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F" w:rsidRDefault="00E651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b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8"/>
        <w:gridCol w:w="1842"/>
        <w:gridCol w:w="1916"/>
        <w:gridCol w:w="3685"/>
        <w:gridCol w:w="1009"/>
      </w:tblGrid>
      <w:tr w:rsidR="00E6518F">
        <w:trPr>
          <w:trHeight w:val="780"/>
        </w:trPr>
        <w:tc>
          <w:tcPr>
            <w:tcW w:w="109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PRESIDENCIA DE LA JUNTA DE GOBIERNO Y COORDINACIÓN POLÍTICA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Maribel Miguel Vargas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Secretario Particular</w:t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Secretario Particular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miguel.vargas@congresodepuebla.mx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</w:tr>
      <w:tr w:rsidR="00E6518F">
        <w:trPr>
          <w:trHeight w:val="280"/>
        </w:trPr>
        <w:tc>
          <w:tcPr>
            <w:tcW w:w="2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Gloria Vázquez Cortes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Recepción</w:t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Analista Especializado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teresa.vazquez@congresodepuebla.mx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c"/>
        <w:tblW w:w="109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1843"/>
        <w:gridCol w:w="1984"/>
        <w:gridCol w:w="3686"/>
        <w:gridCol w:w="1022"/>
      </w:tblGrid>
      <w:tr w:rsidR="00E6518F">
        <w:trPr>
          <w:trHeight w:val="720"/>
        </w:trPr>
        <w:tc>
          <w:tcPr>
            <w:tcW w:w="109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 DE ATENCIÓN CIUDADANA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Hernández López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lic.alejandro.hernandez@congresopuebla.mx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</w:t>
            </w:r>
          </w:p>
        </w:tc>
      </w:tr>
    </w:tbl>
    <w:p w:rsidR="00E6518F" w:rsidRDefault="00E6518F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d"/>
        <w:tblW w:w="109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1843"/>
        <w:gridCol w:w="1984"/>
        <w:gridCol w:w="3686"/>
        <w:gridCol w:w="1022"/>
      </w:tblGrid>
      <w:tr w:rsidR="00E6518F">
        <w:trPr>
          <w:trHeight w:val="600"/>
        </w:trPr>
        <w:tc>
          <w:tcPr>
            <w:tcW w:w="109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ÓRGANO INTERNO DE CONTROL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Histórico, Puebla, Pue.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2801F9" w:rsidP="002801F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801F9">
              <w:rPr>
                <w:rFonts w:ascii="Arial" w:eastAsia="Arial" w:hAnsi="Arial" w:cs="Arial"/>
                <w:sz w:val="16"/>
                <w:szCs w:val="16"/>
              </w:rPr>
              <w:t>Claudia Isabel Cuevas Contreras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2801F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Encargada de Despacho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Titular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2801F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01F9">
              <w:rPr>
                <w:rFonts w:ascii="Arial" w:eastAsia="Arial" w:hAnsi="Arial" w:cs="Arial"/>
                <w:sz w:val="16"/>
                <w:szCs w:val="16"/>
              </w:rPr>
              <w:t>claudia.cuevas@congresodepuebla.mx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 w:rsidP="002801F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Luis Mex Carpio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de Quejas, Denuncias e Investigaciones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luis.mex@congresodepuebla.mx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 w:rsidP="002801F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José Domingo Marchena Herrera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de Responsabilidades Administrativas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domingomarchena@congresodepuebla.mx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</w:tr>
      <w:tr w:rsidR="00E6518F">
        <w:trPr>
          <w:trHeight w:val="280"/>
        </w:trPr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 w:rsidP="002801F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Claudia Isabel Cuevas Contreras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Coordinadora de Auditoría y Control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claudia.cuevas@congresodepuebla.mx</w:t>
            </w:r>
          </w:p>
        </w:tc>
        <w:tc>
          <w:tcPr>
            <w:tcW w:w="1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</w:tr>
    </w:tbl>
    <w:p w:rsidR="00E6518F" w:rsidRDefault="00E6518F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e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4"/>
        <w:gridCol w:w="1843"/>
        <w:gridCol w:w="1983"/>
        <w:gridCol w:w="3645"/>
        <w:gridCol w:w="1035"/>
      </w:tblGrid>
      <w:tr w:rsidR="00E6518F">
        <w:trPr>
          <w:trHeight w:val="540"/>
        </w:trPr>
        <w:tc>
          <w:tcPr>
            <w:tcW w:w="109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UNIDAD DE TRANSPARENCIA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8 oriente No. 216, Centro Histórico, Puebla, Pue.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6518F" w:rsidRDefault="00C0601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C0601B">
              <w:rPr>
                <w:rFonts w:ascii="Arial" w:eastAsia="Arial" w:hAnsi="Arial" w:cs="Arial"/>
                <w:sz w:val="16"/>
                <w:szCs w:val="16"/>
              </w:rPr>
              <w:t>Diego Jiménez Landell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6518F" w:rsidRDefault="00C0601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601B">
              <w:rPr>
                <w:rFonts w:ascii="Arial" w:eastAsia="Arial" w:hAnsi="Arial" w:cs="Arial"/>
                <w:sz w:val="16"/>
                <w:szCs w:val="16"/>
              </w:rPr>
              <w:t>Encargado de Despacho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Analista Especializado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transparencia@congresopuebla.gob.mx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</w:t>
            </w:r>
          </w:p>
        </w:tc>
      </w:tr>
    </w:tbl>
    <w:p w:rsidR="00E6518F" w:rsidRDefault="00E6518F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"/>
        <w:tblW w:w="10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8"/>
        <w:gridCol w:w="1843"/>
        <w:gridCol w:w="1983"/>
        <w:gridCol w:w="3660"/>
        <w:gridCol w:w="1020"/>
      </w:tblGrid>
      <w:tr w:rsidR="00E6518F">
        <w:trPr>
          <w:trHeight w:val="580"/>
        </w:trPr>
        <w:tc>
          <w:tcPr>
            <w:tcW w:w="1091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INSTITUTO DE INVESTIGACIONES LEGISLATIVAS, FINANCIERAS Y SOCIOECONÓMICAS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8 oriente No. 216, Centro Histórico, Puebla, Pue.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Efrén Arrazola Cermeño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instituto.investigaciones@congresopuebla.mx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Recepción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6518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6518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6518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159</w:t>
            </w:r>
          </w:p>
        </w:tc>
      </w:tr>
    </w:tbl>
    <w:p w:rsidR="00E6518F" w:rsidRDefault="00E6518F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f0"/>
        <w:tblW w:w="10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8"/>
        <w:gridCol w:w="1843"/>
        <w:gridCol w:w="1983"/>
        <w:gridCol w:w="3660"/>
        <w:gridCol w:w="1020"/>
      </w:tblGrid>
      <w:tr w:rsidR="00E6518F">
        <w:trPr>
          <w:trHeight w:val="540"/>
        </w:trPr>
        <w:tc>
          <w:tcPr>
            <w:tcW w:w="1091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SECRETARÍA GENERAL</w:t>
            </w:r>
          </w:p>
          <w:p w:rsidR="00E6518F" w:rsidRDefault="003C1929">
            <w:pPr>
              <w:spacing w:after="0" w:line="240" w:lineRule="auto"/>
              <w:ind w:right="12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María del Rosario Evangelista Rosas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Secretaria General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Secretario General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sriageneral@congresopuebla.gob.mx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Christian Ernesto López Islas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Coordinador Ejecutivo 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coord.secretariageneral@congresopuebla.mx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</w:tr>
      <w:tr w:rsidR="00E6518F">
        <w:trPr>
          <w:trHeight w:val="28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Rocío del Carmen Flores Calderón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Oficialía de Partes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Encargada de Área</w:t>
            </w:r>
          </w:p>
        </w:tc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rocio.calderon@congresopuebla.mx 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f1"/>
        <w:tblW w:w="10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8"/>
        <w:gridCol w:w="1843"/>
        <w:gridCol w:w="1983"/>
        <w:gridCol w:w="3675"/>
        <w:gridCol w:w="1005"/>
      </w:tblGrid>
      <w:tr w:rsidR="00E6518F">
        <w:trPr>
          <w:trHeight w:val="580"/>
        </w:trPr>
        <w:tc>
          <w:tcPr>
            <w:tcW w:w="1091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 GENERAL DE SERVICIOS LEGISLATIVOS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6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Joaquín Maldonado Ibargüen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jmaldonado@congresopuebla.mx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Luis Maldonado Fosado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de Servicios Legislativos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coordinacion.servicios@congresopuebla.mx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Marcela De León Ruíz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Coordinadora de Logística y Protocolo </w:t>
            </w:r>
          </w:p>
        </w:tc>
        <w:tc>
          <w:tcPr>
            <w:tcW w:w="19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Coordinadora</w:t>
            </w:r>
          </w:p>
        </w:tc>
        <w:tc>
          <w:tcPr>
            <w:tcW w:w="36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marcela.deleon@congresodepuebla.mx</w:t>
            </w:r>
          </w:p>
        </w:tc>
        <w:tc>
          <w:tcPr>
            <w:tcW w:w="10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José Abraham Paredes González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Apoyo Legislativo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jefatura_apoyo@congresopuebla.mx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Esther Sauce Ramírez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de Biblioteca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esther.sauce@congresodepuebla.mx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</w:p>
        </w:tc>
      </w:tr>
      <w:tr w:rsidR="00E6518F">
        <w:trPr>
          <w:trHeight w:val="240"/>
        </w:trPr>
        <w:tc>
          <w:tcPr>
            <w:tcW w:w="2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Fernando Águila Lazcano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de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Sala de Juntas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Oficial</w:t>
            </w:r>
          </w:p>
        </w:tc>
        <w:tc>
          <w:tcPr>
            <w:tcW w:w="3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fernando.aguila@congresodepuebla.mx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f2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0"/>
        <w:gridCol w:w="1842"/>
        <w:gridCol w:w="1950"/>
        <w:gridCol w:w="3685"/>
        <w:gridCol w:w="1030"/>
      </w:tblGrid>
      <w:tr w:rsidR="00E6518F">
        <w:trPr>
          <w:trHeight w:val="420"/>
        </w:trPr>
        <w:tc>
          <w:tcPr>
            <w:tcW w:w="110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ind w:left="-142" w:right="-108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DIRECCIÓN GENERAL DE ASUNTOS JURÍDICOS, DE ESTUDIOS Y DE PROYECTOS LEGISLATIVOS</w:t>
            </w:r>
          </w:p>
          <w:p w:rsidR="00E6518F" w:rsidRDefault="003C1929">
            <w:pPr>
              <w:spacing w:after="0" w:line="240" w:lineRule="auto"/>
              <w:ind w:left="-142" w:right="-7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8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DA0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A0140">
              <w:rPr>
                <w:rFonts w:ascii="Arial" w:eastAsia="Arial" w:hAnsi="Arial" w:cs="Arial"/>
                <w:sz w:val="16"/>
                <w:szCs w:val="16"/>
              </w:rPr>
              <w:t>Jorge Eduardo Vázquez González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DA014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A0140">
              <w:rPr>
                <w:rFonts w:ascii="Arial" w:eastAsia="Arial" w:hAnsi="Arial" w:cs="Arial"/>
                <w:sz w:val="16"/>
                <w:szCs w:val="16"/>
              </w:rPr>
              <w:t>Encargado de Despacho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5220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52205">
              <w:rPr>
                <w:rFonts w:ascii="Arial" w:eastAsia="Arial" w:hAnsi="Arial" w:cs="Arial"/>
                <w:sz w:val="16"/>
                <w:szCs w:val="16"/>
              </w:rPr>
              <w:t>coord.estudioslegislativos@congresopuebla.mx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María del Pilar Durán Hernández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Recepción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Oficial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6518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Fabiola Sepúlveda Lozano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Coordinadora de Asuntos Jurídicos y de lo Contencioso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Coordinadora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coord.juridicoycontencioso@congresopuebla.mx  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225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Eduardo Vázquez González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de Estudios y Proyectos Legislativos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coord.estudioslegislativosf@congresopuebla.mx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Cruz Olmedo Flores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Asuntos Jurídicos y de lo Contencioso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asuntos_juridicosycontencioso@congresopuebla.mx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Alejandro González Paz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Gobernación y Asuntos Municipales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gobernacion_asuntosmun@congresopuebla.mx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Oswaldo Martín Rosas Casarrubias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Hacienda y Fiscalización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jefatura.hacienda.fiscalizacion@congresopuebla.mx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f3"/>
        <w:tblW w:w="11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0"/>
        <w:gridCol w:w="1842"/>
        <w:gridCol w:w="1984"/>
        <w:gridCol w:w="3645"/>
        <w:gridCol w:w="1035"/>
      </w:tblGrid>
      <w:tr w:rsidR="00E6518F">
        <w:trPr>
          <w:trHeight w:val="580"/>
        </w:trPr>
        <w:tc>
          <w:tcPr>
            <w:tcW w:w="110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ind w:left="-108" w:right="-3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 GENERAL DE COMUNICACIÓN Y VINCULACIÓN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asignar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E6518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dir.comunicacion@congresopuebla.mx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María Alejandra Janeth Specia Cabrera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Recepción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janeth.specia@congresodepuebla.mx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13131"/>
                <w:sz w:val="16"/>
                <w:szCs w:val="16"/>
                <w:highlight w:val="white"/>
              </w:rPr>
              <w:t>José Mariano Antonio Serrano Ortiz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Coordinador de Vinculación Institucional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coord.enlacemedios@congresopuebla.mx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239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 xml:space="preserve">Miguel Ángel Arroyo Castillo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de Comunicación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coord.relacionespub@congresopuebla.mx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María del Pilar Pérez Luna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Enlace Institucional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jefatura.vinculacion@congresopuebla.mx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Theo Martínez Miranda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Enlace con Medios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theo.martinez@congresodepuebla.mx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f4"/>
        <w:tblW w:w="11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0"/>
        <w:gridCol w:w="1842"/>
        <w:gridCol w:w="1984"/>
        <w:gridCol w:w="3686"/>
        <w:gridCol w:w="1016"/>
      </w:tblGrid>
      <w:tr w:rsidR="00E6518F">
        <w:trPr>
          <w:trHeight w:val="560"/>
        </w:trPr>
        <w:tc>
          <w:tcPr>
            <w:tcW w:w="110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 GENERAL DE ADMINISTRACIÓN Y FINANZAS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6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DA014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A0140">
              <w:rPr>
                <w:rFonts w:ascii="Arial" w:eastAsia="Arial" w:hAnsi="Arial" w:cs="Arial"/>
                <w:sz w:val="16"/>
                <w:szCs w:val="16"/>
              </w:rPr>
              <w:t>Anahí Gabriela Casiano Juárez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C0601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0601B">
              <w:rPr>
                <w:rFonts w:ascii="Arial" w:eastAsia="Arial" w:hAnsi="Arial" w:cs="Arial"/>
                <w:sz w:val="16"/>
                <w:szCs w:val="16"/>
              </w:rPr>
              <w:t>Encargada de Despacho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Directora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DA014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A0140">
              <w:rPr>
                <w:rFonts w:ascii="Arial" w:eastAsia="Arial" w:hAnsi="Arial" w:cs="Arial"/>
                <w:sz w:val="16"/>
                <w:szCs w:val="16"/>
              </w:rPr>
              <w:t>recursos.humanos@congresopuebla.mx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</w:tc>
      </w:tr>
      <w:tr w:rsidR="00E6518F">
        <w:trPr>
          <w:trHeight w:val="22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Ma. de los Ángeles Campos García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Recepción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Oficial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angeles.campos@congresodepuebla.mx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Enrique Islas López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 Administrativo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coordinacion.administrativa@congresopuebla.mx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>Anahí Gabriela Casiano Juárez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Jefa de Recursos Humanos y Capacitación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Jefa de Departamento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recursos.humanos@congresopuebla.mx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Israel Cuapio Cortes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Servicios Generales y Control de Bienes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servicios.generales@congresopuebla.mx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Germán Mignón González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Presupuesto y Contabilidad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jefatura.presupuesto.contabilidad@congresopuebla.mx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</w:t>
            </w:r>
          </w:p>
        </w:tc>
      </w:tr>
      <w:tr w:rsidR="00E6518F">
        <w:trPr>
          <w:trHeight w:val="240"/>
        </w:trPr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Rafael Felipe Rosas Torres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Tecnologías de la Información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jefatura_tecnologias@congresopuebla.mx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12"/>
          <w:szCs w:val="12"/>
        </w:rPr>
      </w:pPr>
    </w:p>
    <w:tbl>
      <w:tblPr>
        <w:tblStyle w:val="af5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90"/>
        <w:gridCol w:w="1065"/>
      </w:tblGrid>
      <w:tr w:rsidR="00E6518F">
        <w:trPr>
          <w:trHeight w:val="540"/>
        </w:trPr>
        <w:tc>
          <w:tcPr>
            <w:tcW w:w="11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SEGURIDAD Y REGISTRO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 5 poniente 128, Centro Histórico Puebla, Puebla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60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ÁREA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260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Entrada Principal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</w:tc>
      </w:tr>
      <w:tr w:rsidR="00E6518F">
        <w:trPr>
          <w:trHeight w:val="280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</w:t>
            </w:r>
          </w:p>
        </w:tc>
      </w:tr>
      <w:tr w:rsidR="00E6518F">
        <w:trPr>
          <w:trHeight w:val="280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Anexo a Pleno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</w:t>
            </w:r>
          </w:p>
        </w:tc>
      </w:tr>
    </w:tbl>
    <w:p w:rsidR="00E6518F" w:rsidRDefault="00E6518F">
      <w:pPr>
        <w:rPr>
          <w:rFonts w:ascii="Arial" w:eastAsia="Arial" w:hAnsi="Arial" w:cs="Arial"/>
          <w:sz w:val="2"/>
          <w:szCs w:val="2"/>
        </w:rPr>
      </w:pPr>
    </w:p>
    <w:tbl>
      <w:tblPr>
        <w:tblStyle w:val="af6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05"/>
        <w:gridCol w:w="1050"/>
      </w:tblGrid>
      <w:tr w:rsidR="00E6518F">
        <w:trPr>
          <w:trHeight w:val="560"/>
        </w:trPr>
        <w:tc>
          <w:tcPr>
            <w:tcW w:w="11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SEGURIDAD Y REGISTRO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Dirección: 8 Oriente No. 216, Centro Histórico, Puebla, Pue.</w:t>
            </w:r>
          </w:p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Conmutador: 01 (222) 3 72 11 00</w:t>
            </w:r>
          </w:p>
        </w:tc>
      </w:tr>
      <w:tr w:rsidR="00E6518F">
        <w:trPr>
          <w:trHeight w:val="260"/>
        </w:trPr>
        <w:tc>
          <w:tcPr>
            <w:tcW w:w="10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ÁREA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Extensión</w:t>
            </w:r>
          </w:p>
        </w:tc>
      </w:tr>
      <w:tr w:rsidR="00E6518F">
        <w:trPr>
          <w:trHeight w:val="460"/>
        </w:trPr>
        <w:tc>
          <w:tcPr>
            <w:tcW w:w="10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Entrada Principal "Mesón del Cristo"</w:t>
            </w: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518F" w:rsidRDefault="003C1929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</w:t>
            </w:r>
          </w:p>
        </w:tc>
      </w:tr>
    </w:tbl>
    <w:p w:rsidR="00E6518F" w:rsidRDefault="00E6518F" w:rsidP="002801F9">
      <w:pPr>
        <w:ind w:left="720" w:hanging="720"/>
      </w:pPr>
    </w:p>
    <w:sectPr w:rsidR="00E6518F" w:rsidSect="00E6518F">
      <w:headerReference w:type="default" r:id="rId7"/>
      <w:pgSz w:w="12240" w:h="20160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29" w:rsidRDefault="003C1929" w:rsidP="00E6518F">
      <w:pPr>
        <w:spacing w:after="0" w:line="240" w:lineRule="auto"/>
      </w:pPr>
      <w:r>
        <w:separator/>
      </w:r>
    </w:p>
  </w:endnote>
  <w:endnote w:type="continuationSeparator" w:id="1">
    <w:p w:rsidR="003C1929" w:rsidRDefault="003C1929" w:rsidP="00E6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29" w:rsidRDefault="003C1929" w:rsidP="00E6518F">
      <w:pPr>
        <w:spacing w:after="0" w:line="240" w:lineRule="auto"/>
      </w:pPr>
      <w:r>
        <w:separator/>
      </w:r>
    </w:p>
  </w:footnote>
  <w:footnote w:type="continuationSeparator" w:id="1">
    <w:p w:rsidR="003C1929" w:rsidRDefault="003C1929" w:rsidP="00E6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F" w:rsidRDefault="003C1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225" cy="7499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518F" w:rsidRDefault="00E65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0"/>
        <w:szCs w:val="10"/>
      </w:rPr>
    </w:pPr>
  </w:p>
  <w:p w:rsidR="00E6518F" w:rsidRDefault="003C1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32"/>
        <w:szCs w:val="32"/>
      </w:rPr>
      <w:t>Directorio de Servidores Públicos</w:t>
    </w:r>
  </w:p>
  <w:p w:rsidR="00E6518F" w:rsidRDefault="00E65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:rsidR="00E6518F" w:rsidRDefault="00E651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18F"/>
    <w:rsid w:val="002801F9"/>
    <w:rsid w:val="003C1929"/>
    <w:rsid w:val="008A101C"/>
    <w:rsid w:val="00AC63A7"/>
    <w:rsid w:val="00C0601B"/>
    <w:rsid w:val="00C1651B"/>
    <w:rsid w:val="00C457F2"/>
    <w:rsid w:val="00DA0140"/>
    <w:rsid w:val="00E52205"/>
    <w:rsid w:val="00E56E3B"/>
    <w:rsid w:val="00E640C2"/>
    <w:rsid w:val="00E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8F"/>
  </w:style>
  <w:style w:type="paragraph" w:styleId="Ttulo1">
    <w:name w:val="heading 1"/>
    <w:basedOn w:val="Normal"/>
    <w:next w:val="Normal"/>
    <w:uiPriority w:val="9"/>
    <w:qFormat/>
    <w:rsid w:val="00E651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51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51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51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518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51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518F"/>
  </w:style>
  <w:style w:type="table" w:customStyle="1" w:styleId="TableNormal">
    <w:name w:val="Table Normal"/>
    <w:rsid w:val="00E65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rsid w:val="00E651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rsid w:val="00E651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847E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847E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847E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D866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B77B7"/>
    <w:rPr>
      <w:color w:val="605E5C"/>
      <w:shd w:val="clear" w:color="auto" w:fill="E1DFDD"/>
    </w:rPr>
  </w:style>
  <w:style w:type="paragraph" w:styleId="Textoindependiente">
    <w:name w:val="Body Text"/>
    <w:basedOn w:val="Normal"/>
    <w:rsid w:val="00E6518F"/>
    <w:pPr>
      <w:spacing w:after="140"/>
    </w:pPr>
  </w:style>
  <w:style w:type="paragraph" w:styleId="Lista">
    <w:name w:val="List"/>
    <w:basedOn w:val="Textoindependiente"/>
    <w:rsid w:val="00E6518F"/>
    <w:rPr>
      <w:rFonts w:cs="Lucida Sans"/>
    </w:rPr>
  </w:style>
  <w:style w:type="paragraph" w:styleId="Epgrafe">
    <w:name w:val="caption"/>
    <w:basedOn w:val="Normal"/>
    <w:qFormat/>
    <w:rsid w:val="00E651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6518F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4847E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847E1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847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6E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E651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E651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d+8EU8Q4Au4dxpFRdffvolVng==">AMUW2mXZphV2Bu/18HfO6k5Ss+ychhSaubC9R/7jjuK0paj9csThIXpzFv+6lC/1WRYLnErK7e6YHTeXVeO+YCvlNzDT7s3FbK8lRdgowb5dqJxdRXhcLTWywGDoHHicWY0IVpOs+vWLxTlzpcLUZES4g8MbGpM+Vw==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direcinv01</dc:creator>
  <cp:lastModifiedBy>Usuario de Windows</cp:lastModifiedBy>
  <cp:revision>2</cp:revision>
  <cp:lastPrinted>2020-06-25T20:59:00Z</cp:lastPrinted>
  <dcterms:created xsi:type="dcterms:W3CDTF">2020-06-25T21:04:00Z</dcterms:created>
  <dcterms:modified xsi:type="dcterms:W3CDTF">2020-06-25T21:04:00Z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