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60B" w:rsidRPr="00FD2852" w:rsidRDefault="0076660B" w:rsidP="0076660B">
      <w:pPr>
        <w:pBdr>
          <w:top w:val="single" w:sz="18" w:space="1" w:color="auto"/>
          <w:left w:val="single" w:sz="18" w:space="1" w:color="auto"/>
          <w:bottom w:val="single" w:sz="18" w:space="1" w:color="auto"/>
          <w:right w:val="single" w:sz="18" w:space="0" w:color="auto"/>
        </w:pBdr>
        <w:shd w:val="pct5" w:color="auto" w:fill="auto"/>
        <w:jc w:val="center"/>
        <w:rPr>
          <w:rFonts w:ascii="Century Gothic" w:hAnsi="Century Gothic"/>
          <w:b/>
        </w:rPr>
      </w:pPr>
    </w:p>
    <w:p w:rsidR="0076660B" w:rsidRPr="00F944EB" w:rsidRDefault="0076660B" w:rsidP="0076660B">
      <w:pPr>
        <w:pBdr>
          <w:top w:val="single" w:sz="18" w:space="1" w:color="auto"/>
          <w:left w:val="single" w:sz="18" w:space="1" w:color="auto"/>
          <w:bottom w:val="single" w:sz="18" w:space="1" w:color="auto"/>
          <w:right w:val="single" w:sz="18" w:space="0" w:color="auto"/>
        </w:pBdr>
        <w:shd w:val="pct5" w:color="auto" w:fill="auto"/>
        <w:jc w:val="center"/>
        <w:rPr>
          <w:rFonts w:ascii="Century Gothic" w:hAnsi="Century Gothic"/>
          <w:b/>
          <w:spacing w:val="50"/>
          <w:position w:val="2"/>
        </w:rPr>
      </w:pPr>
      <w:r w:rsidRPr="00F944EB">
        <w:rPr>
          <w:rFonts w:ascii="Century Gothic" w:hAnsi="Century Gothic"/>
          <w:b/>
          <w:spacing w:val="50"/>
          <w:position w:val="2"/>
        </w:rPr>
        <w:t xml:space="preserve">HONORABLE CONGRESO </w:t>
      </w:r>
    </w:p>
    <w:p w:rsidR="0076660B" w:rsidRPr="00F944EB" w:rsidRDefault="0076660B" w:rsidP="0076660B">
      <w:pPr>
        <w:pBdr>
          <w:top w:val="single" w:sz="18" w:space="1" w:color="auto"/>
          <w:left w:val="single" w:sz="18" w:space="1" w:color="auto"/>
          <w:bottom w:val="single" w:sz="18" w:space="1" w:color="auto"/>
          <w:right w:val="single" w:sz="18" w:space="0" w:color="auto"/>
        </w:pBdr>
        <w:shd w:val="pct5" w:color="auto" w:fill="auto"/>
        <w:jc w:val="center"/>
        <w:rPr>
          <w:rFonts w:ascii="Century Gothic" w:hAnsi="Century Gothic"/>
          <w:b/>
          <w:spacing w:val="50"/>
          <w:position w:val="2"/>
        </w:rPr>
      </w:pPr>
      <w:r w:rsidRPr="00F944EB">
        <w:rPr>
          <w:rFonts w:ascii="Century Gothic" w:hAnsi="Century Gothic"/>
          <w:b/>
          <w:spacing w:val="50"/>
          <w:position w:val="2"/>
        </w:rPr>
        <w:t>DEL ES</w:t>
      </w:r>
      <w:r w:rsidR="00906DB1">
        <w:rPr>
          <w:rFonts w:ascii="Century Gothic" w:hAnsi="Century Gothic"/>
          <w:b/>
          <w:spacing w:val="50"/>
          <w:position w:val="2"/>
        </w:rPr>
        <w:t>TADO LIBRE Y SOBERANO DE PUEBLA</w:t>
      </w:r>
    </w:p>
    <w:p w:rsidR="0076660B" w:rsidRPr="00F944EB" w:rsidRDefault="0076660B" w:rsidP="0076660B">
      <w:pPr>
        <w:pBdr>
          <w:top w:val="single" w:sz="18" w:space="1" w:color="auto"/>
          <w:left w:val="single" w:sz="18" w:space="1" w:color="auto"/>
          <w:bottom w:val="single" w:sz="18" w:space="1" w:color="auto"/>
          <w:right w:val="single" w:sz="18" w:space="0" w:color="auto"/>
        </w:pBdr>
        <w:shd w:val="pct5" w:color="auto" w:fill="auto"/>
        <w:jc w:val="center"/>
        <w:rPr>
          <w:rFonts w:ascii="Century Gothic" w:hAnsi="Century Gothic"/>
          <w:b/>
        </w:rPr>
      </w:pPr>
    </w:p>
    <w:p w:rsidR="0076660B" w:rsidRPr="00F944EB" w:rsidRDefault="0076660B" w:rsidP="0076660B">
      <w:pPr>
        <w:pBdr>
          <w:top w:val="single" w:sz="18" w:space="1" w:color="auto"/>
          <w:left w:val="single" w:sz="18" w:space="1" w:color="auto"/>
          <w:bottom w:val="single" w:sz="18" w:space="1" w:color="auto"/>
          <w:right w:val="single" w:sz="18" w:space="0" w:color="auto"/>
        </w:pBdr>
        <w:shd w:val="pct5" w:color="auto" w:fill="auto"/>
        <w:jc w:val="center"/>
        <w:rPr>
          <w:rFonts w:ascii="Century Gothic" w:hAnsi="Century Gothic"/>
          <w:b/>
        </w:rPr>
      </w:pPr>
    </w:p>
    <w:p w:rsidR="0076660B" w:rsidRPr="00F944EB" w:rsidRDefault="00756D56" w:rsidP="0076660B">
      <w:pPr>
        <w:pBdr>
          <w:top w:val="single" w:sz="18" w:space="1" w:color="auto"/>
          <w:left w:val="single" w:sz="18" w:space="1" w:color="auto"/>
          <w:bottom w:val="single" w:sz="18" w:space="1" w:color="auto"/>
          <w:right w:val="single" w:sz="18" w:space="0" w:color="auto"/>
        </w:pBdr>
        <w:shd w:val="pct5" w:color="auto" w:fill="auto"/>
        <w:jc w:val="center"/>
        <w:rPr>
          <w:rFonts w:ascii="Century Gothic" w:hAnsi="Century Gothic"/>
          <w:b/>
        </w:rPr>
      </w:pPr>
      <w:r>
        <w:rPr>
          <w:rFonts w:ascii="Century Gothic" w:hAnsi="Century Gothic"/>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5" type="#_x0000_t75" style="width:302.85pt;height:234.8pt;visibility:visible">
            <v:imagedata r:id="rId8" o:title="CONGRESOPueblaLogoCOLOR"/>
          </v:shape>
        </w:pict>
      </w:r>
    </w:p>
    <w:p w:rsidR="0076660B" w:rsidRPr="00F944EB" w:rsidRDefault="0076660B" w:rsidP="0076660B">
      <w:pPr>
        <w:pBdr>
          <w:top w:val="single" w:sz="18" w:space="1" w:color="auto"/>
          <w:left w:val="single" w:sz="18" w:space="1" w:color="auto"/>
          <w:bottom w:val="single" w:sz="18" w:space="1" w:color="auto"/>
          <w:right w:val="single" w:sz="18" w:space="0" w:color="auto"/>
        </w:pBdr>
        <w:shd w:val="pct5" w:color="auto" w:fill="auto"/>
        <w:jc w:val="center"/>
        <w:rPr>
          <w:rFonts w:ascii="Century Gothic" w:hAnsi="Century Gothic"/>
          <w:b/>
        </w:rPr>
      </w:pPr>
    </w:p>
    <w:p w:rsidR="0076660B" w:rsidRPr="00F944EB" w:rsidRDefault="0076660B" w:rsidP="0076660B">
      <w:pPr>
        <w:pBdr>
          <w:top w:val="single" w:sz="18" w:space="1" w:color="auto"/>
          <w:left w:val="single" w:sz="18" w:space="1" w:color="auto"/>
          <w:bottom w:val="single" w:sz="18" w:space="1" w:color="auto"/>
          <w:right w:val="single" w:sz="18" w:space="0" w:color="auto"/>
        </w:pBdr>
        <w:shd w:val="pct5" w:color="auto" w:fill="auto"/>
        <w:jc w:val="center"/>
        <w:rPr>
          <w:rFonts w:ascii="Century Gothic" w:hAnsi="Century Gothic"/>
          <w:b/>
        </w:rPr>
      </w:pPr>
    </w:p>
    <w:p w:rsidR="0076660B" w:rsidRPr="00F944EB" w:rsidRDefault="0076660B" w:rsidP="0076660B">
      <w:pPr>
        <w:pBdr>
          <w:top w:val="single" w:sz="18" w:space="1" w:color="auto"/>
          <w:left w:val="single" w:sz="18" w:space="1" w:color="auto"/>
          <w:bottom w:val="single" w:sz="18" w:space="1" w:color="auto"/>
          <w:right w:val="single" w:sz="18" w:space="0" w:color="auto"/>
        </w:pBdr>
        <w:shd w:val="pct5" w:color="auto" w:fill="auto"/>
        <w:jc w:val="center"/>
        <w:rPr>
          <w:rFonts w:ascii="Century Gothic" w:hAnsi="Century Gothic"/>
          <w:b/>
        </w:rPr>
      </w:pPr>
    </w:p>
    <w:p w:rsidR="0076660B" w:rsidRPr="00F944EB" w:rsidRDefault="0076660B" w:rsidP="0076660B">
      <w:pPr>
        <w:pBdr>
          <w:top w:val="single" w:sz="18" w:space="1" w:color="auto"/>
          <w:left w:val="single" w:sz="18" w:space="1" w:color="auto"/>
          <w:bottom w:val="single" w:sz="18" w:space="1" w:color="auto"/>
          <w:right w:val="single" w:sz="18" w:space="0" w:color="auto"/>
        </w:pBdr>
        <w:shd w:val="pct5" w:color="auto" w:fill="auto"/>
        <w:jc w:val="center"/>
        <w:rPr>
          <w:rFonts w:ascii="Century Gothic" w:hAnsi="Century Gothic"/>
          <w:b/>
        </w:rPr>
      </w:pPr>
      <w:r w:rsidRPr="00F944EB">
        <w:rPr>
          <w:rFonts w:ascii="Century Gothic" w:hAnsi="Century Gothic"/>
          <w:b/>
        </w:rPr>
        <w:t>CONSTITUCIÓN POLÍTICA DEL ESTADO LIBRE Y SOBERANO DE PUEBLA</w:t>
      </w:r>
    </w:p>
    <w:p w:rsidR="0076660B" w:rsidRPr="00F944EB" w:rsidRDefault="0076660B" w:rsidP="0076660B">
      <w:pPr>
        <w:pBdr>
          <w:top w:val="single" w:sz="18" w:space="1" w:color="auto"/>
          <w:left w:val="single" w:sz="18" w:space="1" w:color="auto"/>
          <w:bottom w:val="single" w:sz="18" w:space="1" w:color="auto"/>
          <w:right w:val="single" w:sz="18" w:space="0" w:color="auto"/>
        </w:pBdr>
        <w:shd w:val="pct5" w:color="auto" w:fill="auto"/>
        <w:jc w:val="center"/>
        <w:rPr>
          <w:rFonts w:ascii="Century Gothic" w:hAnsi="Century Gothic"/>
          <w:b/>
        </w:rPr>
      </w:pPr>
    </w:p>
    <w:p w:rsidR="0076660B" w:rsidRPr="00F944EB" w:rsidRDefault="0076660B" w:rsidP="0076660B">
      <w:pPr>
        <w:pBdr>
          <w:top w:val="single" w:sz="18" w:space="1" w:color="auto"/>
          <w:left w:val="single" w:sz="18" w:space="1" w:color="auto"/>
          <w:bottom w:val="single" w:sz="18" w:space="1" w:color="auto"/>
          <w:right w:val="single" w:sz="18" w:space="0" w:color="auto"/>
        </w:pBdr>
        <w:shd w:val="pct5" w:color="auto" w:fill="auto"/>
        <w:jc w:val="center"/>
        <w:rPr>
          <w:rFonts w:ascii="Century Gothic" w:hAnsi="Century Gothic"/>
          <w:b/>
        </w:rPr>
      </w:pPr>
      <w:r w:rsidRPr="00F944EB">
        <w:rPr>
          <w:rFonts w:ascii="Century Gothic" w:hAnsi="Century Gothic"/>
          <w:b/>
        </w:rPr>
        <w:t>2 DE OCTUBRE DE 1917</w:t>
      </w:r>
    </w:p>
    <w:p w:rsidR="0076660B" w:rsidRPr="00F944EB" w:rsidRDefault="0076660B" w:rsidP="0076660B">
      <w:pPr>
        <w:pBdr>
          <w:top w:val="single" w:sz="18" w:space="1" w:color="auto"/>
          <w:left w:val="single" w:sz="18" w:space="1" w:color="auto"/>
          <w:bottom w:val="single" w:sz="18" w:space="1" w:color="auto"/>
          <w:right w:val="single" w:sz="18" w:space="0" w:color="auto"/>
        </w:pBdr>
        <w:shd w:val="pct5" w:color="auto" w:fill="auto"/>
        <w:jc w:val="center"/>
        <w:rPr>
          <w:rFonts w:ascii="Century Gothic" w:hAnsi="Century Gothic"/>
          <w:b/>
        </w:rPr>
      </w:pPr>
    </w:p>
    <w:p w:rsidR="0076660B" w:rsidRPr="00F944EB" w:rsidRDefault="0076660B" w:rsidP="0076660B">
      <w:pPr>
        <w:pBdr>
          <w:top w:val="single" w:sz="18" w:space="1" w:color="auto"/>
          <w:left w:val="single" w:sz="18" w:space="1" w:color="auto"/>
          <w:bottom w:val="single" w:sz="18" w:space="1" w:color="auto"/>
          <w:right w:val="single" w:sz="18" w:space="0" w:color="auto"/>
        </w:pBdr>
        <w:shd w:val="pct5" w:color="auto" w:fill="auto"/>
        <w:jc w:val="center"/>
        <w:rPr>
          <w:rFonts w:ascii="Century Gothic" w:hAnsi="Century Gothic"/>
          <w:b/>
        </w:rPr>
      </w:pPr>
    </w:p>
    <w:p w:rsidR="0076660B" w:rsidRPr="00F944EB" w:rsidRDefault="0076660B" w:rsidP="0076660B">
      <w:pPr>
        <w:pBdr>
          <w:top w:val="single" w:sz="18" w:space="1" w:color="auto"/>
          <w:left w:val="single" w:sz="18" w:space="1" w:color="auto"/>
          <w:bottom w:val="single" w:sz="18" w:space="1" w:color="auto"/>
          <w:right w:val="single" w:sz="18" w:space="0" w:color="auto"/>
        </w:pBdr>
        <w:shd w:val="pct5" w:color="auto" w:fill="auto"/>
        <w:jc w:val="center"/>
        <w:rPr>
          <w:rFonts w:ascii="Century Gothic" w:hAnsi="Century Gothic"/>
          <w:b/>
        </w:rPr>
      </w:pPr>
    </w:p>
    <w:p w:rsidR="0076660B" w:rsidRPr="00F944EB" w:rsidRDefault="0076660B" w:rsidP="0076660B">
      <w:pPr>
        <w:pBdr>
          <w:top w:val="single" w:sz="18" w:space="1" w:color="auto"/>
          <w:left w:val="single" w:sz="18" w:space="1" w:color="auto"/>
          <w:bottom w:val="single" w:sz="18" w:space="1" w:color="auto"/>
          <w:right w:val="single" w:sz="18" w:space="0" w:color="auto"/>
        </w:pBdr>
        <w:shd w:val="pct5" w:color="auto" w:fill="auto"/>
        <w:jc w:val="center"/>
        <w:rPr>
          <w:rFonts w:ascii="Century Gothic" w:hAnsi="Century Gothic"/>
          <w:b/>
        </w:rPr>
      </w:pPr>
    </w:p>
    <w:p w:rsidR="0076660B" w:rsidRPr="00F944EB" w:rsidRDefault="0076660B" w:rsidP="0076660B">
      <w:pPr>
        <w:pBdr>
          <w:top w:val="single" w:sz="18" w:space="1" w:color="auto"/>
          <w:left w:val="single" w:sz="18" w:space="1" w:color="auto"/>
          <w:bottom w:val="single" w:sz="18" w:space="1" w:color="auto"/>
          <w:right w:val="single" w:sz="18" w:space="0" w:color="auto"/>
        </w:pBdr>
        <w:shd w:val="pct5" w:color="auto" w:fill="auto"/>
        <w:jc w:val="center"/>
        <w:rPr>
          <w:rFonts w:ascii="Century Gothic" w:hAnsi="Century Gothic"/>
          <w:b/>
        </w:rPr>
      </w:pPr>
    </w:p>
    <w:p w:rsidR="0076660B" w:rsidRPr="00F944EB" w:rsidRDefault="001C4227" w:rsidP="0076660B">
      <w:pPr>
        <w:pBdr>
          <w:top w:val="single" w:sz="18" w:space="1" w:color="auto"/>
          <w:left w:val="single" w:sz="18" w:space="1" w:color="auto"/>
          <w:bottom w:val="single" w:sz="18" w:space="1" w:color="auto"/>
          <w:right w:val="single" w:sz="18" w:space="0" w:color="auto"/>
        </w:pBdr>
        <w:shd w:val="pct5" w:color="auto" w:fill="auto"/>
        <w:jc w:val="right"/>
        <w:rPr>
          <w:rFonts w:ascii="Century Gothic" w:hAnsi="Century Gothic"/>
          <w:b/>
          <w:sz w:val="20"/>
          <w:szCs w:val="20"/>
        </w:rPr>
      </w:pPr>
      <w:r>
        <w:rPr>
          <w:rFonts w:ascii="Century Gothic" w:hAnsi="Century Gothic"/>
          <w:b/>
        </w:rPr>
        <w:t>28 DE JULIO</w:t>
      </w:r>
      <w:r w:rsidR="00EF415E">
        <w:rPr>
          <w:rFonts w:ascii="Century Gothic" w:hAnsi="Century Gothic"/>
          <w:b/>
        </w:rPr>
        <w:t xml:space="preserve"> DE 2017</w:t>
      </w:r>
      <w:r w:rsidR="0076660B" w:rsidRPr="00F944EB">
        <w:rPr>
          <w:rFonts w:ascii="Century Gothic" w:hAnsi="Century Gothic"/>
          <w:b/>
          <w:sz w:val="20"/>
          <w:szCs w:val="20"/>
        </w:rPr>
        <w:t xml:space="preserve">. </w:t>
      </w:r>
    </w:p>
    <w:p w:rsidR="0076660B" w:rsidRPr="00F944EB" w:rsidRDefault="0076660B" w:rsidP="0076660B">
      <w:pPr>
        <w:pBdr>
          <w:top w:val="single" w:sz="18" w:space="1" w:color="auto"/>
          <w:left w:val="single" w:sz="18" w:space="1" w:color="auto"/>
          <w:bottom w:val="single" w:sz="18" w:space="1" w:color="auto"/>
          <w:right w:val="single" w:sz="18" w:space="0" w:color="auto"/>
        </w:pBdr>
        <w:shd w:val="pct5" w:color="auto" w:fill="auto"/>
        <w:rPr>
          <w:rFonts w:ascii="Century Gothic" w:hAnsi="Century Gothic"/>
          <w:b/>
          <w:sz w:val="20"/>
          <w:szCs w:val="20"/>
        </w:rPr>
      </w:pPr>
    </w:p>
    <w:p w:rsidR="0036396D" w:rsidRPr="00F944EB" w:rsidRDefault="00134A7B" w:rsidP="008E66E6">
      <w:pPr>
        <w:pStyle w:val="TDC1"/>
        <w:rPr>
          <w:rFonts w:ascii="Century Gothic" w:hAnsi="Century Gothic"/>
          <w:noProof/>
          <w:szCs w:val="20"/>
        </w:rPr>
      </w:pPr>
      <w:r>
        <w:rPr>
          <w:rFonts w:ascii="Century Gothic" w:hAnsi="Century Gothic"/>
          <w:noProof/>
          <w:szCs w:val="20"/>
          <w:lang w:val="es-MX" w:eastAsia="es-MX"/>
        </w:rPr>
        <w:pict>
          <v:shapetype id="_x0000_t202" coordsize="21600,21600" o:spt="202" path="m,l,21600r21600,l21600,xe">
            <v:stroke joinstyle="miter"/>
            <v:path gradientshapeok="t" o:connecttype="rect"/>
          </v:shapetype>
          <v:shape id="_x0000_s1053" type="#_x0000_t202" style="position:absolute;margin-left:232.45pt;margin-top:448.9pt;width:21.65pt;height:33.3pt;z-index:2;mso-wrap-style:none;mso-width-percent:400;mso-height-percent:200;mso-width-percent:400;mso-height-percent:200;mso-width-relative:margin;mso-height-relative:margin" filled="f" stroked="f">
            <v:textbox style="mso-next-textbox:#_x0000_s1053;mso-fit-shape-to-text:t">
              <w:txbxContent>
                <w:p w:rsidR="00F52FD5" w:rsidRDefault="00F52FD5" w:rsidP="00881E83"/>
              </w:txbxContent>
            </v:textbox>
          </v:shape>
        </w:pict>
      </w:r>
      <w:r>
        <w:rPr>
          <w:rFonts w:ascii="Century Gothic" w:hAnsi="Century Gothic"/>
          <w:noProof/>
          <w:szCs w:val="20"/>
          <w:lang w:val="es-MX" w:eastAsia="es-MX"/>
        </w:rPr>
        <w:pict>
          <v:shape id="_x0000_s1052" type="#_x0000_t202" style="position:absolute;margin-left:26pt;margin-top:453.4pt;width:21.65pt;height:33.3pt;z-index:1;mso-wrap-style:none;mso-height-percent:200;mso-height-percent:200;mso-width-relative:margin;mso-height-relative:margin" filled="f" stroked="f">
            <v:textbox style="mso-next-textbox:#_x0000_s1052;mso-fit-shape-to-text:t">
              <w:txbxContent>
                <w:p w:rsidR="00F52FD5" w:rsidRDefault="00F52FD5" w:rsidP="00881E83"/>
              </w:txbxContent>
            </v:textbox>
          </v:shape>
        </w:pict>
      </w:r>
    </w:p>
    <w:p w:rsidR="0036396D" w:rsidRPr="00F944EB" w:rsidRDefault="003E2C0A" w:rsidP="003E2C0A">
      <w:pPr>
        <w:jc w:val="center"/>
        <w:rPr>
          <w:rFonts w:ascii="Century Gothic" w:hAnsi="Century Gothic"/>
          <w:b/>
          <w:sz w:val="20"/>
          <w:szCs w:val="20"/>
        </w:rPr>
      </w:pPr>
      <w:r w:rsidRPr="00F944EB">
        <w:rPr>
          <w:rFonts w:ascii="Century Gothic" w:hAnsi="Century Gothic"/>
          <w:b/>
          <w:sz w:val="20"/>
          <w:szCs w:val="20"/>
        </w:rPr>
        <w:lastRenderedPageBreak/>
        <w:t>CONSTITUCIÓN POLÍTICA DEL ESTADO LIBRE Y SOBERANO DE PUEBLA</w:t>
      </w:r>
    </w:p>
    <w:p w:rsidR="0036396D" w:rsidRPr="00F944EB" w:rsidRDefault="0036396D" w:rsidP="003E2C0A">
      <w:pPr>
        <w:jc w:val="center"/>
        <w:outlineLvl w:val="0"/>
        <w:rPr>
          <w:rFonts w:ascii="Century Gothic" w:hAnsi="Century Gothic"/>
          <w:b/>
          <w:sz w:val="20"/>
          <w:szCs w:val="20"/>
        </w:rPr>
      </w:pPr>
      <w:r w:rsidRPr="00F944EB">
        <w:rPr>
          <w:rFonts w:ascii="Century Gothic" w:hAnsi="Century Gothic"/>
          <w:b/>
          <w:sz w:val="20"/>
          <w:szCs w:val="20"/>
        </w:rPr>
        <w:t>CONTENIDO</w:t>
      </w:r>
    </w:p>
    <w:p w:rsidR="00756D56" w:rsidRPr="00134A7B" w:rsidRDefault="00C66372">
      <w:pPr>
        <w:pStyle w:val="TDC4"/>
        <w:tabs>
          <w:tab w:val="right" w:leader="dot" w:pos="9394"/>
        </w:tabs>
        <w:rPr>
          <w:rFonts w:ascii="Calibri" w:hAnsi="Calibri"/>
          <w:noProof/>
          <w:sz w:val="22"/>
          <w:szCs w:val="22"/>
          <w:lang w:val="es-MX" w:eastAsia="es-MX"/>
        </w:rPr>
      </w:pPr>
      <w:r w:rsidRPr="00F944EB">
        <w:rPr>
          <w:rFonts w:ascii="Century Gothic" w:hAnsi="Century Gothic" w:cs="Arial"/>
          <w:sz w:val="20"/>
          <w:szCs w:val="20"/>
        </w:rPr>
        <w:fldChar w:fldCharType="begin"/>
      </w:r>
      <w:r w:rsidR="00C42D1D" w:rsidRPr="00F944EB">
        <w:rPr>
          <w:rFonts w:ascii="Century Gothic" w:hAnsi="Century Gothic" w:cs="Arial"/>
          <w:sz w:val="20"/>
          <w:szCs w:val="20"/>
        </w:rPr>
        <w:instrText xml:space="preserve"> TOC \o "1-4" \h \z </w:instrText>
      </w:r>
      <w:r w:rsidRPr="00F944EB">
        <w:rPr>
          <w:rFonts w:ascii="Century Gothic" w:hAnsi="Century Gothic" w:cs="Arial"/>
          <w:sz w:val="20"/>
          <w:szCs w:val="20"/>
        </w:rPr>
        <w:fldChar w:fldCharType="separate"/>
      </w:r>
      <w:hyperlink w:anchor="_Toc492457794" w:history="1">
        <w:r w:rsidR="00756D56" w:rsidRPr="00ED1A17">
          <w:rPr>
            <w:rStyle w:val="Hipervnculo"/>
            <w:rFonts w:ascii="Century Gothic" w:hAnsi="Century Gothic"/>
            <w:noProof/>
            <w:lang w:val="es-MX"/>
          </w:rPr>
          <w:t>CONSTITUCIÓN POLÍTICA DEL ESTADO LIBRE Y SOBERANO DE PUEBLA</w:t>
        </w:r>
        <w:r w:rsidR="00756D56">
          <w:rPr>
            <w:noProof/>
            <w:webHidden/>
          </w:rPr>
          <w:tab/>
        </w:r>
        <w:r w:rsidR="00756D56">
          <w:rPr>
            <w:noProof/>
            <w:webHidden/>
          </w:rPr>
          <w:fldChar w:fldCharType="begin"/>
        </w:r>
        <w:r w:rsidR="00756D56">
          <w:rPr>
            <w:noProof/>
            <w:webHidden/>
          </w:rPr>
          <w:instrText xml:space="preserve"> PAGEREF _Toc492457794 \h </w:instrText>
        </w:r>
        <w:r w:rsidR="00756D56">
          <w:rPr>
            <w:noProof/>
            <w:webHidden/>
          </w:rPr>
        </w:r>
        <w:r w:rsidR="00756D56">
          <w:rPr>
            <w:noProof/>
            <w:webHidden/>
          </w:rPr>
          <w:fldChar w:fldCharType="separate"/>
        </w:r>
        <w:r w:rsidR="00756D56">
          <w:rPr>
            <w:noProof/>
            <w:webHidden/>
          </w:rPr>
          <w:t>6</w:t>
        </w:r>
        <w:r w:rsidR="00756D56">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795" w:history="1">
        <w:r w:rsidRPr="00ED1A17">
          <w:rPr>
            <w:rStyle w:val="Hipervnculo"/>
            <w:rFonts w:ascii="Century Gothic" w:hAnsi="Century Gothic"/>
            <w:noProof/>
          </w:rPr>
          <w:t>TÍTULO PRIMERO</w:t>
        </w:r>
        <w:r>
          <w:rPr>
            <w:noProof/>
            <w:webHidden/>
          </w:rPr>
          <w:tab/>
        </w:r>
        <w:r>
          <w:rPr>
            <w:noProof/>
            <w:webHidden/>
          </w:rPr>
          <w:fldChar w:fldCharType="begin"/>
        </w:r>
        <w:r>
          <w:rPr>
            <w:noProof/>
            <w:webHidden/>
          </w:rPr>
          <w:instrText xml:space="preserve"> PAGEREF _Toc492457795 \h </w:instrText>
        </w:r>
        <w:r>
          <w:rPr>
            <w:noProof/>
            <w:webHidden/>
          </w:rPr>
        </w:r>
        <w:r>
          <w:rPr>
            <w:noProof/>
            <w:webHidden/>
          </w:rPr>
          <w:fldChar w:fldCharType="separate"/>
        </w:r>
        <w:r>
          <w:rPr>
            <w:noProof/>
            <w:webHidden/>
          </w:rPr>
          <w:t>6</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796" w:history="1">
        <w:r w:rsidRPr="00ED1A17">
          <w:rPr>
            <w:rStyle w:val="Hipervnculo"/>
            <w:rFonts w:ascii="Century Gothic" w:hAnsi="Century Gothic"/>
            <w:noProof/>
          </w:rPr>
          <w:t>DE LA ORGANIZACIÓN DEL ESTADO</w:t>
        </w:r>
        <w:r>
          <w:rPr>
            <w:noProof/>
            <w:webHidden/>
          </w:rPr>
          <w:tab/>
        </w:r>
        <w:r>
          <w:rPr>
            <w:noProof/>
            <w:webHidden/>
          </w:rPr>
          <w:fldChar w:fldCharType="begin"/>
        </w:r>
        <w:r>
          <w:rPr>
            <w:noProof/>
            <w:webHidden/>
          </w:rPr>
          <w:instrText xml:space="preserve"> PAGEREF _Toc492457796 \h </w:instrText>
        </w:r>
        <w:r>
          <w:rPr>
            <w:noProof/>
            <w:webHidden/>
          </w:rPr>
        </w:r>
        <w:r>
          <w:rPr>
            <w:noProof/>
            <w:webHidden/>
          </w:rPr>
          <w:fldChar w:fldCharType="separate"/>
        </w:r>
        <w:r>
          <w:rPr>
            <w:noProof/>
            <w:webHidden/>
          </w:rPr>
          <w:t>6</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797" w:history="1">
        <w:r w:rsidRPr="00ED1A17">
          <w:rPr>
            <w:rStyle w:val="Hipervnculo"/>
            <w:rFonts w:ascii="Century Gothic" w:hAnsi="Century Gothic"/>
            <w:noProof/>
          </w:rPr>
          <w:t>CAPÍTULO I</w:t>
        </w:r>
        <w:r>
          <w:rPr>
            <w:noProof/>
            <w:webHidden/>
          </w:rPr>
          <w:tab/>
        </w:r>
        <w:r>
          <w:rPr>
            <w:noProof/>
            <w:webHidden/>
          </w:rPr>
          <w:fldChar w:fldCharType="begin"/>
        </w:r>
        <w:r>
          <w:rPr>
            <w:noProof/>
            <w:webHidden/>
          </w:rPr>
          <w:instrText xml:space="preserve"> PAGEREF _Toc492457797 \h </w:instrText>
        </w:r>
        <w:r>
          <w:rPr>
            <w:noProof/>
            <w:webHidden/>
          </w:rPr>
        </w:r>
        <w:r>
          <w:rPr>
            <w:noProof/>
            <w:webHidden/>
          </w:rPr>
          <w:fldChar w:fldCharType="separate"/>
        </w:r>
        <w:r>
          <w:rPr>
            <w:noProof/>
            <w:webHidden/>
          </w:rPr>
          <w:t>6</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798" w:history="1">
        <w:r w:rsidRPr="00ED1A17">
          <w:rPr>
            <w:rStyle w:val="Hipervnculo"/>
            <w:rFonts w:ascii="Century Gothic" w:hAnsi="Century Gothic"/>
            <w:noProof/>
          </w:rPr>
          <w:t>DEL ESTADO Y SU FORMA DE GOBIERNO</w:t>
        </w:r>
        <w:r>
          <w:rPr>
            <w:noProof/>
            <w:webHidden/>
          </w:rPr>
          <w:tab/>
        </w:r>
        <w:r>
          <w:rPr>
            <w:noProof/>
            <w:webHidden/>
          </w:rPr>
          <w:fldChar w:fldCharType="begin"/>
        </w:r>
        <w:r>
          <w:rPr>
            <w:noProof/>
            <w:webHidden/>
          </w:rPr>
          <w:instrText xml:space="preserve"> PAGEREF _Toc492457798 \h </w:instrText>
        </w:r>
        <w:r>
          <w:rPr>
            <w:noProof/>
            <w:webHidden/>
          </w:rPr>
        </w:r>
        <w:r>
          <w:rPr>
            <w:noProof/>
            <w:webHidden/>
          </w:rPr>
          <w:fldChar w:fldCharType="separate"/>
        </w:r>
        <w:r>
          <w:rPr>
            <w:noProof/>
            <w:webHidden/>
          </w:rPr>
          <w:t>6</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799" w:history="1">
        <w:r w:rsidRPr="00ED1A17">
          <w:rPr>
            <w:rStyle w:val="Hipervnculo"/>
            <w:rFonts w:ascii="Century Gothic" w:hAnsi="Century Gothic"/>
            <w:noProof/>
          </w:rPr>
          <w:t>Artículo 1</w:t>
        </w:r>
        <w:r>
          <w:rPr>
            <w:noProof/>
            <w:webHidden/>
          </w:rPr>
          <w:tab/>
        </w:r>
        <w:r>
          <w:rPr>
            <w:noProof/>
            <w:webHidden/>
          </w:rPr>
          <w:fldChar w:fldCharType="begin"/>
        </w:r>
        <w:r>
          <w:rPr>
            <w:noProof/>
            <w:webHidden/>
          </w:rPr>
          <w:instrText xml:space="preserve"> PAGEREF _Toc492457799 \h </w:instrText>
        </w:r>
        <w:r>
          <w:rPr>
            <w:noProof/>
            <w:webHidden/>
          </w:rPr>
        </w:r>
        <w:r>
          <w:rPr>
            <w:noProof/>
            <w:webHidden/>
          </w:rPr>
          <w:fldChar w:fldCharType="separate"/>
        </w:r>
        <w:r>
          <w:rPr>
            <w:noProof/>
            <w:webHidden/>
          </w:rPr>
          <w:t>6</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00" w:history="1">
        <w:r w:rsidRPr="00ED1A17">
          <w:rPr>
            <w:rStyle w:val="Hipervnculo"/>
            <w:rFonts w:ascii="Century Gothic" w:hAnsi="Century Gothic"/>
            <w:noProof/>
          </w:rPr>
          <w:t>Artículo 2</w:t>
        </w:r>
        <w:r>
          <w:rPr>
            <w:noProof/>
            <w:webHidden/>
          </w:rPr>
          <w:tab/>
        </w:r>
        <w:r>
          <w:rPr>
            <w:noProof/>
            <w:webHidden/>
          </w:rPr>
          <w:fldChar w:fldCharType="begin"/>
        </w:r>
        <w:r>
          <w:rPr>
            <w:noProof/>
            <w:webHidden/>
          </w:rPr>
          <w:instrText xml:space="preserve"> PAGEREF _Toc492457800 \h </w:instrText>
        </w:r>
        <w:r>
          <w:rPr>
            <w:noProof/>
            <w:webHidden/>
          </w:rPr>
        </w:r>
        <w:r>
          <w:rPr>
            <w:noProof/>
            <w:webHidden/>
          </w:rPr>
          <w:fldChar w:fldCharType="separate"/>
        </w:r>
        <w:r>
          <w:rPr>
            <w:noProof/>
            <w:webHidden/>
          </w:rPr>
          <w:t>6</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01" w:history="1">
        <w:r w:rsidRPr="00ED1A17">
          <w:rPr>
            <w:rStyle w:val="Hipervnculo"/>
            <w:rFonts w:ascii="Century Gothic" w:hAnsi="Century Gothic"/>
            <w:noProof/>
          </w:rPr>
          <w:t>Artículo 3</w:t>
        </w:r>
        <w:r>
          <w:rPr>
            <w:noProof/>
            <w:webHidden/>
          </w:rPr>
          <w:tab/>
        </w:r>
        <w:r>
          <w:rPr>
            <w:noProof/>
            <w:webHidden/>
          </w:rPr>
          <w:fldChar w:fldCharType="begin"/>
        </w:r>
        <w:r>
          <w:rPr>
            <w:noProof/>
            <w:webHidden/>
          </w:rPr>
          <w:instrText xml:space="preserve"> PAGEREF _Toc492457801 \h </w:instrText>
        </w:r>
        <w:r>
          <w:rPr>
            <w:noProof/>
            <w:webHidden/>
          </w:rPr>
        </w:r>
        <w:r>
          <w:rPr>
            <w:noProof/>
            <w:webHidden/>
          </w:rPr>
          <w:fldChar w:fldCharType="separate"/>
        </w:r>
        <w:r>
          <w:rPr>
            <w:noProof/>
            <w:webHidden/>
          </w:rPr>
          <w:t>6</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02" w:history="1">
        <w:r w:rsidRPr="00ED1A17">
          <w:rPr>
            <w:rStyle w:val="Hipervnculo"/>
            <w:rFonts w:ascii="Century Gothic" w:hAnsi="Century Gothic"/>
            <w:noProof/>
          </w:rPr>
          <w:t>Artículo 4</w:t>
        </w:r>
        <w:r>
          <w:rPr>
            <w:noProof/>
            <w:webHidden/>
          </w:rPr>
          <w:tab/>
        </w:r>
        <w:r>
          <w:rPr>
            <w:noProof/>
            <w:webHidden/>
          </w:rPr>
          <w:fldChar w:fldCharType="begin"/>
        </w:r>
        <w:r>
          <w:rPr>
            <w:noProof/>
            <w:webHidden/>
          </w:rPr>
          <w:instrText xml:space="preserve"> PAGEREF _Toc492457802 \h </w:instrText>
        </w:r>
        <w:r>
          <w:rPr>
            <w:noProof/>
            <w:webHidden/>
          </w:rPr>
        </w:r>
        <w:r>
          <w:rPr>
            <w:noProof/>
            <w:webHidden/>
          </w:rPr>
          <w:fldChar w:fldCharType="separate"/>
        </w:r>
        <w:r>
          <w:rPr>
            <w:noProof/>
            <w:webHidden/>
          </w:rPr>
          <w:t>10</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803" w:history="1">
        <w:r w:rsidRPr="00ED1A17">
          <w:rPr>
            <w:rStyle w:val="Hipervnculo"/>
            <w:rFonts w:ascii="Century Gothic" w:hAnsi="Century Gothic"/>
            <w:noProof/>
          </w:rPr>
          <w:t>CAPÍTULO II</w:t>
        </w:r>
        <w:r>
          <w:rPr>
            <w:noProof/>
            <w:webHidden/>
          </w:rPr>
          <w:tab/>
        </w:r>
        <w:r>
          <w:rPr>
            <w:noProof/>
            <w:webHidden/>
          </w:rPr>
          <w:fldChar w:fldCharType="begin"/>
        </w:r>
        <w:r>
          <w:rPr>
            <w:noProof/>
            <w:webHidden/>
          </w:rPr>
          <w:instrText xml:space="preserve"> PAGEREF _Toc492457803 \h </w:instrText>
        </w:r>
        <w:r>
          <w:rPr>
            <w:noProof/>
            <w:webHidden/>
          </w:rPr>
        </w:r>
        <w:r>
          <w:rPr>
            <w:noProof/>
            <w:webHidden/>
          </w:rPr>
          <w:fldChar w:fldCharType="separate"/>
        </w:r>
        <w:r>
          <w:rPr>
            <w:noProof/>
            <w:webHidden/>
          </w:rPr>
          <w:t>12</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804" w:history="1">
        <w:r w:rsidRPr="00ED1A17">
          <w:rPr>
            <w:rStyle w:val="Hipervnculo"/>
            <w:rFonts w:ascii="Century Gothic" w:hAnsi="Century Gothic"/>
            <w:noProof/>
          </w:rPr>
          <w:t>DEL TERRITORIO</w:t>
        </w:r>
        <w:r>
          <w:rPr>
            <w:noProof/>
            <w:webHidden/>
          </w:rPr>
          <w:tab/>
        </w:r>
        <w:r>
          <w:rPr>
            <w:noProof/>
            <w:webHidden/>
          </w:rPr>
          <w:fldChar w:fldCharType="begin"/>
        </w:r>
        <w:r>
          <w:rPr>
            <w:noProof/>
            <w:webHidden/>
          </w:rPr>
          <w:instrText xml:space="preserve"> PAGEREF _Toc492457804 \h </w:instrText>
        </w:r>
        <w:r>
          <w:rPr>
            <w:noProof/>
            <w:webHidden/>
          </w:rPr>
        </w:r>
        <w:r>
          <w:rPr>
            <w:noProof/>
            <w:webHidden/>
          </w:rPr>
          <w:fldChar w:fldCharType="separate"/>
        </w:r>
        <w:r>
          <w:rPr>
            <w:noProof/>
            <w:webHidden/>
          </w:rPr>
          <w:t>12</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05" w:history="1">
        <w:r w:rsidRPr="00ED1A17">
          <w:rPr>
            <w:rStyle w:val="Hipervnculo"/>
            <w:rFonts w:ascii="Century Gothic" w:hAnsi="Century Gothic"/>
            <w:noProof/>
          </w:rPr>
          <w:t>Artículo 5</w:t>
        </w:r>
        <w:r>
          <w:rPr>
            <w:noProof/>
            <w:webHidden/>
          </w:rPr>
          <w:tab/>
        </w:r>
        <w:r>
          <w:rPr>
            <w:noProof/>
            <w:webHidden/>
          </w:rPr>
          <w:fldChar w:fldCharType="begin"/>
        </w:r>
        <w:r>
          <w:rPr>
            <w:noProof/>
            <w:webHidden/>
          </w:rPr>
          <w:instrText xml:space="preserve"> PAGEREF _Toc492457805 \h </w:instrText>
        </w:r>
        <w:r>
          <w:rPr>
            <w:noProof/>
            <w:webHidden/>
          </w:rPr>
        </w:r>
        <w:r>
          <w:rPr>
            <w:noProof/>
            <w:webHidden/>
          </w:rPr>
          <w:fldChar w:fldCharType="separate"/>
        </w:r>
        <w:r>
          <w:rPr>
            <w:noProof/>
            <w:webHidden/>
          </w:rPr>
          <w:t>12</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06" w:history="1">
        <w:r w:rsidRPr="00ED1A17">
          <w:rPr>
            <w:rStyle w:val="Hipervnculo"/>
            <w:rFonts w:ascii="Century Gothic" w:hAnsi="Century Gothic"/>
            <w:noProof/>
          </w:rPr>
          <w:t>Artículo 6</w:t>
        </w:r>
        <w:r>
          <w:rPr>
            <w:noProof/>
            <w:webHidden/>
          </w:rPr>
          <w:tab/>
        </w:r>
        <w:r>
          <w:rPr>
            <w:noProof/>
            <w:webHidden/>
          </w:rPr>
          <w:fldChar w:fldCharType="begin"/>
        </w:r>
        <w:r>
          <w:rPr>
            <w:noProof/>
            <w:webHidden/>
          </w:rPr>
          <w:instrText xml:space="preserve"> PAGEREF _Toc492457806 \h </w:instrText>
        </w:r>
        <w:r>
          <w:rPr>
            <w:noProof/>
            <w:webHidden/>
          </w:rPr>
        </w:r>
        <w:r>
          <w:rPr>
            <w:noProof/>
            <w:webHidden/>
          </w:rPr>
          <w:fldChar w:fldCharType="separate"/>
        </w:r>
        <w:r>
          <w:rPr>
            <w:noProof/>
            <w:webHidden/>
          </w:rPr>
          <w:t>12</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807" w:history="1">
        <w:r w:rsidRPr="00ED1A17">
          <w:rPr>
            <w:rStyle w:val="Hipervnculo"/>
            <w:rFonts w:ascii="Century Gothic" w:hAnsi="Century Gothic"/>
            <w:noProof/>
          </w:rPr>
          <w:t>CAPÍTULO III</w:t>
        </w:r>
        <w:r>
          <w:rPr>
            <w:noProof/>
            <w:webHidden/>
          </w:rPr>
          <w:tab/>
        </w:r>
        <w:r>
          <w:rPr>
            <w:noProof/>
            <w:webHidden/>
          </w:rPr>
          <w:fldChar w:fldCharType="begin"/>
        </w:r>
        <w:r>
          <w:rPr>
            <w:noProof/>
            <w:webHidden/>
          </w:rPr>
          <w:instrText xml:space="preserve"> PAGEREF _Toc492457807 \h </w:instrText>
        </w:r>
        <w:r>
          <w:rPr>
            <w:noProof/>
            <w:webHidden/>
          </w:rPr>
        </w:r>
        <w:r>
          <w:rPr>
            <w:noProof/>
            <w:webHidden/>
          </w:rPr>
          <w:fldChar w:fldCharType="separate"/>
        </w:r>
        <w:r>
          <w:rPr>
            <w:noProof/>
            <w:webHidden/>
          </w:rPr>
          <w:t>13</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808" w:history="1">
        <w:r w:rsidRPr="00ED1A17">
          <w:rPr>
            <w:rStyle w:val="Hipervnculo"/>
            <w:rFonts w:ascii="Century Gothic" w:hAnsi="Century Gothic"/>
            <w:noProof/>
          </w:rPr>
          <w:t>DE LOS DERECHOS HUMANOS Y SUS GARANTÍAS</w:t>
        </w:r>
        <w:r>
          <w:rPr>
            <w:noProof/>
            <w:webHidden/>
          </w:rPr>
          <w:tab/>
        </w:r>
        <w:r>
          <w:rPr>
            <w:noProof/>
            <w:webHidden/>
          </w:rPr>
          <w:fldChar w:fldCharType="begin"/>
        </w:r>
        <w:r>
          <w:rPr>
            <w:noProof/>
            <w:webHidden/>
          </w:rPr>
          <w:instrText xml:space="preserve"> PAGEREF _Toc492457808 \h </w:instrText>
        </w:r>
        <w:r>
          <w:rPr>
            <w:noProof/>
            <w:webHidden/>
          </w:rPr>
        </w:r>
        <w:r>
          <w:rPr>
            <w:noProof/>
            <w:webHidden/>
          </w:rPr>
          <w:fldChar w:fldCharType="separate"/>
        </w:r>
        <w:r>
          <w:rPr>
            <w:noProof/>
            <w:webHidden/>
          </w:rPr>
          <w:t>13</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09" w:history="1">
        <w:r w:rsidRPr="00ED1A17">
          <w:rPr>
            <w:rStyle w:val="Hipervnculo"/>
            <w:rFonts w:ascii="Century Gothic" w:hAnsi="Century Gothic"/>
            <w:noProof/>
          </w:rPr>
          <w:t>Artículo 7</w:t>
        </w:r>
        <w:r>
          <w:rPr>
            <w:noProof/>
            <w:webHidden/>
          </w:rPr>
          <w:tab/>
        </w:r>
        <w:r>
          <w:rPr>
            <w:noProof/>
            <w:webHidden/>
          </w:rPr>
          <w:fldChar w:fldCharType="begin"/>
        </w:r>
        <w:r>
          <w:rPr>
            <w:noProof/>
            <w:webHidden/>
          </w:rPr>
          <w:instrText xml:space="preserve"> PAGEREF _Toc492457809 \h </w:instrText>
        </w:r>
        <w:r>
          <w:rPr>
            <w:noProof/>
            <w:webHidden/>
          </w:rPr>
        </w:r>
        <w:r>
          <w:rPr>
            <w:noProof/>
            <w:webHidden/>
          </w:rPr>
          <w:fldChar w:fldCharType="separate"/>
        </w:r>
        <w:r>
          <w:rPr>
            <w:noProof/>
            <w:webHidden/>
          </w:rPr>
          <w:t>13</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10" w:history="1">
        <w:r w:rsidRPr="00ED1A17">
          <w:rPr>
            <w:rStyle w:val="Hipervnculo"/>
            <w:rFonts w:ascii="Century Gothic" w:hAnsi="Century Gothic"/>
            <w:noProof/>
          </w:rPr>
          <w:t>Artículo 8</w:t>
        </w:r>
        <w:r>
          <w:rPr>
            <w:noProof/>
            <w:webHidden/>
          </w:rPr>
          <w:tab/>
        </w:r>
        <w:r>
          <w:rPr>
            <w:noProof/>
            <w:webHidden/>
          </w:rPr>
          <w:fldChar w:fldCharType="begin"/>
        </w:r>
        <w:r>
          <w:rPr>
            <w:noProof/>
            <w:webHidden/>
          </w:rPr>
          <w:instrText xml:space="preserve"> PAGEREF _Toc492457810 \h </w:instrText>
        </w:r>
        <w:r>
          <w:rPr>
            <w:noProof/>
            <w:webHidden/>
          </w:rPr>
        </w:r>
        <w:r>
          <w:rPr>
            <w:noProof/>
            <w:webHidden/>
          </w:rPr>
          <w:fldChar w:fldCharType="separate"/>
        </w:r>
        <w:r>
          <w:rPr>
            <w:noProof/>
            <w:webHidden/>
          </w:rPr>
          <w:t>13</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11" w:history="1">
        <w:r w:rsidRPr="00ED1A17">
          <w:rPr>
            <w:rStyle w:val="Hipervnculo"/>
            <w:rFonts w:ascii="Century Gothic" w:hAnsi="Century Gothic"/>
            <w:noProof/>
          </w:rPr>
          <w:t>Artículo 9</w:t>
        </w:r>
        <w:r>
          <w:rPr>
            <w:noProof/>
            <w:webHidden/>
          </w:rPr>
          <w:tab/>
        </w:r>
        <w:r>
          <w:rPr>
            <w:noProof/>
            <w:webHidden/>
          </w:rPr>
          <w:fldChar w:fldCharType="begin"/>
        </w:r>
        <w:r>
          <w:rPr>
            <w:noProof/>
            <w:webHidden/>
          </w:rPr>
          <w:instrText xml:space="preserve"> PAGEREF _Toc492457811 \h </w:instrText>
        </w:r>
        <w:r>
          <w:rPr>
            <w:noProof/>
            <w:webHidden/>
          </w:rPr>
        </w:r>
        <w:r>
          <w:rPr>
            <w:noProof/>
            <w:webHidden/>
          </w:rPr>
          <w:fldChar w:fldCharType="separate"/>
        </w:r>
        <w:r>
          <w:rPr>
            <w:noProof/>
            <w:webHidden/>
          </w:rPr>
          <w:t>13</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12" w:history="1">
        <w:r w:rsidRPr="00ED1A17">
          <w:rPr>
            <w:rStyle w:val="Hipervnculo"/>
            <w:rFonts w:ascii="Century Gothic" w:hAnsi="Century Gothic"/>
            <w:noProof/>
          </w:rPr>
          <w:t>Artículo 10</w:t>
        </w:r>
        <w:r>
          <w:rPr>
            <w:noProof/>
            <w:webHidden/>
          </w:rPr>
          <w:tab/>
        </w:r>
        <w:r>
          <w:rPr>
            <w:noProof/>
            <w:webHidden/>
          </w:rPr>
          <w:fldChar w:fldCharType="begin"/>
        </w:r>
        <w:r>
          <w:rPr>
            <w:noProof/>
            <w:webHidden/>
          </w:rPr>
          <w:instrText xml:space="preserve"> PAGEREF _Toc492457812 \h </w:instrText>
        </w:r>
        <w:r>
          <w:rPr>
            <w:noProof/>
            <w:webHidden/>
          </w:rPr>
        </w:r>
        <w:r>
          <w:rPr>
            <w:noProof/>
            <w:webHidden/>
          </w:rPr>
          <w:fldChar w:fldCharType="separate"/>
        </w:r>
        <w:r>
          <w:rPr>
            <w:noProof/>
            <w:webHidden/>
          </w:rPr>
          <w:t>13</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13" w:history="1">
        <w:r w:rsidRPr="00ED1A17">
          <w:rPr>
            <w:rStyle w:val="Hipervnculo"/>
            <w:rFonts w:ascii="Century Gothic" w:hAnsi="Century Gothic"/>
            <w:noProof/>
          </w:rPr>
          <w:t>Artículo 11</w:t>
        </w:r>
        <w:r>
          <w:rPr>
            <w:noProof/>
            <w:webHidden/>
          </w:rPr>
          <w:tab/>
        </w:r>
        <w:r>
          <w:rPr>
            <w:noProof/>
            <w:webHidden/>
          </w:rPr>
          <w:fldChar w:fldCharType="begin"/>
        </w:r>
        <w:r>
          <w:rPr>
            <w:noProof/>
            <w:webHidden/>
          </w:rPr>
          <w:instrText xml:space="preserve"> PAGEREF _Toc492457813 \h </w:instrText>
        </w:r>
        <w:r>
          <w:rPr>
            <w:noProof/>
            <w:webHidden/>
          </w:rPr>
        </w:r>
        <w:r>
          <w:rPr>
            <w:noProof/>
            <w:webHidden/>
          </w:rPr>
          <w:fldChar w:fldCharType="separate"/>
        </w:r>
        <w:r>
          <w:rPr>
            <w:noProof/>
            <w:webHidden/>
          </w:rPr>
          <w:t>13</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14" w:history="1">
        <w:r w:rsidRPr="00ED1A17">
          <w:rPr>
            <w:rStyle w:val="Hipervnculo"/>
            <w:rFonts w:ascii="Century Gothic" w:hAnsi="Century Gothic"/>
            <w:noProof/>
          </w:rPr>
          <w:t>Artículo 12</w:t>
        </w:r>
        <w:r>
          <w:rPr>
            <w:noProof/>
            <w:webHidden/>
          </w:rPr>
          <w:tab/>
        </w:r>
        <w:r>
          <w:rPr>
            <w:noProof/>
            <w:webHidden/>
          </w:rPr>
          <w:fldChar w:fldCharType="begin"/>
        </w:r>
        <w:r>
          <w:rPr>
            <w:noProof/>
            <w:webHidden/>
          </w:rPr>
          <w:instrText xml:space="preserve"> PAGEREF _Toc492457814 \h </w:instrText>
        </w:r>
        <w:r>
          <w:rPr>
            <w:noProof/>
            <w:webHidden/>
          </w:rPr>
        </w:r>
        <w:r>
          <w:rPr>
            <w:noProof/>
            <w:webHidden/>
          </w:rPr>
          <w:fldChar w:fldCharType="separate"/>
        </w:r>
        <w:r>
          <w:rPr>
            <w:noProof/>
            <w:webHidden/>
          </w:rPr>
          <w:t>14</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15" w:history="1">
        <w:r w:rsidRPr="00ED1A17">
          <w:rPr>
            <w:rStyle w:val="Hipervnculo"/>
            <w:rFonts w:ascii="Century Gothic" w:hAnsi="Century Gothic"/>
            <w:noProof/>
          </w:rPr>
          <w:t>Artículo 13</w:t>
        </w:r>
        <w:r>
          <w:rPr>
            <w:noProof/>
            <w:webHidden/>
          </w:rPr>
          <w:tab/>
        </w:r>
        <w:r>
          <w:rPr>
            <w:noProof/>
            <w:webHidden/>
          </w:rPr>
          <w:fldChar w:fldCharType="begin"/>
        </w:r>
        <w:r>
          <w:rPr>
            <w:noProof/>
            <w:webHidden/>
          </w:rPr>
          <w:instrText xml:space="preserve"> PAGEREF _Toc492457815 \h </w:instrText>
        </w:r>
        <w:r>
          <w:rPr>
            <w:noProof/>
            <w:webHidden/>
          </w:rPr>
        </w:r>
        <w:r>
          <w:rPr>
            <w:noProof/>
            <w:webHidden/>
          </w:rPr>
          <w:fldChar w:fldCharType="separate"/>
        </w:r>
        <w:r>
          <w:rPr>
            <w:noProof/>
            <w:webHidden/>
          </w:rPr>
          <w:t>16</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16" w:history="1">
        <w:r w:rsidRPr="00ED1A17">
          <w:rPr>
            <w:rStyle w:val="Hipervnculo"/>
            <w:rFonts w:ascii="Century Gothic" w:hAnsi="Century Gothic"/>
            <w:noProof/>
          </w:rPr>
          <w:t>Artículo 14</w:t>
        </w:r>
        <w:r>
          <w:rPr>
            <w:noProof/>
            <w:webHidden/>
          </w:rPr>
          <w:tab/>
        </w:r>
        <w:r>
          <w:rPr>
            <w:noProof/>
            <w:webHidden/>
          </w:rPr>
          <w:fldChar w:fldCharType="begin"/>
        </w:r>
        <w:r>
          <w:rPr>
            <w:noProof/>
            <w:webHidden/>
          </w:rPr>
          <w:instrText xml:space="preserve"> PAGEREF _Toc492457816 \h </w:instrText>
        </w:r>
        <w:r>
          <w:rPr>
            <w:noProof/>
            <w:webHidden/>
          </w:rPr>
        </w:r>
        <w:r>
          <w:rPr>
            <w:noProof/>
            <w:webHidden/>
          </w:rPr>
          <w:fldChar w:fldCharType="separate"/>
        </w:r>
        <w:r>
          <w:rPr>
            <w:noProof/>
            <w:webHidden/>
          </w:rPr>
          <w:t>18</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17" w:history="1">
        <w:r w:rsidRPr="00ED1A17">
          <w:rPr>
            <w:rStyle w:val="Hipervnculo"/>
            <w:rFonts w:ascii="Century Gothic" w:hAnsi="Century Gothic"/>
            <w:noProof/>
          </w:rPr>
          <w:t>Artículo 15</w:t>
        </w:r>
        <w:r>
          <w:rPr>
            <w:noProof/>
            <w:webHidden/>
          </w:rPr>
          <w:tab/>
        </w:r>
        <w:r>
          <w:rPr>
            <w:noProof/>
            <w:webHidden/>
          </w:rPr>
          <w:fldChar w:fldCharType="begin"/>
        </w:r>
        <w:r>
          <w:rPr>
            <w:noProof/>
            <w:webHidden/>
          </w:rPr>
          <w:instrText xml:space="preserve"> PAGEREF _Toc492457817 \h </w:instrText>
        </w:r>
        <w:r>
          <w:rPr>
            <w:noProof/>
            <w:webHidden/>
          </w:rPr>
        </w:r>
        <w:r>
          <w:rPr>
            <w:noProof/>
            <w:webHidden/>
          </w:rPr>
          <w:fldChar w:fldCharType="separate"/>
        </w:r>
        <w:r>
          <w:rPr>
            <w:noProof/>
            <w:webHidden/>
          </w:rPr>
          <w:t>18</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18" w:history="1">
        <w:r w:rsidRPr="00ED1A17">
          <w:rPr>
            <w:rStyle w:val="Hipervnculo"/>
            <w:rFonts w:ascii="Century Gothic" w:hAnsi="Century Gothic"/>
            <w:noProof/>
          </w:rPr>
          <w:t>Artículo 16</w:t>
        </w:r>
        <w:r>
          <w:rPr>
            <w:noProof/>
            <w:webHidden/>
          </w:rPr>
          <w:tab/>
        </w:r>
        <w:r>
          <w:rPr>
            <w:noProof/>
            <w:webHidden/>
          </w:rPr>
          <w:fldChar w:fldCharType="begin"/>
        </w:r>
        <w:r>
          <w:rPr>
            <w:noProof/>
            <w:webHidden/>
          </w:rPr>
          <w:instrText xml:space="preserve"> PAGEREF _Toc492457818 \h </w:instrText>
        </w:r>
        <w:r>
          <w:rPr>
            <w:noProof/>
            <w:webHidden/>
          </w:rPr>
        </w:r>
        <w:r>
          <w:rPr>
            <w:noProof/>
            <w:webHidden/>
          </w:rPr>
          <w:fldChar w:fldCharType="separate"/>
        </w:r>
        <w:r>
          <w:rPr>
            <w:noProof/>
            <w:webHidden/>
          </w:rPr>
          <w:t>19</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19" w:history="1">
        <w:r w:rsidRPr="00ED1A17">
          <w:rPr>
            <w:rStyle w:val="Hipervnculo"/>
            <w:rFonts w:ascii="Century Gothic" w:hAnsi="Century Gothic"/>
            <w:noProof/>
          </w:rPr>
          <w:t>Artículo 17</w:t>
        </w:r>
        <w:r>
          <w:rPr>
            <w:noProof/>
            <w:webHidden/>
          </w:rPr>
          <w:tab/>
        </w:r>
        <w:r>
          <w:rPr>
            <w:noProof/>
            <w:webHidden/>
          </w:rPr>
          <w:fldChar w:fldCharType="begin"/>
        </w:r>
        <w:r>
          <w:rPr>
            <w:noProof/>
            <w:webHidden/>
          </w:rPr>
          <w:instrText xml:space="preserve"> PAGEREF _Toc492457819 \h </w:instrText>
        </w:r>
        <w:r>
          <w:rPr>
            <w:noProof/>
            <w:webHidden/>
          </w:rPr>
        </w:r>
        <w:r>
          <w:rPr>
            <w:noProof/>
            <w:webHidden/>
          </w:rPr>
          <w:fldChar w:fldCharType="separate"/>
        </w:r>
        <w:r>
          <w:rPr>
            <w:noProof/>
            <w:webHidden/>
          </w:rPr>
          <w:t>19</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820" w:history="1">
        <w:r w:rsidRPr="00ED1A17">
          <w:rPr>
            <w:rStyle w:val="Hipervnculo"/>
            <w:rFonts w:ascii="Century Gothic" w:hAnsi="Century Gothic"/>
            <w:noProof/>
          </w:rPr>
          <w:t>CAPÍTULO IV</w:t>
        </w:r>
        <w:r>
          <w:rPr>
            <w:noProof/>
            <w:webHidden/>
          </w:rPr>
          <w:tab/>
        </w:r>
        <w:r>
          <w:rPr>
            <w:noProof/>
            <w:webHidden/>
          </w:rPr>
          <w:fldChar w:fldCharType="begin"/>
        </w:r>
        <w:r>
          <w:rPr>
            <w:noProof/>
            <w:webHidden/>
          </w:rPr>
          <w:instrText xml:space="preserve"> PAGEREF _Toc492457820 \h </w:instrText>
        </w:r>
        <w:r>
          <w:rPr>
            <w:noProof/>
            <w:webHidden/>
          </w:rPr>
        </w:r>
        <w:r>
          <w:rPr>
            <w:noProof/>
            <w:webHidden/>
          </w:rPr>
          <w:fldChar w:fldCharType="separate"/>
        </w:r>
        <w:r>
          <w:rPr>
            <w:noProof/>
            <w:webHidden/>
          </w:rPr>
          <w:t>19</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821" w:history="1">
        <w:r w:rsidRPr="00ED1A17">
          <w:rPr>
            <w:rStyle w:val="Hipervnculo"/>
            <w:rFonts w:ascii="Century Gothic" w:hAnsi="Century Gothic"/>
            <w:noProof/>
          </w:rPr>
          <w:t>DE LOS POBLANOS Y DE LOS CIUDADANOS DEL ESTADO</w:t>
        </w:r>
        <w:r>
          <w:rPr>
            <w:noProof/>
            <w:webHidden/>
          </w:rPr>
          <w:tab/>
        </w:r>
        <w:r>
          <w:rPr>
            <w:noProof/>
            <w:webHidden/>
          </w:rPr>
          <w:fldChar w:fldCharType="begin"/>
        </w:r>
        <w:r>
          <w:rPr>
            <w:noProof/>
            <w:webHidden/>
          </w:rPr>
          <w:instrText xml:space="preserve"> PAGEREF _Toc492457821 \h </w:instrText>
        </w:r>
        <w:r>
          <w:rPr>
            <w:noProof/>
            <w:webHidden/>
          </w:rPr>
        </w:r>
        <w:r>
          <w:rPr>
            <w:noProof/>
            <w:webHidden/>
          </w:rPr>
          <w:fldChar w:fldCharType="separate"/>
        </w:r>
        <w:r>
          <w:rPr>
            <w:noProof/>
            <w:webHidden/>
          </w:rPr>
          <w:t>19</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22" w:history="1">
        <w:r w:rsidRPr="00ED1A17">
          <w:rPr>
            <w:rStyle w:val="Hipervnculo"/>
            <w:rFonts w:ascii="Century Gothic" w:hAnsi="Century Gothic"/>
            <w:noProof/>
          </w:rPr>
          <w:t>Artículo 18</w:t>
        </w:r>
        <w:r>
          <w:rPr>
            <w:noProof/>
            <w:webHidden/>
          </w:rPr>
          <w:tab/>
        </w:r>
        <w:r>
          <w:rPr>
            <w:noProof/>
            <w:webHidden/>
          </w:rPr>
          <w:fldChar w:fldCharType="begin"/>
        </w:r>
        <w:r>
          <w:rPr>
            <w:noProof/>
            <w:webHidden/>
          </w:rPr>
          <w:instrText xml:space="preserve"> PAGEREF _Toc492457822 \h </w:instrText>
        </w:r>
        <w:r>
          <w:rPr>
            <w:noProof/>
            <w:webHidden/>
          </w:rPr>
        </w:r>
        <w:r>
          <w:rPr>
            <w:noProof/>
            <w:webHidden/>
          </w:rPr>
          <w:fldChar w:fldCharType="separate"/>
        </w:r>
        <w:r>
          <w:rPr>
            <w:noProof/>
            <w:webHidden/>
          </w:rPr>
          <w:t>19</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23" w:history="1">
        <w:r w:rsidRPr="00ED1A17">
          <w:rPr>
            <w:rStyle w:val="Hipervnculo"/>
            <w:rFonts w:ascii="Century Gothic" w:hAnsi="Century Gothic"/>
            <w:noProof/>
          </w:rPr>
          <w:t>Artículo 19</w:t>
        </w:r>
        <w:r>
          <w:rPr>
            <w:noProof/>
            <w:webHidden/>
          </w:rPr>
          <w:tab/>
        </w:r>
        <w:r>
          <w:rPr>
            <w:noProof/>
            <w:webHidden/>
          </w:rPr>
          <w:fldChar w:fldCharType="begin"/>
        </w:r>
        <w:r>
          <w:rPr>
            <w:noProof/>
            <w:webHidden/>
          </w:rPr>
          <w:instrText xml:space="preserve"> PAGEREF _Toc492457823 \h </w:instrText>
        </w:r>
        <w:r>
          <w:rPr>
            <w:noProof/>
            <w:webHidden/>
          </w:rPr>
        </w:r>
        <w:r>
          <w:rPr>
            <w:noProof/>
            <w:webHidden/>
          </w:rPr>
          <w:fldChar w:fldCharType="separate"/>
        </w:r>
        <w:r>
          <w:rPr>
            <w:noProof/>
            <w:webHidden/>
          </w:rPr>
          <w:t>20</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24" w:history="1">
        <w:r w:rsidRPr="00ED1A17">
          <w:rPr>
            <w:rStyle w:val="Hipervnculo"/>
            <w:rFonts w:ascii="Century Gothic" w:hAnsi="Century Gothic"/>
            <w:noProof/>
          </w:rPr>
          <w:t>Artículo 20</w:t>
        </w:r>
        <w:r>
          <w:rPr>
            <w:noProof/>
            <w:webHidden/>
          </w:rPr>
          <w:tab/>
        </w:r>
        <w:r>
          <w:rPr>
            <w:noProof/>
            <w:webHidden/>
          </w:rPr>
          <w:fldChar w:fldCharType="begin"/>
        </w:r>
        <w:r>
          <w:rPr>
            <w:noProof/>
            <w:webHidden/>
          </w:rPr>
          <w:instrText xml:space="preserve"> PAGEREF _Toc492457824 \h </w:instrText>
        </w:r>
        <w:r>
          <w:rPr>
            <w:noProof/>
            <w:webHidden/>
          </w:rPr>
        </w:r>
        <w:r>
          <w:rPr>
            <w:noProof/>
            <w:webHidden/>
          </w:rPr>
          <w:fldChar w:fldCharType="separate"/>
        </w:r>
        <w:r>
          <w:rPr>
            <w:noProof/>
            <w:webHidden/>
          </w:rPr>
          <w:t>20</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25" w:history="1">
        <w:r w:rsidRPr="00ED1A17">
          <w:rPr>
            <w:rStyle w:val="Hipervnculo"/>
            <w:rFonts w:ascii="Century Gothic" w:hAnsi="Century Gothic"/>
            <w:noProof/>
          </w:rPr>
          <w:t>Artículo 21</w:t>
        </w:r>
        <w:r>
          <w:rPr>
            <w:noProof/>
            <w:webHidden/>
          </w:rPr>
          <w:tab/>
        </w:r>
        <w:r>
          <w:rPr>
            <w:noProof/>
            <w:webHidden/>
          </w:rPr>
          <w:fldChar w:fldCharType="begin"/>
        </w:r>
        <w:r>
          <w:rPr>
            <w:noProof/>
            <w:webHidden/>
          </w:rPr>
          <w:instrText xml:space="preserve"> PAGEREF _Toc492457825 \h </w:instrText>
        </w:r>
        <w:r>
          <w:rPr>
            <w:noProof/>
            <w:webHidden/>
          </w:rPr>
        </w:r>
        <w:r>
          <w:rPr>
            <w:noProof/>
            <w:webHidden/>
          </w:rPr>
          <w:fldChar w:fldCharType="separate"/>
        </w:r>
        <w:r>
          <w:rPr>
            <w:noProof/>
            <w:webHidden/>
          </w:rPr>
          <w:t>20</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26" w:history="1">
        <w:r w:rsidRPr="00ED1A17">
          <w:rPr>
            <w:rStyle w:val="Hipervnculo"/>
            <w:rFonts w:ascii="Century Gothic" w:hAnsi="Century Gothic"/>
            <w:noProof/>
          </w:rPr>
          <w:t>Artículo 22</w:t>
        </w:r>
        <w:r>
          <w:rPr>
            <w:noProof/>
            <w:webHidden/>
          </w:rPr>
          <w:tab/>
        </w:r>
        <w:r>
          <w:rPr>
            <w:noProof/>
            <w:webHidden/>
          </w:rPr>
          <w:fldChar w:fldCharType="begin"/>
        </w:r>
        <w:r>
          <w:rPr>
            <w:noProof/>
            <w:webHidden/>
          </w:rPr>
          <w:instrText xml:space="preserve"> PAGEREF _Toc492457826 \h </w:instrText>
        </w:r>
        <w:r>
          <w:rPr>
            <w:noProof/>
            <w:webHidden/>
          </w:rPr>
        </w:r>
        <w:r>
          <w:rPr>
            <w:noProof/>
            <w:webHidden/>
          </w:rPr>
          <w:fldChar w:fldCharType="separate"/>
        </w:r>
        <w:r>
          <w:rPr>
            <w:noProof/>
            <w:webHidden/>
          </w:rPr>
          <w:t>20</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27" w:history="1">
        <w:r w:rsidRPr="00ED1A17">
          <w:rPr>
            <w:rStyle w:val="Hipervnculo"/>
            <w:rFonts w:ascii="Century Gothic" w:hAnsi="Century Gothic"/>
            <w:noProof/>
          </w:rPr>
          <w:t>Artículo 23</w:t>
        </w:r>
        <w:r>
          <w:rPr>
            <w:noProof/>
            <w:webHidden/>
          </w:rPr>
          <w:tab/>
        </w:r>
        <w:r>
          <w:rPr>
            <w:noProof/>
            <w:webHidden/>
          </w:rPr>
          <w:fldChar w:fldCharType="begin"/>
        </w:r>
        <w:r>
          <w:rPr>
            <w:noProof/>
            <w:webHidden/>
          </w:rPr>
          <w:instrText xml:space="preserve"> PAGEREF _Toc492457827 \h </w:instrText>
        </w:r>
        <w:r>
          <w:rPr>
            <w:noProof/>
            <w:webHidden/>
          </w:rPr>
        </w:r>
        <w:r>
          <w:rPr>
            <w:noProof/>
            <w:webHidden/>
          </w:rPr>
          <w:fldChar w:fldCharType="separate"/>
        </w:r>
        <w:r>
          <w:rPr>
            <w:noProof/>
            <w:webHidden/>
          </w:rPr>
          <w:t>21</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28" w:history="1">
        <w:r w:rsidRPr="00ED1A17">
          <w:rPr>
            <w:rStyle w:val="Hipervnculo"/>
            <w:rFonts w:ascii="Century Gothic" w:hAnsi="Century Gothic"/>
            <w:noProof/>
          </w:rPr>
          <w:t>Artículo 24</w:t>
        </w:r>
        <w:r>
          <w:rPr>
            <w:noProof/>
            <w:webHidden/>
          </w:rPr>
          <w:tab/>
        </w:r>
        <w:r>
          <w:rPr>
            <w:noProof/>
            <w:webHidden/>
          </w:rPr>
          <w:fldChar w:fldCharType="begin"/>
        </w:r>
        <w:r>
          <w:rPr>
            <w:noProof/>
            <w:webHidden/>
          </w:rPr>
          <w:instrText xml:space="preserve"> PAGEREF _Toc492457828 \h </w:instrText>
        </w:r>
        <w:r>
          <w:rPr>
            <w:noProof/>
            <w:webHidden/>
          </w:rPr>
        </w:r>
        <w:r>
          <w:rPr>
            <w:noProof/>
            <w:webHidden/>
          </w:rPr>
          <w:fldChar w:fldCharType="separate"/>
        </w:r>
        <w:r>
          <w:rPr>
            <w:noProof/>
            <w:webHidden/>
          </w:rPr>
          <w:t>21</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29" w:history="1">
        <w:r w:rsidRPr="00ED1A17">
          <w:rPr>
            <w:rStyle w:val="Hipervnculo"/>
            <w:rFonts w:ascii="Century Gothic" w:hAnsi="Century Gothic"/>
            <w:noProof/>
          </w:rPr>
          <w:t>Artículo 25</w:t>
        </w:r>
        <w:r>
          <w:rPr>
            <w:noProof/>
            <w:webHidden/>
          </w:rPr>
          <w:tab/>
        </w:r>
        <w:r>
          <w:rPr>
            <w:noProof/>
            <w:webHidden/>
          </w:rPr>
          <w:fldChar w:fldCharType="begin"/>
        </w:r>
        <w:r>
          <w:rPr>
            <w:noProof/>
            <w:webHidden/>
          </w:rPr>
          <w:instrText xml:space="preserve"> PAGEREF _Toc492457829 \h </w:instrText>
        </w:r>
        <w:r>
          <w:rPr>
            <w:noProof/>
            <w:webHidden/>
          </w:rPr>
        </w:r>
        <w:r>
          <w:rPr>
            <w:noProof/>
            <w:webHidden/>
          </w:rPr>
          <w:fldChar w:fldCharType="separate"/>
        </w:r>
        <w:r>
          <w:rPr>
            <w:noProof/>
            <w:webHidden/>
          </w:rPr>
          <w:t>21</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830" w:history="1">
        <w:r w:rsidRPr="00ED1A17">
          <w:rPr>
            <w:rStyle w:val="Hipervnculo"/>
            <w:rFonts w:ascii="Century Gothic" w:hAnsi="Century Gothic"/>
            <w:noProof/>
          </w:rPr>
          <w:t>CAPÍTULO V</w:t>
        </w:r>
        <w:r>
          <w:rPr>
            <w:noProof/>
            <w:webHidden/>
          </w:rPr>
          <w:tab/>
        </w:r>
        <w:r>
          <w:rPr>
            <w:noProof/>
            <w:webHidden/>
          </w:rPr>
          <w:fldChar w:fldCharType="begin"/>
        </w:r>
        <w:r>
          <w:rPr>
            <w:noProof/>
            <w:webHidden/>
          </w:rPr>
          <w:instrText xml:space="preserve"> PAGEREF _Toc492457830 \h </w:instrText>
        </w:r>
        <w:r>
          <w:rPr>
            <w:noProof/>
            <w:webHidden/>
          </w:rPr>
        </w:r>
        <w:r>
          <w:rPr>
            <w:noProof/>
            <w:webHidden/>
          </w:rPr>
          <w:fldChar w:fldCharType="separate"/>
        </w:r>
        <w:r>
          <w:rPr>
            <w:noProof/>
            <w:webHidden/>
          </w:rPr>
          <w:t>21</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831" w:history="1">
        <w:r w:rsidRPr="00ED1A17">
          <w:rPr>
            <w:rStyle w:val="Hipervnculo"/>
            <w:rFonts w:ascii="Century Gothic" w:hAnsi="Century Gothic"/>
            <w:noProof/>
          </w:rPr>
          <w:t>DE LA FAMILIA</w:t>
        </w:r>
        <w:r>
          <w:rPr>
            <w:noProof/>
            <w:webHidden/>
          </w:rPr>
          <w:tab/>
        </w:r>
        <w:r>
          <w:rPr>
            <w:noProof/>
            <w:webHidden/>
          </w:rPr>
          <w:fldChar w:fldCharType="begin"/>
        </w:r>
        <w:r>
          <w:rPr>
            <w:noProof/>
            <w:webHidden/>
          </w:rPr>
          <w:instrText xml:space="preserve"> PAGEREF _Toc492457831 \h </w:instrText>
        </w:r>
        <w:r>
          <w:rPr>
            <w:noProof/>
            <w:webHidden/>
          </w:rPr>
        </w:r>
        <w:r>
          <w:rPr>
            <w:noProof/>
            <w:webHidden/>
          </w:rPr>
          <w:fldChar w:fldCharType="separate"/>
        </w:r>
        <w:r>
          <w:rPr>
            <w:noProof/>
            <w:webHidden/>
          </w:rPr>
          <w:t>21</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32" w:history="1">
        <w:r w:rsidRPr="00ED1A17">
          <w:rPr>
            <w:rStyle w:val="Hipervnculo"/>
            <w:rFonts w:ascii="Century Gothic" w:hAnsi="Century Gothic"/>
            <w:noProof/>
          </w:rPr>
          <w:t>Artículo 26</w:t>
        </w:r>
        <w:r>
          <w:rPr>
            <w:noProof/>
            <w:webHidden/>
          </w:rPr>
          <w:tab/>
        </w:r>
        <w:r>
          <w:rPr>
            <w:noProof/>
            <w:webHidden/>
          </w:rPr>
          <w:fldChar w:fldCharType="begin"/>
        </w:r>
        <w:r>
          <w:rPr>
            <w:noProof/>
            <w:webHidden/>
          </w:rPr>
          <w:instrText xml:space="preserve"> PAGEREF _Toc492457832 \h </w:instrText>
        </w:r>
        <w:r>
          <w:rPr>
            <w:noProof/>
            <w:webHidden/>
          </w:rPr>
        </w:r>
        <w:r>
          <w:rPr>
            <w:noProof/>
            <w:webHidden/>
          </w:rPr>
          <w:fldChar w:fldCharType="separate"/>
        </w:r>
        <w:r>
          <w:rPr>
            <w:noProof/>
            <w:webHidden/>
          </w:rPr>
          <w:t>21</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33" w:history="1">
        <w:r w:rsidRPr="00ED1A17">
          <w:rPr>
            <w:rStyle w:val="Hipervnculo"/>
            <w:rFonts w:ascii="Century Gothic" w:hAnsi="Century Gothic"/>
            <w:noProof/>
          </w:rPr>
          <w:t>Artículo 27</w:t>
        </w:r>
        <w:r>
          <w:rPr>
            <w:noProof/>
            <w:webHidden/>
          </w:rPr>
          <w:tab/>
        </w:r>
        <w:r>
          <w:rPr>
            <w:noProof/>
            <w:webHidden/>
          </w:rPr>
          <w:fldChar w:fldCharType="begin"/>
        </w:r>
        <w:r>
          <w:rPr>
            <w:noProof/>
            <w:webHidden/>
          </w:rPr>
          <w:instrText xml:space="preserve"> PAGEREF _Toc492457833 \h </w:instrText>
        </w:r>
        <w:r>
          <w:rPr>
            <w:noProof/>
            <w:webHidden/>
          </w:rPr>
        </w:r>
        <w:r>
          <w:rPr>
            <w:noProof/>
            <w:webHidden/>
          </w:rPr>
          <w:fldChar w:fldCharType="separate"/>
        </w:r>
        <w:r>
          <w:rPr>
            <w:noProof/>
            <w:webHidden/>
          </w:rPr>
          <w:t>22</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7834" w:history="1">
        <w:r w:rsidRPr="00ED1A17">
          <w:rPr>
            <w:rStyle w:val="Hipervnculo"/>
            <w:rFonts w:ascii="Century Gothic" w:hAnsi="Century Gothic"/>
            <w:noProof/>
          </w:rPr>
          <w:t>TÍTULO SEGUNDO</w:t>
        </w:r>
        <w:r>
          <w:rPr>
            <w:noProof/>
            <w:webHidden/>
          </w:rPr>
          <w:tab/>
        </w:r>
        <w:r>
          <w:rPr>
            <w:noProof/>
            <w:webHidden/>
          </w:rPr>
          <w:fldChar w:fldCharType="begin"/>
        </w:r>
        <w:r>
          <w:rPr>
            <w:noProof/>
            <w:webHidden/>
          </w:rPr>
          <w:instrText xml:space="preserve"> PAGEREF _Toc492457834 \h </w:instrText>
        </w:r>
        <w:r>
          <w:rPr>
            <w:noProof/>
            <w:webHidden/>
          </w:rPr>
        </w:r>
        <w:r>
          <w:rPr>
            <w:noProof/>
            <w:webHidden/>
          </w:rPr>
          <w:fldChar w:fldCharType="separate"/>
        </w:r>
        <w:r>
          <w:rPr>
            <w:noProof/>
            <w:webHidden/>
          </w:rPr>
          <w:t>23</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7835" w:history="1">
        <w:r w:rsidRPr="00ED1A17">
          <w:rPr>
            <w:rStyle w:val="Hipervnculo"/>
            <w:rFonts w:ascii="Century Gothic" w:hAnsi="Century Gothic"/>
            <w:noProof/>
          </w:rPr>
          <w:t>DEL PODER PÚBLICO</w:t>
        </w:r>
        <w:r>
          <w:rPr>
            <w:noProof/>
            <w:webHidden/>
          </w:rPr>
          <w:tab/>
        </w:r>
        <w:r>
          <w:rPr>
            <w:noProof/>
            <w:webHidden/>
          </w:rPr>
          <w:fldChar w:fldCharType="begin"/>
        </w:r>
        <w:r>
          <w:rPr>
            <w:noProof/>
            <w:webHidden/>
          </w:rPr>
          <w:instrText xml:space="preserve"> PAGEREF _Toc492457835 \h </w:instrText>
        </w:r>
        <w:r>
          <w:rPr>
            <w:noProof/>
            <w:webHidden/>
          </w:rPr>
        </w:r>
        <w:r>
          <w:rPr>
            <w:noProof/>
            <w:webHidden/>
          </w:rPr>
          <w:fldChar w:fldCharType="separate"/>
        </w:r>
        <w:r>
          <w:rPr>
            <w:noProof/>
            <w:webHidden/>
          </w:rPr>
          <w:t>23</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836" w:history="1">
        <w:r w:rsidRPr="00ED1A17">
          <w:rPr>
            <w:rStyle w:val="Hipervnculo"/>
            <w:rFonts w:ascii="Century Gothic" w:hAnsi="Century Gothic"/>
            <w:noProof/>
          </w:rPr>
          <w:t>CAPÍTULO ÚNICO</w:t>
        </w:r>
        <w:r>
          <w:rPr>
            <w:noProof/>
            <w:webHidden/>
          </w:rPr>
          <w:tab/>
        </w:r>
        <w:r>
          <w:rPr>
            <w:noProof/>
            <w:webHidden/>
          </w:rPr>
          <w:fldChar w:fldCharType="begin"/>
        </w:r>
        <w:r>
          <w:rPr>
            <w:noProof/>
            <w:webHidden/>
          </w:rPr>
          <w:instrText xml:space="preserve"> PAGEREF _Toc492457836 \h </w:instrText>
        </w:r>
        <w:r>
          <w:rPr>
            <w:noProof/>
            <w:webHidden/>
          </w:rPr>
        </w:r>
        <w:r>
          <w:rPr>
            <w:noProof/>
            <w:webHidden/>
          </w:rPr>
          <w:fldChar w:fldCharType="separate"/>
        </w:r>
        <w:r>
          <w:rPr>
            <w:noProof/>
            <w:webHidden/>
          </w:rPr>
          <w:t>23</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37" w:history="1">
        <w:r w:rsidRPr="00ED1A17">
          <w:rPr>
            <w:rStyle w:val="Hipervnculo"/>
            <w:rFonts w:ascii="Century Gothic" w:hAnsi="Century Gothic"/>
            <w:noProof/>
          </w:rPr>
          <w:t>Artículo 28</w:t>
        </w:r>
        <w:r>
          <w:rPr>
            <w:noProof/>
            <w:webHidden/>
          </w:rPr>
          <w:tab/>
        </w:r>
        <w:r>
          <w:rPr>
            <w:noProof/>
            <w:webHidden/>
          </w:rPr>
          <w:fldChar w:fldCharType="begin"/>
        </w:r>
        <w:r>
          <w:rPr>
            <w:noProof/>
            <w:webHidden/>
          </w:rPr>
          <w:instrText xml:space="preserve"> PAGEREF _Toc492457837 \h </w:instrText>
        </w:r>
        <w:r>
          <w:rPr>
            <w:noProof/>
            <w:webHidden/>
          </w:rPr>
        </w:r>
        <w:r>
          <w:rPr>
            <w:noProof/>
            <w:webHidden/>
          </w:rPr>
          <w:fldChar w:fldCharType="separate"/>
        </w:r>
        <w:r>
          <w:rPr>
            <w:noProof/>
            <w:webHidden/>
          </w:rPr>
          <w:t>23</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38" w:history="1">
        <w:r w:rsidRPr="00ED1A17">
          <w:rPr>
            <w:rStyle w:val="Hipervnculo"/>
            <w:rFonts w:ascii="Century Gothic" w:hAnsi="Century Gothic"/>
            <w:noProof/>
          </w:rPr>
          <w:t>Artículo 29</w:t>
        </w:r>
        <w:r>
          <w:rPr>
            <w:noProof/>
            <w:webHidden/>
          </w:rPr>
          <w:tab/>
        </w:r>
        <w:r>
          <w:rPr>
            <w:noProof/>
            <w:webHidden/>
          </w:rPr>
          <w:fldChar w:fldCharType="begin"/>
        </w:r>
        <w:r>
          <w:rPr>
            <w:noProof/>
            <w:webHidden/>
          </w:rPr>
          <w:instrText xml:space="preserve"> PAGEREF _Toc492457838 \h </w:instrText>
        </w:r>
        <w:r>
          <w:rPr>
            <w:noProof/>
            <w:webHidden/>
          </w:rPr>
        </w:r>
        <w:r>
          <w:rPr>
            <w:noProof/>
            <w:webHidden/>
          </w:rPr>
          <w:fldChar w:fldCharType="separate"/>
        </w:r>
        <w:r>
          <w:rPr>
            <w:noProof/>
            <w:webHidden/>
          </w:rPr>
          <w:t>23</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39" w:history="1">
        <w:r w:rsidRPr="00ED1A17">
          <w:rPr>
            <w:rStyle w:val="Hipervnculo"/>
            <w:rFonts w:ascii="Century Gothic" w:hAnsi="Century Gothic"/>
            <w:noProof/>
          </w:rPr>
          <w:t>Artículo 30</w:t>
        </w:r>
        <w:r>
          <w:rPr>
            <w:noProof/>
            <w:webHidden/>
          </w:rPr>
          <w:tab/>
        </w:r>
        <w:r>
          <w:rPr>
            <w:noProof/>
            <w:webHidden/>
          </w:rPr>
          <w:fldChar w:fldCharType="begin"/>
        </w:r>
        <w:r>
          <w:rPr>
            <w:noProof/>
            <w:webHidden/>
          </w:rPr>
          <w:instrText xml:space="preserve"> PAGEREF _Toc492457839 \h </w:instrText>
        </w:r>
        <w:r>
          <w:rPr>
            <w:noProof/>
            <w:webHidden/>
          </w:rPr>
        </w:r>
        <w:r>
          <w:rPr>
            <w:noProof/>
            <w:webHidden/>
          </w:rPr>
          <w:fldChar w:fldCharType="separate"/>
        </w:r>
        <w:r>
          <w:rPr>
            <w:noProof/>
            <w:webHidden/>
          </w:rPr>
          <w:t>23</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40" w:history="1">
        <w:r w:rsidRPr="00ED1A17">
          <w:rPr>
            <w:rStyle w:val="Hipervnculo"/>
            <w:rFonts w:ascii="Century Gothic" w:hAnsi="Century Gothic"/>
            <w:noProof/>
          </w:rPr>
          <w:t>Artículo 31</w:t>
        </w:r>
        <w:r>
          <w:rPr>
            <w:noProof/>
            <w:webHidden/>
          </w:rPr>
          <w:tab/>
        </w:r>
        <w:r>
          <w:rPr>
            <w:noProof/>
            <w:webHidden/>
          </w:rPr>
          <w:fldChar w:fldCharType="begin"/>
        </w:r>
        <w:r>
          <w:rPr>
            <w:noProof/>
            <w:webHidden/>
          </w:rPr>
          <w:instrText xml:space="preserve"> PAGEREF _Toc492457840 \h </w:instrText>
        </w:r>
        <w:r>
          <w:rPr>
            <w:noProof/>
            <w:webHidden/>
          </w:rPr>
        </w:r>
        <w:r>
          <w:rPr>
            <w:noProof/>
            <w:webHidden/>
          </w:rPr>
          <w:fldChar w:fldCharType="separate"/>
        </w:r>
        <w:r>
          <w:rPr>
            <w:noProof/>
            <w:webHidden/>
          </w:rPr>
          <w:t>23</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7841" w:history="1">
        <w:r w:rsidRPr="00ED1A17">
          <w:rPr>
            <w:rStyle w:val="Hipervnculo"/>
            <w:rFonts w:ascii="Century Gothic" w:hAnsi="Century Gothic"/>
            <w:noProof/>
          </w:rPr>
          <w:t>TÍTULO TERCERO</w:t>
        </w:r>
        <w:r>
          <w:rPr>
            <w:noProof/>
            <w:webHidden/>
          </w:rPr>
          <w:tab/>
        </w:r>
        <w:r>
          <w:rPr>
            <w:noProof/>
            <w:webHidden/>
          </w:rPr>
          <w:fldChar w:fldCharType="begin"/>
        </w:r>
        <w:r>
          <w:rPr>
            <w:noProof/>
            <w:webHidden/>
          </w:rPr>
          <w:instrText xml:space="preserve"> PAGEREF _Toc492457841 \h </w:instrText>
        </w:r>
        <w:r>
          <w:rPr>
            <w:noProof/>
            <w:webHidden/>
          </w:rPr>
        </w:r>
        <w:r>
          <w:rPr>
            <w:noProof/>
            <w:webHidden/>
          </w:rPr>
          <w:fldChar w:fldCharType="separate"/>
        </w:r>
        <w:r>
          <w:rPr>
            <w:noProof/>
            <w:webHidden/>
          </w:rPr>
          <w:t>23</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7842" w:history="1">
        <w:r w:rsidRPr="00ED1A17">
          <w:rPr>
            <w:rStyle w:val="Hipervnculo"/>
            <w:rFonts w:ascii="Century Gothic" w:hAnsi="Century Gothic"/>
            <w:noProof/>
          </w:rPr>
          <w:t>DEL PODER LEGISLATIVO</w:t>
        </w:r>
        <w:r>
          <w:rPr>
            <w:noProof/>
            <w:webHidden/>
          </w:rPr>
          <w:tab/>
        </w:r>
        <w:r>
          <w:rPr>
            <w:noProof/>
            <w:webHidden/>
          </w:rPr>
          <w:fldChar w:fldCharType="begin"/>
        </w:r>
        <w:r>
          <w:rPr>
            <w:noProof/>
            <w:webHidden/>
          </w:rPr>
          <w:instrText xml:space="preserve"> PAGEREF _Toc492457842 \h </w:instrText>
        </w:r>
        <w:r>
          <w:rPr>
            <w:noProof/>
            <w:webHidden/>
          </w:rPr>
        </w:r>
        <w:r>
          <w:rPr>
            <w:noProof/>
            <w:webHidden/>
          </w:rPr>
          <w:fldChar w:fldCharType="separate"/>
        </w:r>
        <w:r>
          <w:rPr>
            <w:noProof/>
            <w:webHidden/>
          </w:rPr>
          <w:t>23</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843" w:history="1">
        <w:r w:rsidRPr="00ED1A17">
          <w:rPr>
            <w:rStyle w:val="Hipervnculo"/>
            <w:rFonts w:ascii="Century Gothic" w:hAnsi="Century Gothic"/>
            <w:noProof/>
          </w:rPr>
          <w:t>CAPÍTULO PRIMERO</w:t>
        </w:r>
        <w:r>
          <w:rPr>
            <w:noProof/>
            <w:webHidden/>
          </w:rPr>
          <w:tab/>
        </w:r>
        <w:r>
          <w:rPr>
            <w:noProof/>
            <w:webHidden/>
          </w:rPr>
          <w:fldChar w:fldCharType="begin"/>
        </w:r>
        <w:r>
          <w:rPr>
            <w:noProof/>
            <w:webHidden/>
          </w:rPr>
          <w:instrText xml:space="preserve"> PAGEREF _Toc492457843 \h </w:instrText>
        </w:r>
        <w:r>
          <w:rPr>
            <w:noProof/>
            <w:webHidden/>
          </w:rPr>
        </w:r>
        <w:r>
          <w:rPr>
            <w:noProof/>
            <w:webHidden/>
          </w:rPr>
          <w:fldChar w:fldCharType="separate"/>
        </w:r>
        <w:r>
          <w:rPr>
            <w:noProof/>
            <w:webHidden/>
          </w:rPr>
          <w:t>23</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844" w:history="1">
        <w:r w:rsidRPr="00ED1A17">
          <w:rPr>
            <w:rStyle w:val="Hipervnculo"/>
            <w:rFonts w:ascii="Century Gothic" w:hAnsi="Century Gothic"/>
            <w:noProof/>
          </w:rPr>
          <w:t>DE LA ORGANIZACIÓN DEL CONGRESO</w:t>
        </w:r>
        <w:r>
          <w:rPr>
            <w:noProof/>
            <w:webHidden/>
          </w:rPr>
          <w:tab/>
        </w:r>
        <w:r>
          <w:rPr>
            <w:noProof/>
            <w:webHidden/>
          </w:rPr>
          <w:fldChar w:fldCharType="begin"/>
        </w:r>
        <w:r>
          <w:rPr>
            <w:noProof/>
            <w:webHidden/>
          </w:rPr>
          <w:instrText xml:space="preserve"> PAGEREF _Toc492457844 \h </w:instrText>
        </w:r>
        <w:r>
          <w:rPr>
            <w:noProof/>
            <w:webHidden/>
          </w:rPr>
        </w:r>
        <w:r>
          <w:rPr>
            <w:noProof/>
            <w:webHidden/>
          </w:rPr>
          <w:fldChar w:fldCharType="separate"/>
        </w:r>
        <w:r>
          <w:rPr>
            <w:noProof/>
            <w:webHidden/>
          </w:rPr>
          <w:t>23</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45" w:history="1">
        <w:r w:rsidRPr="00ED1A17">
          <w:rPr>
            <w:rStyle w:val="Hipervnculo"/>
            <w:rFonts w:ascii="Century Gothic" w:hAnsi="Century Gothic"/>
            <w:noProof/>
          </w:rPr>
          <w:t>Artículo 32</w:t>
        </w:r>
        <w:r>
          <w:rPr>
            <w:noProof/>
            <w:webHidden/>
          </w:rPr>
          <w:tab/>
        </w:r>
        <w:r>
          <w:rPr>
            <w:noProof/>
            <w:webHidden/>
          </w:rPr>
          <w:fldChar w:fldCharType="begin"/>
        </w:r>
        <w:r>
          <w:rPr>
            <w:noProof/>
            <w:webHidden/>
          </w:rPr>
          <w:instrText xml:space="preserve"> PAGEREF _Toc492457845 \h </w:instrText>
        </w:r>
        <w:r>
          <w:rPr>
            <w:noProof/>
            <w:webHidden/>
          </w:rPr>
        </w:r>
        <w:r>
          <w:rPr>
            <w:noProof/>
            <w:webHidden/>
          </w:rPr>
          <w:fldChar w:fldCharType="separate"/>
        </w:r>
        <w:r>
          <w:rPr>
            <w:noProof/>
            <w:webHidden/>
          </w:rPr>
          <w:t>23</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46" w:history="1">
        <w:r w:rsidRPr="00ED1A17">
          <w:rPr>
            <w:rStyle w:val="Hipervnculo"/>
            <w:rFonts w:ascii="Century Gothic" w:hAnsi="Century Gothic"/>
            <w:noProof/>
          </w:rPr>
          <w:t>Artículo 33</w:t>
        </w:r>
        <w:r>
          <w:rPr>
            <w:noProof/>
            <w:webHidden/>
          </w:rPr>
          <w:tab/>
        </w:r>
        <w:r>
          <w:rPr>
            <w:noProof/>
            <w:webHidden/>
          </w:rPr>
          <w:fldChar w:fldCharType="begin"/>
        </w:r>
        <w:r>
          <w:rPr>
            <w:noProof/>
            <w:webHidden/>
          </w:rPr>
          <w:instrText xml:space="preserve"> PAGEREF _Toc492457846 \h </w:instrText>
        </w:r>
        <w:r>
          <w:rPr>
            <w:noProof/>
            <w:webHidden/>
          </w:rPr>
        </w:r>
        <w:r>
          <w:rPr>
            <w:noProof/>
            <w:webHidden/>
          </w:rPr>
          <w:fldChar w:fldCharType="separate"/>
        </w:r>
        <w:r>
          <w:rPr>
            <w:noProof/>
            <w:webHidden/>
          </w:rPr>
          <w:t>23</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47" w:history="1">
        <w:r w:rsidRPr="00ED1A17">
          <w:rPr>
            <w:rStyle w:val="Hipervnculo"/>
            <w:rFonts w:ascii="Century Gothic" w:hAnsi="Century Gothic"/>
            <w:noProof/>
          </w:rPr>
          <w:t>Artículo 34</w:t>
        </w:r>
        <w:r>
          <w:rPr>
            <w:noProof/>
            <w:webHidden/>
          </w:rPr>
          <w:tab/>
        </w:r>
        <w:r>
          <w:rPr>
            <w:noProof/>
            <w:webHidden/>
          </w:rPr>
          <w:fldChar w:fldCharType="begin"/>
        </w:r>
        <w:r>
          <w:rPr>
            <w:noProof/>
            <w:webHidden/>
          </w:rPr>
          <w:instrText xml:space="preserve"> PAGEREF _Toc492457847 \h </w:instrText>
        </w:r>
        <w:r>
          <w:rPr>
            <w:noProof/>
            <w:webHidden/>
          </w:rPr>
        </w:r>
        <w:r>
          <w:rPr>
            <w:noProof/>
            <w:webHidden/>
          </w:rPr>
          <w:fldChar w:fldCharType="separate"/>
        </w:r>
        <w:r>
          <w:rPr>
            <w:noProof/>
            <w:webHidden/>
          </w:rPr>
          <w:t>24</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48" w:history="1">
        <w:r w:rsidRPr="00ED1A17">
          <w:rPr>
            <w:rStyle w:val="Hipervnculo"/>
            <w:rFonts w:ascii="Century Gothic" w:hAnsi="Century Gothic"/>
            <w:noProof/>
          </w:rPr>
          <w:t>Artículo 35</w:t>
        </w:r>
        <w:r>
          <w:rPr>
            <w:noProof/>
            <w:webHidden/>
          </w:rPr>
          <w:tab/>
        </w:r>
        <w:r>
          <w:rPr>
            <w:noProof/>
            <w:webHidden/>
          </w:rPr>
          <w:fldChar w:fldCharType="begin"/>
        </w:r>
        <w:r>
          <w:rPr>
            <w:noProof/>
            <w:webHidden/>
          </w:rPr>
          <w:instrText xml:space="preserve"> PAGEREF _Toc492457848 \h </w:instrText>
        </w:r>
        <w:r>
          <w:rPr>
            <w:noProof/>
            <w:webHidden/>
          </w:rPr>
        </w:r>
        <w:r>
          <w:rPr>
            <w:noProof/>
            <w:webHidden/>
          </w:rPr>
          <w:fldChar w:fldCharType="separate"/>
        </w:r>
        <w:r>
          <w:rPr>
            <w:noProof/>
            <w:webHidden/>
          </w:rPr>
          <w:t>24</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49" w:history="1">
        <w:r w:rsidRPr="00ED1A17">
          <w:rPr>
            <w:rStyle w:val="Hipervnculo"/>
            <w:rFonts w:ascii="Century Gothic" w:hAnsi="Century Gothic"/>
            <w:noProof/>
          </w:rPr>
          <w:t>Artículo 36</w:t>
        </w:r>
        <w:r>
          <w:rPr>
            <w:noProof/>
            <w:webHidden/>
          </w:rPr>
          <w:tab/>
        </w:r>
        <w:r>
          <w:rPr>
            <w:noProof/>
            <w:webHidden/>
          </w:rPr>
          <w:fldChar w:fldCharType="begin"/>
        </w:r>
        <w:r>
          <w:rPr>
            <w:noProof/>
            <w:webHidden/>
          </w:rPr>
          <w:instrText xml:space="preserve"> PAGEREF _Toc492457849 \h </w:instrText>
        </w:r>
        <w:r>
          <w:rPr>
            <w:noProof/>
            <w:webHidden/>
          </w:rPr>
        </w:r>
        <w:r>
          <w:rPr>
            <w:noProof/>
            <w:webHidden/>
          </w:rPr>
          <w:fldChar w:fldCharType="separate"/>
        </w:r>
        <w:r>
          <w:rPr>
            <w:noProof/>
            <w:webHidden/>
          </w:rPr>
          <w:t>24</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50" w:history="1">
        <w:r w:rsidRPr="00ED1A17">
          <w:rPr>
            <w:rStyle w:val="Hipervnculo"/>
            <w:rFonts w:ascii="Century Gothic" w:hAnsi="Century Gothic"/>
            <w:noProof/>
          </w:rPr>
          <w:t>Artículo 37</w:t>
        </w:r>
        <w:r>
          <w:rPr>
            <w:noProof/>
            <w:webHidden/>
          </w:rPr>
          <w:tab/>
        </w:r>
        <w:r>
          <w:rPr>
            <w:noProof/>
            <w:webHidden/>
          </w:rPr>
          <w:fldChar w:fldCharType="begin"/>
        </w:r>
        <w:r>
          <w:rPr>
            <w:noProof/>
            <w:webHidden/>
          </w:rPr>
          <w:instrText xml:space="preserve"> PAGEREF _Toc492457850 \h </w:instrText>
        </w:r>
        <w:r>
          <w:rPr>
            <w:noProof/>
            <w:webHidden/>
          </w:rPr>
        </w:r>
        <w:r>
          <w:rPr>
            <w:noProof/>
            <w:webHidden/>
          </w:rPr>
          <w:fldChar w:fldCharType="separate"/>
        </w:r>
        <w:r>
          <w:rPr>
            <w:noProof/>
            <w:webHidden/>
          </w:rPr>
          <w:t>25</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51" w:history="1">
        <w:r w:rsidRPr="00ED1A17">
          <w:rPr>
            <w:rStyle w:val="Hipervnculo"/>
            <w:rFonts w:ascii="Century Gothic" w:hAnsi="Century Gothic"/>
            <w:noProof/>
          </w:rPr>
          <w:t>Artículo 38</w:t>
        </w:r>
        <w:r>
          <w:rPr>
            <w:noProof/>
            <w:webHidden/>
          </w:rPr>
          <w:tab/>
        </w:r>
        <w:r>
          <w:rPr>
            <w:noProof/>
            <w:webHidden/>
          </w:rPr>
          <w:fldChar w:fldCharType="begin"/>
        </w:r>
        <w:r>
          <w:rPr>
            <w:noProof/>
            <w:webHidden/>
          </w:rPr>
          <w:instrText xml:space="preserve"> PAGEREF _Toc492457851 \h </w:instrText>
        </w:r>
        <w:r>
          <w:rPr>
            <w:noProof/>
            <w:webHidden/>
          </w:rPr>
        </w:r>
        <w:r>
          <w:rPr>
            <w:noProof/>
            <w:webHidden/>
          </w:rPr>
          <w:fldChar w:fldCharType="separate"/>
        </w:r>
        <w:r>
          <w:rPr>
            <w:noProof/>
            <w:webHidden/>
          </w:rPr>
          <w:t>25</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52" w:history="1">
        <w:r w:rsidRPr="00ED1A17">
          <w:rPr>
            <w:rStyle w:val="Hipervnculo"/>
            <w:rFonts w:ascii="Century Gothic" w:hAnsi="Century Gothic"/>
            <w:noProof/>
          </w:rPr>
          <w:t>Artículo 39</w:t>
        </w:r>
        <w:r>
          <w:rPr>
            <w:noProof/>
            <w:webHidden/>
          </w:rPr>
          <w:tab/>
        </w:r>
        <w:r>
          <w:rPr>
            <w:noProof/>
            <w:webHidden/>
          </w:rPr>
          <w:fldChar w:fldCharType="begin"/>
        </w:r>
        <w:r>
          <w:rPr>
            <w:noProof/>
            <w:webHidden/>
          </w:rPr>
          <w:instrText xml:space="preserve"> PAGEREF _Toc492457852 \h </w:instrText>
        </w:r>
        <w:r>
          <w:rPr>
            <w:noProof/>
            <w:webHidden/>
          </w:rPr>
        </w:r>
        <w:r>
          <w:rPr>
            <w:noProof/>
            <w:webHidden/>
          </w:rPr>
          <w:fldChar w:fldCharType="separate"/>
        </w:r>
        <w:r>
          <w:rPr>
            <w:noProof/>
            <w:webHidden/>
          </w:rPr>
          <w:t>25</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53" w:history="1">
        <w:r w:rsidRPr="00ED1A17">
          <w:rPr>
            <w:rStyle w:val="Hipervnculo"/>
            <w:rFonts w:ascii="Century Gothic" w:hAnsi="Century Gothic"/>
            <w:noProof/>
          </w:rPr>
          <w:t>Artículo 40</w:t>
        </w:r>
        <w:r>
          <w:rPr>
            <w:noProof/>
            <w:webHidden/>
          </w:rPr>
          <w:tab/>
        </w:r>
        <w:r>
          <w:rPr>
            <w:noProof/>
            <w:webHidden/>
          </w:rPr>
          <w:fldChar w:fldCharType="begin"/>
        </w:r>
        <w:r>
          <w:rPr>
            <w:noProof/>
            <w:webHidden/>
          </w:rPr>
          <w:instrText xml:space="preserve"> PAGEREF _Toc492457853 \h </w:instrText>
        </w:r>
        <w:r>
          <w:rPr>
            <w:noProof/>
            <w:webHidden/>
          </w:rPr>
        </w:r>
        <w:r>
          <w:rPr>
            <w:noProof/>
            <w:webHidden/>
          </w:rPr>
          <w:fldChar w:fldCharType="separate"/>
        </w:r>
        <w:r>
          <w:rPr>
            <w:noProof/>
            <w:webHidden/>
          </w:rPr>
          <w:t>25</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54" w:history="1">
        <w:r w:rsidRPr="00ED1A17">
          <w:rPr>
            <w:rStyle w:val="Hipervnculo"/>
            <w:rFonts w:ascii="Century Gothic" w:hAnsi="Century Gothic"/>
            <w:noProof/>
          </w:rPr>
          <w:t>Artículo 41</w:t>
        </w:r>
        <w:r>
          <w:rPr>
            <w:noProof/>
            <w:webHidden/>
          </w:rPr>
          <w:tab/>
        </w:r>
        <w:r>
          <w:rPr>
            <w:noProof/>
            <w:webHidden/>
          </w:rPr>
          <w:fldChar w:fldCharType="begin"/>
        </w:r>
        <w:r>
          <w:rPr>
            <w:noProof/>
            <w:webHidden/>
          </w:rPr>
          <w:instrText xml:space="preserve"> PAGEREF _Toc492457854 \h </w:instrText>
        </w:r>
        <w:r>
          <w:rPr>
            <w:noProof/>
            <w:webHidden/>
          </w:rPr>
        </w:r>
        <w:r>
          <w:rPr>
            <w:noProof/>
            <w:webHidden/>
          </w:rPr>
          <w:fldChar w:fldCharType="separate"/>
        </w:r>
        <w:r>
          <w:rPr>
            <w:noProof/>
            <w:webHidden/>
          </w:rPr>
          <w:t>26</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855" w:history="1">
        <w:r w:rsidRPr="00ED1A17">
          <w:rPr>
            <w:rStyle w:val="Hipervnculo"/>
            <w:rFonts w:ascii="Century Gothic" w:hAnsi="Century Gothic"/>
            <w:noProof/>
          </w:rPr>
          <w:t>CAPÍTULO II</w:t>
        </w:r>
        <w:r>
          <w:rPr>
            <w:noProof/>
            <w:webHidden/>
          </w:rPr>
          <w:tab/>
        </w:r>
        <w:r>
          <w:rPr>
            <w:noProof/>
            <w:webHidden/>
          </w:rPr>
          <w:fldChar w:fldCharType="begin"/>
        </w:r>
        <w:r>
          <w:rPr>
            <w:noProof/>
            <w:webHidden/>
          </w:rPr>
          <w:instrText xml:space="preserve"> PAGEREF _Toc492457855 \h </w:instrText>
        </w:r>
        <w:r>
          <w:rPr>
            <w:noProof/>
            <w:webHidden/>
          </w:rPr>
        </w:r>
        <w:r>
          <w:rPr>
            <w:noProof/>
            <w:webHidden/>
          </w:rPr>
          <w:fldChar w:fldCharType="separate"/>
        </w:r>
        <w:r>
          <w:rPr>
            <w:noProof/>
            <w:webHidden/>
          </w:rPr>
          <w:t>26</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856" w:history="1">
        <w:r w:rsidRPr="00ED1A17">
          <w:rPr>
            <w:rStyle w:val="Hipervnculo"/>
            <w:rFonts w:ascii="Century Gothic" w:hAnsi="Century Gothic"/>
            <w:noProof/>
          </w:rPr>
          <w:t>DE LA INSTALACIÓN Y LABORES DEL CONGRESO</w:t>
        </w:r>
        <w:r>
          <w:rPr>
            <w:noProof/>
            <w:webHidden/>
          </w:rPr>
          <w:tab/>
        </w:r>
        <w:r>
          <w:rPr>
            <w:noProof/>
            <w:webHidden/>
          </w:rPr>
          <w:fldChar w:fldCharType="begin"/>
        </w:r>
        <w:r>
          <w:rPr>
            <w:noProof/>
            <w:webHidden/>
          </w:rPr>
          <w:instrText xml:space="preserve"> PAGEREF _Toc492457856 \h </w:instrText>
        </w:r>
        <w:r>
          <w:rPr>
            <w:noProof/>
            <w:webHidden/>
          </w:rPr>
        </w:r>
        <w:r>
          <w:rPr>
            <w:noProof/>
            <w:webHidden/>
          </w:rPr>
          <w:fldChar w:fldCharType="separate"/>
        </w:r>
        <w:r>
          <w:rPr>
            <w:noProof/>
            <w:webHidden/>
          </w:rPr>
          <w:t>26</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57" w:history="1">
        <w:r w:rsidRPr="00ED1A17">
          <w:rPr>
            <w:rStyle w:val="Hipervnculo"/>
            <w:rFonts w:ascii="Century Gothic" w:hAnsi="Century Gothic"/>
            <w:noProof/>
          </w:rPr>
          <w:t>Artículo 42</w:t>
        </w:r>
        <w:r>
          <w:rPr>
            <w:noProof/>
            <w:webHidden/>
          </w:rPr>
          <w:tab/>
        </w:r>
        <w:r>
          <w:rPr>
            <w:noProof/>
            <w:webHidden/>
          </w:rPr>
          <w:fldChar w:fldCharType="begin"/>
        </w:r>
        <w:r>
          <w:rPr>
            <w:noProof/>
            <w:webHidden/>
          </w:rPr>
          <w:instrText xml:space="preserve"> PAGEREF _Toc492457857 \h </w:instrText>
        </w:r>
        <w:r>
          <w:rPr>
            <w:noProof/>
            <w:webHidden/>
          </w:rPr>
        </w:r>
        <w:r>
          <w:rPr>
            <w:noProof/>
            <w:webHidden/>
          </w:rPr>
          <w:fldChar w:fldCharType="separate"/>
        </w:r>
        <w:r>
          <w:rPr>
            <w:noProof/>
            <w:webHidden/>
          </w:rPr>
          <w:t>26</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58" w:history="1">
        <w:r w:rsidRPr="00ED1A17">
          <w:rPr>
            <w:rStyle w:val="Hipervnculo"/>
            <w:rFonts w:ascii="Century Gothic" w:hAnsi="Century Gothic"/>
            <w:noProof/>
          </w:rPr>
          <w:t>Artículo 43</w:t>
        </w:r>
        <w:r>
          <w:rPr>
            <w:noProof/>
            <w:webHidden/>
          </w:rPr>
          <w:tab/>
        </w:r>
        <w:r>
          <w:rPr>
            <w:noProof/>
            <w:webHidden/>
          </w:rPr>
          <w:fldChar w:fldCharType="begin"/>
        </w:r>
        <w:r>
          <w:rPr>
            <w:noProof/>
            <w:webHidden/>
          </w:rPr>
          <w:instrText xml:space="preserve"> PAGEREF _Toc492457858 \h </w:instrText>
        </w:r>
        <w:r>
          <w:rPr>
            <w:noProof/>
            <w:webHidden/>
          </w:rPr>
        </w:r>
        <w:r>
          <w:rPr>
            <w:noProof/>
            <w:webHidden/>
          </w:rPr>
          <w:fldChar w:fldCharType="separate"/>
        </w:r>
        <w:r>
          <w:rPr>
            <w:noProof/>
            <w:webHidden/>
          </w:rPr>
          <w:t>26</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59" w:history="1">
        <w:r w:rsidRPr="00ED1A17">
          <w:rPr>
            <w:rStyle w:val="Hipervnculo"/>
            <w:rFonts w:ascii="Century Gothic" w:hAnsi="Century Gothic"/>
            <w:noProof/>
          </w:rPr>
          <w:t>Artículo 44</w:t>
        </w:r>
        <w:r>
          <w:rPr>
            <w:noProof/>
            <w:webHidden/>
          </w:rPr>
          <w:tab/>
        </w:r>
        <w:r>
          <w:rPr>
            <w:noProof/>
            <w:webHidden/>
          </w:rPr>
          <w:fldChar w:fldCharType="begin"/>
        </w:r>
        <w:r>
          <w:rPr>
            <w:noProof/>
            <w:webHidden/>
          </w:rPr>
          <w:instrText xml:space="preserve"> PAGEREF _Toc492457859 \h </w:instrText>
        </w:r>
        <w:r>
          <w:rPr>
            <w:noProof/>
            <w:webHidden/>
          </w:rPr>
        </w:r>
        <w:r>
          <w:rPr>
            <w:noProof/>
            <w:webHidden/>
          </w:rPr>
          <w:fldChar w:fldCharType="separate"/>
        </w:r>
        <w:r>
          <w:rPr>
            <w:noProof/>
            <w:webHidden/>
          </w:rPr>
          <w:t>26</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60" w:history="1">
        <w:r w:rsidRPr="00ED1A17">
          <w:rPr>
            <w:rStyle w:val="Hipervnculo"/>
            <w:rFonts w:ascii="Century Gothic" w:hAnsi="Century Gothic"/>
            <w:noProof/>
          </w:rPr>
          <w:t>Artículo 45</w:t>
        </w:r>
        <w:r>
          <w:rPr>
            <w:noProof/>
            <w:webHidden/>
          </w:rPr>
          <w:tab/>
        </w:r>
        <w:r>
          <w:rPr>
            <w:noProof/>
            <w:webHidden/>
          </w:rPr>
          <w:fldChar w:fldCharType="begin"/>
        </w:r>
        <w:r>
          <w:rPr>
            <w:noProof/>
            <w:webHidden/>
          </w:rPr>
          <w:instrText xml:space="preserve"> PAGEREF _Toc492457860 \h </w:instrText>
        </w:r>
        <w:r>
          <w:rPr>
            <w:noProof/>
            <w:webHidden/>
          </w:rPr>
        </w:r>
        <w:r>
          <w:rPr>
            <w:noProof/>
            <w:webHidden/>
          </w:rPr>
          <w:fldChar w:fldCharType="separate"/>
        </w:r>
        <w:r>
          <w:rPr>
            <w:noProof/>
            <w:webHidden/>
          </w:rPr>
          <w:t>26</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61" w:history="1">
        <w:r w:rsidRPr="00ED1A17">
          <w:rPr>
            <w:rStyle w:val="Hipervnculo"/>
            <w:rFonts w:ascii="Century Gothic" w:hAnsi="Century Gothic"/>
            <w:noProof/>
          </w:rPr>
          <w:t>Artículo 46</w:t>
        </w:r>
        <w:r>
          <w:rPr>
            <w:noProof/>
            <w:webHidden/>
          </w:rPr>
          <w:tab/>
        </w:r>
        <w:r>
          <w:rPr>
            <w:noProof/>
            <w:webHidden/>
          </w:rPr>
          <w:fldChar w:fldCharType="begin"/>
        </w:r>
        <w:r>
          <w:rPr>
            <w:noProof/>
            <w:webHidden/>
          </w:rPr>
          <w:instrText xml:space="preserve"> PAGEREF _Toc492457861 \h </w:instrText>
        </w:r>
        <w:r>
          <w:rPr>
            <w:noProof/>
            <w:webHidden/>
          </w:rPr>
        </w:r>
        <w:r>
          <w:rPr>
            <w:noProof/>
            <w:webHidden/>
          </w:rPr>
          <w:fldChar w:fldCharType="separate"/>
        </w:r>
        <w:r>
          <w:rPr>
            <w:noProof/>
            <w:webHidden/>
          </w:rPr>
          <w:t>26</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62" w:history="1">
        <w:r w:rsidRPr="00ED1A17">
          <w:rPr>
            <w:rStyle w:val="Hipervnculo"/>
            <w:rFonts w:ascii="Century Gothic" w:hAnsi="Century Gothic"/>
            <w:noProof/>
          </w:rPr>
          <w:t>Artículo 47</w:t>
        </w:r>
        <w:r>
          <w:rPr>
            <w:noProof/>
            <w:webHidden/>
          </w:rPr>
          <w:tab/>
        </w:r>
        <w:r>
          <w:rPr>
            <w:noProof/>
            <w:webHidden/>
          </w:rPr>
          <w:fldChar w:fldCharType="begin"/>
        </w:r>
        <w:r>
          <w:rPr>
            <w:noProof/>
            <w:webHidden/>
          </w:rPr>
          <w:instrText xml:space="preserve"> PAGEREF _Toc492457862 \h </w:instrText>
        </w:r>
        <w:r>
          <w:rPr>
            <w:noProof/>
            <w:webHidden/>
          </w:rPr>
        </w:r>
        <w:r>
          <w:rPr>
            <w:noProof/>
            <w:webHidden/>
          </w:rPr>
          <w:fldChar w:fldCharType="separate"/>
        </w:r>
        <w:r>
          <w:rPr>
            <w:noProof/>
            <w:webHidden/>
          </w:rPr>
          <w:t>27</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63" w:history="1">
        <w:r w:rsidRPr="00ED1A17">
          <w:rPr>
            <w:rStyle w:val="Hipervnculo"/>
            <w:rFonts w:ascii="Century Gothic" w:hAnsi="Century Gothic"/>
            <w:noProof/>
          </w:rPr>
          <w:t>Artículo 48</w:t>
        </w:r>
        <w:r>
          <w:rPr>
            <w:noProof/>
            <w:webHidden/>
          </w:rPr>
          <w:tab/>
        </w:r>
        <w:r>
          <w:rPr>
            <w:noProof/>
            <w:webHidden/>
          </w:rPr>
          <w:fldChar w:fldCharType="begin"/>
        </w:r>
        <w:r>
          <w:rPr>
            <w:noProof/>
            <w:webHidden/>
          </w:rPr>
          <w:instrText xml:space="preserve"> PAGEREF _Toc492457863 \h </w:instrText>
        </w:r>
        <w:r>
          <w:rPr>
            <w:noProof/>
            <w:webHidden/>
          </w:rPr>
        </w:r>
        <w:r>
          <w:rPr>
            <w:noProof/>
            <w:webHidden/>
          </w:rPr>
          <w:fldChar w:fldCharType="separate"/>
        </w:r>
        <w:r>
          <w:rPr>
            <w:noProof/>
            <w:webHidden/>
          </w:rPr>
          <w:t>27</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64" w:history="1">
        <w:r w:rsidRPr="00ED1A17">
          <w:rPr>
            <w:rStyle w:val="Hipervnculo"/>
            <w:rFonts w:ascii="Century Gothic" w:hAnsi="Century Gothic"/>
            <w:noProof/>
          </w:rPr>
          <w:t>Artículo 49</w:t>
        </w:r>
        <w:r>
          <w:rPr>
            <w:noProof/>
            <w:webHidden/>
          </w:rPr>
          <w:tab/>
        </w:r>
        <w:r>
          <w:rPr>
            <w:noProof/>
            <w:webHidden/>
          </w:rPr>
          <w:fldChar w:fldCharType="begin"/>
        </w:r>
        <w:r>
          <w:rPr>
            <w:noProof/>
            <w:webHidden/>
          </w:rPr>
          <w:instrText xml:space="preserve"> PAGEREF _Toc492457864 \h </w:instrText>
        </w:r>
        <w:r>
          <w:rPr>
            <w:noProof/>
            <w:webHidden/>
          </w:rPr>
        </w:r>
        <w:r>
          <w:rPr>
            <w:noProof/>
            <w:webHidden/>
          </w:rPr>
          <w:fldChar w:fldCharType="separate"/>
        </w:r>
        <w:r>
          <w:rPr>
            <w:noProof/>
            <w:webHidden/>
          </w:rPr>
          <w:t>27</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65" w:history="1">
        <w:r w:rsidRPr="00ED1A17">
          <w:rPr>
            <w:rStyle w:val="Hipervnculo"/>
            <w:rFonts w:ascii="Century Gothic" w:hAnsi="Century Gothic"/>
            <w:noProof/>
          </w:rPr>
          <w:t>Artículo 50</w:t>
        </w:r>
        <w:r>
          <w:rPr>
            <w:noProof/>
            <w:webHidden/>
          </w:rPr>
          <w:tab/>
        </w:r>
        <w:r>
          <w:rPr>
            <w:noProof/>
            <w:webHidden/>
          </w:rPr>
          <w:fldChar w:fldCharType="begin"/>
        </w:r>
        <w:r>
          <w:rPr>
            <w:noProof/>
            <w:webHidden/>
          </w:rPr>
          <w:instrText xml:space="preserve"> PAGEREF _Toc492457865 \h </w:instrText>
        </w:r>
        <w:r>
          <w:rPr>
            <w:noProof/>
            <w:webHidden/>
          </w:rPr>
        </w:r>
        <w:r>
          <w:rPr>
            <w:noProof/>
            <w:webHidden/>
          </w:rPr>
          <w:fldChar w:fldCharType="separate"/>
        </w:r>
        <w:r>
          <w:rPr>
            <w:noProof/>
            <w:webHidden/>
          </w:rPr>
          <w:t>27</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66" w:history="1">
        <w:r w:rsidRPr="00ED1A17">
          <w:rPr>
            <w:rStyle w:val="Hipervnculo"/>
            <w:rFonts w:ascii="Century Gothic" w:hAnsi="Century Gothic"/>
            <w:noProof/>
          </w:rPr>
          <w:t>Artículo 51</w:t>
        </w:r>
        <w:r>
          <w:rPr>
            <w:noProof/>
            <w:webHidden/>
          </w:rPr>
          <w:tab/>
        </w:r>
        <w:r>
          <w:rPr>
            <w:noProof/>
            <w:webHidden/>
          </w:rPr>
          <w:fldChar w:fldCharType="begin"/>
        </w:r>
        <w:r>
          <w:rPr>
            <w:noProof/>
            <w:webHidden/>
          </w:rPr>
          <w:instrText xml:space="preserve"> PAGEREF _Toc492457866 \h </w:instrText>
        </w:r>
        <w:r>
          <w:rPr>
            <w:noProof/>
            <w:webHidden/>
          </w:rPr>
        </w:r>
        <w:r>
          <w:rPr>
            <w:noProof/>
            <w:webHidden/>
          </w:rPr>
          <w:fldChar w:fldCharType="separate"/>
        </w:r>
        <w:r>
          <w:rPr>
            <w:noProof/>
            <w:webHidden/>
          </w:rPr>
          <w:t>29</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67" w:history="1">
        <w:r w:rsidRPr="00ED1A17">
          <w:rPr>
            <w:rStyle w:val="Hipervnculo"/>
            <w:rFonts w:ascii="Century Gothic" w:hAnsi="Century Gothic"/>
            <w:noProof/>
          </w:rPr>
          <w:t>Artículo 52</w:t>
        </w:r>
        <w:r>
          <w:rPr>
            <w:noProof/>
            <w:webHidden/>
          </w:rPr>
          <w:tab/>
        </w:r>
        <w:r>
          <w:rPr>
            <w:noProof/>
            <w:webHidden/>
          </w:rPr>
          <w:fldChar w:fldCharType="begin"/>
        </w:r>
        <w:r>
          <w:rPr>
            <w:noProof/>
            <w:webHidden/>
          </w:rPr>
          <w:instrText xml:space="preserve"> PAGEREF _Toc492457867 \h </w:instrText>
        </w:r>
        <w:r>
          <w:rPr>
            <w:noProof/>
            <w:webHidden/>
          </w:rPr>
        </w:r>
        <w:r>
          <w:rPr>
            <w:noProof/>
            <w:webHidden/>
          </w:rPr>
          <w:fldChar w:fldCharType="separate"/>
        </w:r>
        <w:r>
          <w:rPr>
            <w:noProof/>
            <w:webHidden/>
          </w:rPr>
          <w:t>29</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68" w:history="1">
        <w:r w:rsidRPr="00ED1A17">
          <w:rPr>
            <w:rStyle w:val="Hipervnculo"/>
            <w:rFonts w:ascii="Century Gothic" w:hAnsi="Century Gothic"/>
            <w:noProof/>
          </w:rPr>
          <w:t>Artículo 53</w:t>
        </w:r>
        <w:r>
          <w:rPr>
            <w:noProof/>
            <w:webHidden/>
          </w:rPr>
          <w:tab/>
        </w:r>
        <w:r>
          <w:rPr>
            <w:noProof/>
            <w:webHidden/>
          </w:rPr>
          <w:fldChar w:fldCharType="begin"/>
        </w:r>
        <w:r>
          <w:rPr>
            <w:noProof/>
            <w:webHidden/>
          </w:rPr>
          <w:instrText xml:space="preserve"> PAGEREF _Toc492457868 \h </w:instrText>
        </w:r>
        <w:r>
          <w:rPr>
            <w:noProof/>
            <w:webHidden/>
          </w:rPr>
        </w:r>
        <w:r>
          <w:rPr>
            <w:noProof/>
            <w:webHidden/>
          </w:rPr>
          <w:fldChar w:fldCharType="separate"/>
        </w:r>
        <w:r>
          <w:rPr>
            <w:noProof/>
            <w:webHidden/>
          </w:rPr>
          <w:t>29</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69" w:history="1">
        <w:r w:rsidRPr="00ED1A17">
          <w:rPr>
            <w:rStyle w:val="Hipervnculo"/>
            <w:rFonts w:ascii="Century Gothic" w:hAnsi="Century Gothic"/>
            <w:noProof/>
          </w:rPr>
          <w:t>Artículo 54</w:t>
        </w:r>
        <w:r>
          <w:rPr>
            <w:noProof/>
            <w:webHidden/>
          </w:rPr>
          <w:tab/>
        </w:r>
        <w:r>
          <w:rPr>
            <w:noProof/>
            <w:webHidden/>
          </w:rPr>
          <w:fldChar w:fldCharType="begin"/>
        </w:r>
        <w:r>
          <w:rPr>
            <w:noProof/>
            <w:webHidden/>
          </w:rPr>
          <w:instrText xml:space="preserve"> PAGEREF _Toc492457869 \h </w:instrText>
        </w:r>
        <w:r>
          <w:rPr>
            <w:noProof/>
            <w:webHidden/>
          </w:rPr>
        </w:r>
        <w:r>
          <w:rPr>
            <w:noProof/>
            <w:webHidden/>
          </w:rPr>
          <w:fldChar w:fldCharType="separate"/>
        </w:r>
        <w:r>
          <w:rPr>
            <w:noProof/>
            <w:webHidden/>
          </w:rPr>
          <w:t>29</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70" w:history="1">
        <w:r w:rsidRPr="00ED1A17">
          <w:rPr>
            <w:rStyle w:val="Hipervnculo"/>
            <w:rFonts w:ascii="Century Gothic" w:hAnsi="Century Gothic"/>
            <w:noProof/>
          </w:rPr>
          <w:t>Artículo 55</w:t>
        </w:r>
        <w:r>
          <w:rPr>
            <w:noProof/>
            <w:webHidden/>
          </w:rPr>
          <w:tab/>
        </w:r>
        <w:r>
          <w:rPr>
            <w:noProof/>
            <w:webHidden/>
          </w:rPr>
          <w:fldChar w:fldCharType="begin"/>
        </w:r>
        <w:r>
          <w:rPr>
            <w:noProof/>
            <w:webHidden/>
          </w:rPr>
          <w:instrText xml:space="preserve"> PAGEREF _Toc492457870 \h </w:instrText>
        </w:r>
        <w:r>
          <w:rPr>
            <w:noProof/>
            <w:webHidden/>
          </w:rPr>
        </w:r>
        <w:r>
          <w:rPr>
            <w:noProof/>
            <w:webHidden/>
          </w:rPr>
          <w:fldChar w:fldCharType="separate"/>
        </w:r>
        <w:r>
          <w:rPr>
            <w:noProof/>
            <w:webHidden/>
          </w:rPr>
          <w:t>29</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71" w:history="1">
        <w:r w:rsidRPr="00ED1A17">
          <w:rPr>
            <w:rStyle w:val="Hipervnculo"/>
            <w:rFonts w:ascii="Century Gothic" w:hAnsi="Century Gothic"/>
            <w:noProof/>
          </w:rPr>
          <w:t>Artículo 56</w:t>
        </w:r>
        <w:r>
          <w:rPr>
            <w:noProof/>
            <w:webHidden/>
          </w:rPr>
          <w:tab/>
        </w:r>
        <w:r>
          <w:rPr>
            <w:noProof/>
            <w:webHidden/>
          </w:rPr>
          <w:fldChar w:fldCharType="begin"/>
        </w:r>
        <w:r>
          <w:rPr>
            <w:noProof/>
            <w:webHidden/>
          </w:rPr>
          <w:instrText xml:space="preserve"> PAGEREF _Toc492457871 \h </w:instrText>
        </w:r>
        <w:r>
          <w:rPr>
            <w:noProof/>
            <w:webHidden/>
          </w:rPr>
        </w:r>
        <w:r>
          <w:rPr>
            <w:noProof/>
            <w:webHidden/>
          </w:rPr>
          <w:fldChar w:fldCharType="separate"/>
        </w:r>
        <w:r>
          <w:rPr>
            <w:noProof/>
            <w:webHidden/>
          </w:rPr>
          <w:t>29</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872" w:history="1">
        <w:r w:rsidRPr="00ED1A17">
          <w:rPr>
            <w:rStyle w:val="Hipervnculo"/>
            <w:rFonts w:ascii="Century Gothic" w:hAnsi="Century Gothic"/>
            <w:noProof/>
          </w:rPr>
          <w:t>CAPÍTULO III</w:t>
        </w:r>
        <w:r>
          <w:rPr>
            <w:noProof/>
            <w:webHidden/>
          </w:rPr>
          <w:tab/>
        </w:r>
        <w:r>
          <w:rPr>
            <w:noProof/>
            <w:webHidden/>
          </w:rPr>
          <w:fldChar w:fldCharType="begin"/>
        </w:r>
        <w:r>
          <w:rPr>
            <w:noProof/>
            <w:webHidden/>
          </w:rPr>
          <w:instrText xml:space="preserve"> PAGEREF _Toc492457872 \h </w:instrText>
        </w:r>
        <w:r>
          <w:rPr>
            <w:noProof/>
            <w:webHidden/>
          </w:rPr>
        </w:r>
        <w:r>
          <w:rPr>
            <w:noProof/>
            <w:webHidden/>
          </w:rPr>
          <w:fldChar w:fldCharType="separate"/>
        </w:r>
        <w:r>
          <w:rPr>
            <w:noProof/>
            <w:webHidden/>
          </w:rPr>
          <w:t>29</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873" w:history="1">
        <w:r w:rsidRPr="00ED1A17">
          <w:rPr>
            <w:rStyle w:val="Hipervnculo"/>
            <w:rFonts w:ascii="Century Gothic" w:hAnsi="Century Gothic"/>
            <w:noProof/>
          </w:rPr>
          <w:t>DE LAS FACULTADES DEL CONGRESO</w:t>
        </w:r>
        <w:r>
          <w:rPr>
            <w:noProof/>
            <w:webHidden/>
          </w:rPr>
          <w:tab/>
        </w:r>
        <w:r>
          <w:rPr>
            <w:noProof/>
            <w:webHidden/>
          </w:rPr>
          <w:fldChar w:fldCharType="begin"/>
        </w:r>
        <w:r>
          <w:rPr>
            <w:noProof/>
            <w:webHidden/>
          </w:rPr>
          <w:instrText xml:space="preserve"> PAGEREF _Toc492457873 \h </w:instrText>
        </w:r>
        <w:r>
          <w:rPr>
            <w:noProof/>
            <w:webHidden/>
          </w:rPr>
        </w:r>
        <w:r>
          <w:rPr>
            <w:noProof/>
            <w:webHidden/>
          </w:rPr>
          <w:fldChar w:fldCharType="separate"/>
        </w:r>
        <w:r>
          <w:rPr>
            <w:noProof/>
            <w:webHidden/>
          </w:rPr>
          <w:t>29</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74" w:history="1">
        <w:r w:rsidRPr="00ED1A17">
          <w:rPr>
            <w:rStyle w:val="Hipervnculo"/>
            <w:rFonts w:ascii="Century Gothic" w:hAnsi="Century Gothic"/>
            <w:noProof/>
          </w:rPr>
          <w:t>Artículo 57</w:t>
        </w:r>
        <w:r>
          <w:rPr>
            <w:noProof/>
            <w:webHidden/>
          </w:rPr>
          <w:tab/>
        </w:r>
        <w:r>
          <w:rPr>
            <w:noProof/>
            <w:webHidden/>
          </w:rPr>
          <w:fldChar w:fldCharType="begin"/>
        </w:r>
        <w:r>
          <w:rPr>
            <w:noProof/>
            <w:webHidden/>
          </w:rPr>
          <w:instrText xml:space="preserve"> PAGEREF _Toc492457874 \h </w:instrText>
        </w:r>
        <w:r>
          <w:rPr>
            <w:noProof/>
            <w:webHidden/>
          </w:rPr>
        </w:r>
        <w:r>
          <w:rPr>
            <w:noProof/>
            <w:webHidden/>
          </w:rPr>
          <w:fldChar w:fldCharType="separate"/>
        </w:r>
        <w:r>
          <w:rPr>
            <w:noProof/>
            <w:webHidden/>
          </w:rPr>
          <w:t>29</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75" w:history="1">
        <w:r w:rsidRPr="00ED1A17">
          <w:rPr>
            <w:rStyle w:val="Hipervnculo"/>
            <w:rFonts w:ascii="Century Gothic" w:hAnsi="Century Gothic"/>
            <w:noProof/>
          </w:rPr>
          <w:t>Artículo 58</w:t>
        </w:r>
        <w:r>
          <w:rPr>
            <w:noProof/>
            <w:webHidden/>
          </w:rPr>
          <w:tab/>
        </w:r>
        <w:r>
          <w:rPr>
            <w:noProof/>
            <w:webHidden/>
          </w:rPr>
          <w:fldChar w:fldCharType="begin"/>
        </w:r>
        <w:r>
          <w:rPr>
            <w:noProof/>
            <w:webHidden/>
          </w:rPr>
          <w:instrText xml:space="preserve"> PAGEREF _Toc492457875 \h </w:instrText>
        </w:r>
        <w:r>
          <w:rPr>
            <w:noProof/>
            <w:webHidden/>
          </w:rPr>
        </w:r>
        <w:r>
          <w:rPr>
            <w:noProof/>
            <w:webHidden/>
          </w:rPr>
          <w:fldChar w:fldCharType="separate"/>
        </w:r>
        <w:r>
          <w:rPr>
            <w:noProof/>
            <w:webHidden/>
          </w:rPr>
          <w:t>34</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876" w:history="1">
        <w:r w:rsidRPr="00ED1A17">
          <w:rPr>
            <w:rStyle w:val="Hipervnculo"/>
            <w:rFonts w:ascii="Century Gothic" w:hAnsi="Century Gothic"/>
            <w:noProof/>
          </w:rPr>
          <w:t>CAPÍTULO IV</w:t>
        </w:r>
        <w:r>
          <w:rPr>
            <w:noProof/>
            <w:webHidden/>
          </w:rPr>
          <w:tab/>
        </w:r>
        <w:r>
          <w:rPr>
            <w:noProof/>
            <w:webHidden/>
          </w:rPr>
          <w:fldChar w:fldCharType="begin"/>
        </w:r>
        <w:r>
          <w:rPr>
            <w:noProof/>
            <w:webHidden/>
          </w:rPr>
          <w:instrText xml:space="preserve"> PAGEREF _Toc492457876 \h </w:instrText>
        </w:r>
        <w:r>
          <w:rPr>
            <w:noProof/>
            <w:webHidden/>
          </w:rPr>
        </w:r>
        <w:r>
          <w:rPr>
            <w:noProof/>
            <w:webHidden/>
          </w:rPr>
          <w:fldChar w:fldCharType="separate"/>
        </w:r>
        <w:r>
          <w:rPr>
            <w:noProof/>
            <w:webHidden/>
          </w:rPr>
          <w:t>34</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877" w:history="1">
        <w:r w:rsidRPr="00ED1A17">
          <w:rPr>
            <w:rStyle w:val="Hipervnculo"/>
            <w:rFonts w:ascii="Century Gothic" w:hAnsi="Century Gothic"/>
            <w:noProof/>
          </w:rPr>
          <w:t>DE LA COMISIÓN PERMANENTE</w:t>
        </w:r>
        <w:r>
          <w:rPr>
            <w:noProof/>
            <w:webHidden/>
          </w:rPr>
          <w:tab/>
        </w:r>
        <w:r>
          <w:rPr>
            <w:noProof/>
            <w:webHidden/>
          </w:rPr>
          <w:fldChar w:fldCharType="begin"/>
        </w:r>
        <w:r>
          <w:rPr>
            <w:noProof/>
            <w:webHidden/>
          </w:rPr>
          <w:instrText xml:space="preserve"> PAGEREF _Toc492457877 \h </w:instrText>
        </w:r>
        <w:r>
          <w:rPr>
            <w:noProof/>
            <w:webHidden/>
          </w:rPr>
        </w:r>
        <w:r>
          <w:rPr>
            <w:noProof/>
            <w:webHidden/>
          </w:rPr>
          <w:fldChar w:fldCharType="separate"/>
        </w:r>
        <w:r>
          <w:rPr>
            <w:noProof/>
            <w:webHidden/>
          </w:rPr>
          <w:t>34</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78" w:history="1">
        <w:r w:rsidRPr="00ED1A17">
          <w:rPr>
            <w:rStyle w:val="Hipervnculo"/>
            <w:rFonts w:ascii="Century Gothic" w:hAnsi="Century Gothic"/>
            <w:noProof/>
          </w:rPr>
          <w:t>Artículo 59</w:t>
        </w:r>
        <w:r>
          <w:rPr>
            <w:noProof/>
            <w:webHidden/>
          </w:rPr>
          <w:tab/>
        </w:r>
        <w:r>
          <w:rPr>
            <w:noProof/>
            <w:webHidden/>
          </w:rPr>
          <w:fldChar w:fldCharType="begin"/>
        </w:r>
        <w:r>
          <w:rPr>
            <w:noProof/>
            <w:webHidden/>
          </w:rPr>
          <w:instrText xml:space="preserve"> PAGEREF _Toc492457878 \h </w:instrText>
        </w:r>
        <w:r>
          <w:rPr>
            <w:noProof/>
            <w:webHidden/>
          </w:rPr>
        </w:r>
        <w:r>
          <w:rPr>
            <w:noProof/>
            <w:webHidden/>
          </w:rPr>
          <w:fldChar w:fldCharType="separate"/>
        </w:r>
        <w:r>
          <w:rPr>
            <w:noProof/>
            <w:webHidden/>
          </w:rPr>
          <w:t>34</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79" w:history="1">
        <w:r w:rsidRPr="00ED1A17">
          <w:rPr>
            <w:rStyle w:val="Hipervnculo"/>
            <w:rFonts w:ascii="Century Gothic" w:hAnsi="Century Gothic"/>
            <w:noProof/>
          </w:rPr>
          <w:t>Artículo 60</w:t>
        </w:r>
        <w:r>
          <w:rPr>
            <w:noProof/>
            <w:webHidden/>
          </w:rPr>
          <w:tab/>
        </w:r>
        <w:r>
          <w:rPr>
            <w:noProof/>
            <w:webHidden/>
          </w:rPr>
          <w:fldChar w:fldCharType="begin"/>
        </w:r>
        <w:r>
          <w:rPr>
            <w:noProof/>
            <w:webHidden/>
          </w:rPr>
          <w:instrText xml:space="preserve"> PAGEREF _Toc492457879 \h </w:instrText>
        </w:r>
        <w:r>
          <w:rPr>
            <w:noProof/>
            <w:webHidden/>
          </w:rPr>
        </w:r>
        <w:r>
          <w:rPr>
            <w:noProof/>
            <w:webHidden/>
          </w:rPr>
          <w:fldChar w:fldCharType="separate"/>
        </w:r>
        <w:r>
          <w:rPr>
            <w:noProof/>
            <w:webHidden/>
          </w:rPr>
          <w:t>34</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80" w:history="1">
        <w:r w:rsidRPr="00ED1A17">
          <w:rPr>
            <w:rStyle w:val="Hipervnculo"/>
            <w:rFonts w:ascii="Century Gothic" w:hAnsi="Century Gothic"/>
            <w:noProof/>
          </w:rPr>
          <w:t>Artículo 61</w:t>
        </w:r>
        <w:r>
          <w:rPr>
            <w:noProof/>
            <w:webHidden/>
          </w:rPr>
          <w:tab/>
        </w:r>
        <w:r>
          <w:rPr>
            <w:noProof/>
            <w:webHidden/>
          </w:rPr>
          <w:fldChar w:fldCharType="begin"/>
        </w:r>
        <w:r>
          <w:rPr>
            <w:noProof/>
            <w:webHidden/>
          </w:rPr>
          <w:instrText xml:space="preserve"> PAGEREF _Toc492457880 \h </w:instrText>
        </w:r>
        <w:r>
          <w:rPr>
            <w:noProof/>
            <w:webHidden/>
          </w:rPr>
        </w:r>
        <w:r>
          <w:rPr>
            <w:noProof/>
            <w:webHidden/>
          </w:rPr>
          <w:fldChar w:fldCharType="separate"/>
        </w:r>
        <w:r>
          <w:rPr>
            <w:noProof/>
            <w:webHidden/>
          </w:rPr>
          <w:t>34</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81" w:history="1">
        <w:r w:rsidRPr="00ED1A17">
          <w:rPr>
            <w:rStyle w:val="Hipervnculo"/>
            <w:rFonts w:ascii="Century Gothic" w:hAnsi="Century Gothic"/>
            <w:noProof/>
          </w:rPr>
          <w:t>Artículo 62</w:t>
        </w:r>
        <w:r>
          <w:rPr>
            <w:noProof/>
            <w:webHidden/>
          </w:rPr>
          <w:tab/>
        </w:r>
        <w:r>
          <w:rPr>
            <w:noProof/>
            <w:webHidden/>
          </w:rPr>
          <w:fldChar w:fldCharType="begin"/>
        </w:r>
        <w:r>
          <w:rPr>
            <w:noProof/>
            <w:webHidden/>
          </w:rPr>
          <w:instrText xml:space="preserve"> PAGEREF _Toc492457881 \h </w:instrText>
        </w:r>
        <w:r>
          <w:rPr>
            <w:noProof/>
            <w:webHidden/>
          </w:rPr>
        </w:r>
        <w:r>
          <w:rPr>
            <w:noProof/>
            <w:webHidden/>
          </w:rPr>
          <w:fldChar w:fldCharType="separate"/>
        </w:r>
        <w:r>
          <w:rPr>
            <w:noProof/>
            <w:webHidden/>
          </w:rPr>
          <w:t>35</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882" w:history="1">
        <w:r w:rsidRPr="00ED1A17">
          <w:rPr>
            <w:rStyle w:val="Hipervnculo"/>
            <w:rFonts w:ascii="Century Gothic" w:hAnsi="Century Gothic"/>
            <w:noProof/>
          </w:rPr>
          <w:t>CAPÍTULO V</w:t>
        </w:r>
        <w:r>
          <w:rPr>
            <w:noProof/>
            <w:webHidden/>
          </w:rPr>
          <w:tab/>
        </w:r>
        <w:r>
          <w:rPr>
            <w:noProof/>
            <w:webHidden/>
          </w:rPr>
          <w:fldChar w:fldCharType="begin"/>
        </w:r>
        <w:r>
          <w:rPr>
            <w:noProof/>
            <w:webHidden/>
          </w:rPr>
          <w:instrText xml:space="preserve"> PAGEREF _Toc492457882 \h </w:instrText>
        </w:r>
        <w:r>
          <w:rPr>
            <w:noProof/>
            <w:webHidden/>
          </w:rPr>
        </w:r>
        <w:r>
          <w:rPr>
            <w:noProof/>
            <w:webHidden/>
          </w:rPr>
          <w:fldChar w:fldCharType="separate"/>
        </w:r>
        <w:r>
          <w:rPr>
            <w:noProof/>
            <w:webHidden/>
          </w:rPr>
          <w:t>35</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883" w:history="1">
        <w:r w:rsidRPr="00ED1A17">
          <w:rPr>
            <w:rStyle w:val="Hipervnculo"/>
            <w:rFonts w:ascii="Century Gothic" w:hAnsi="Century Gothic"/>
            <w:noProof/>
          </w:rPr>
          <w:t>DE LA INICIATIVA Y FORMACIÓN DE LAS LEYES</w:t>
        </w:r>
        <w:r>
          <w:rPr>
            <w:noProof/>
            <w:webHidden/>
          </w:rPr>
          <w:tab/>
        </w:r>
        <w:r>
          <w:rPr>
            <w:noProof/>
            <w:webHidden/>
          </w:rPr>
          <w:fldChar w:fldCharType="begin"/>
        </w:r>
        <w:r>
          <w:rPr>
            <w:noProof/>
            <w:webHidden/>
          </w:rPr>
          <w:instrText xml:space="preserve"> PAGEREF _Toc492457883 \h </w:instrText>
        </w:r>
        <w:r>
          <w:rPr>
            <w:noProof/>
            <w:webHidden/>
          </w:rPr>
        </w:r>
        <w:r>
          <w:rPr>
            <w:noProof/>
            <w:webHidden/>
          </w:rPr>
          <w:fldChar w:fldCharType="separate"/>
        </w:r>
        <w:r>
          <w:rPr>
            <w:noProof/>
            <w:webHidden/>
          </w:rPr>
          <w:t>35</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84" w:history="1">
        <w:r w:rsidRPr="00ED1A17">
          <w:rPr>
            <w:rStyle w:val="Hipervnculo"/>
            <w:rFonts w:ascii="Century Gothic" w:hAnsi="Century Gothic"/>
            <w:noProof/>
          </w:rPr>
          <w:t>Artículo 63</w:t>
        </w:r>
        <w:r>
          <w:rPr>
            <w:noProof/>
            <w:webHidden/>
          </w:rPr>
          <w:tab/>
        </w:r>
        <w:r>
          <w:rPr>
            <w:noProof/>
            <w:webHidden/>
          </w:rPr>
          <w:fldChar w:fldCharType="begin"/>
        </w:r>
        <w:r>
          <w:rPr>
            <w:noProof/>
            <w:webHidden/>
          </w:rPr>
          <w:instrText xml:space="preserve"> PAGEREF _Toc492457884 \h </w:instrText>
        </w:r>
        <w:r>
          <w:rPr>
            <w:noProof/>
            <w:webHidden/>
          </w:rPr>
        </w:r>
        <w:r>
          <w:rPr>
            <w:noProof/>
            <w:webHidden/>
          </w:rPr>
          <w:fldChar w:fldCharType="separate"/>
        </w:r>
        <w:r>
          <w:rPr>
            <w:noProof/>
            <w:webHidden/>
          </w:rPr>
          <w:t>35</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85" w:history="1">
        <w:r w:rsidRPr="00ED1A17">
          <w:rPr>
            <w:rStyle w:val="Hipervnculo"/>
            <w:rFonts w:ascii="Century Gothic" w:hAnsi="Century Gothic"/>
            <w:noProof/>
          </w:rPr>
          <w:t>Artículo 64</w:t>
        </w:r>
        <w:r>
          <w:rPr>
            <w:noProof/>
            <w:webHidden/>
          </w:rPr>
          <w:tab/>
        </w:r>
        <w:r>
          <w:rPr>
            <w:noProof/>
            <w:webHidden/>
          </w:rPr>
          <w:fldChar w:fldCharType="begin"/>
        </w:r>
        <w:r>
          <w:rPr>
            <w:noProof/>
            <w:webHidden/>
          </w:rPr>
          <w:instrText xml:space="preserve"> PAGEREF _Toc492457885 \h </w:instrText>
        </w:r>
        <w:r>
          <w:rPr>
            <w:noProof/>
            <w:webHidden/>
          </w:rPr>
        </w:r>
        <w:r>
          <w:rPr>
            <w:noProof/>
            <w:webHidden/>
          </w:rPr>
          <w:fldChar w:fldCharType="separate"/>
        </w:r>
        <w:r>
          <w:rPr>
            <w:noProof/>
            <w:webHidden/>
          </w:rPr>
          <w:t>36</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86" w:history="1">
        <w:r w:rsidRPr="00ED1A17">
          <w:rPr>
            <w:rStyle w:val="Hipervnculo"/>
            <w:rFonts w:ascii="Century Gothic" w:hAnsi="Century Gothic"/>
            <w:noProof/>
          </w:rPr>
          <w:t>Artículo 65</w:t>
        </w:r>
        <w:r>
          <w:rPr>
            <w:noProof/>
            <w:webHidden/>
          </w:rPr>
          <w:tab/>
        </w:r>
        <w:r>
          <w:rPr>
            <w:noProof/>
            <w:webHidden/>
          </w:rPr>
          <w:fldChar w:fldCharType="begin"/>
        </w:r>
        <w:r>
          <w:rPr>
            <w:noProof/>
            <w:webHidden/>
          </w:rPr>
          <w:instrText xml:space="preserve"> PAGEREF _Toc492457886 \h </w:instrText>
        </w:r>
        <w:r>
          <w:rPr>
            <w:noProof/>
            <w:webHidden/>
          </w:rPr>
        </w:r>
        <w:r>
          <w:rPr>
            <w:noProof/>
            <w:webHidden/>
          </w:rPr>
          <w:fldChar w:fldCharType="separate"/>
        </w:r>
        <w:r>
          <w:rPr>
            <w:noProof/>
            <w:webHidden/>
          </w:rPr>
          <w:t>36</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87" w:history="1">
        <w:r w:rsidRPr="00ED1A17">
          <w:rPr>
            <w:rStyle w:val="Hipervnculo"/>
            <w:rFonts w:ascii="Century Gothic" w:hAnsi="Century Gothic"/>
            <w:noProof/>
          </w:rPr>
          <w:t>Artículo 66</w:t>
        </w:r>
        <w:r>
          <w:rPr>
            <w:noProof/>
            <w:webHidden/>
          </w:rPr>
          <w:tab/>
        </w:r>
        <w:r>
          <w:rPr>
            <w:noProof/>
            <w:webHidden/>
          </w:rPr>
          <w:fldChar w:fldCharType="begin"/>
        </w:r>
        <w:r>
          <w:rPr>
            <w:noProof/>
            <w:webHidden/>
          </w:rPr>
          <w:instrText xml:space="preserve"> PAGEREF _Toc492457887 \h </w:instrText>
        </w:r>
        <w:r>
          <w:rPr>
            <w:noProof/>
            <w:webHidden/>
          </w:rPr>
        </w:r>
        <w:r>
          <w:rPr>
            <w:noProof/>
            <w:webHidden/>
          </w:rPr>
          <w:fldChar w:fldCharType="separate"/>
        </w:r>
        <w:r>
          <w:rPr>
            <w:noProof/>
            <w:webHidden/>
          </w:rPr>
          <w:t>36</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88" w:history="1">
        <w:r w:rsidRPr="00ED1A17">
          <w:rPr>
            <w:rStyle w:val="Hipervnculo"/>
            <w:rFonts w:ascii="Century Gothic" w:hAnsi="Century Gothic"/>
            <w:noProof/>
          </w:rPr>
          <w:t>Artículo 67</w:t>
        </w:r>
        <w:r>
          <w:rPr>
            <w:noProof/>
            <w:webHidden/>
          </w:rPr>
          <w:tab/>
        </w:r>
        <w:r>
          <w:rPr>
            <w:noProof/>
            <w:webHidden/>
          </w:rPr>
          <w:fldChar w:fldCharType="begin"/>
        </w:r>
        <w:r>
          <w:rPr>
            <w:noProof/>
            <w:webHidden/>
          </w:rPr>
          <w:instrText xml:space="preserve"> PAGEREF _Toc492457888 \h </w:instrText>
        </w:r>
        <w:r>
          <w:rPr>
            <w:noProof/>
            <w:webHidden/>
          </w:rPr>
        </w:r>
        <w:r>
          <w:rPr>
            <w:noProof/>
            <w:webHidden/>
          </w:rPr>
          <w:fldChar w:fldCharType="separate"/>
        </w:r>
        <w:r>
          <w:rPr>
            <w:noProof/>
            <w:webHidden/>
          </w:rPr>
          <w:t>37</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89" w:history="1">
        <w:r w:rsidRPr="00ED1A17">
          <w:rPr>
            <w:rStyle w:val="Hipervnculo"/>
            <w:rFonts w:ascii="Century Gothic" w:hAnsi="Century Gothic"/>
            <w:noProof/>
          </w:rPr>
          <w:t>Artículo 68</w:t>
        </w:r>
        <w:r>
          <w:rPr>
            <w:noProof/>
            <w:webHidden/>
          </w:rPr>
          <w:tab/>
        </w:r>
        <w:r>
          <w:rPr>
            <w:noProof/>
            <w:webHidden/>
          </w:rPr>
          <w:fldChar w:fldCharType="begin"/>
        </w:r>
        <w:r>
          <w:rPr>
            <w:noProof/>
            <w:webHidden/>
          </w:rPr>
          <w:instrText xml:space="preserve"> PAGEREF _Toc492457889 \h </w:instrText>
        </w:r>
        <w:r>
          <w:rPr>
            <w:noProof/>
            <w:webHidden/>
          </w:rPr>
        </w:r>
        <w:r>
          <w:rPr>
            <w:noProof/>
            <w:webHidden/>
          </w:rPr>
          <w:fldChar w:fldCharType="separate"/>
        </w:r>
        <w:r>
          <w:rPr>
            <w:noProof/>
            <w:webHidden/>
          </w:rPr>
          <w:t>37</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90" w:history="1">
        <w:r w:rsidRPr="00ED1A17">
          <w:rPr>
            <w:rStyle w:val="Hipervnculo"/>
            <w:rFonts w:ascii="Century Gothic" w:hAnsi="Century Gothic"/>
            <w:noProof/>
          </w:rPr>
          <w:t>Artículo 69</w:t>
        </w:r>
        <w:r>
          <w:rPr>
            <w:noProof/>
            <w:webHidden/>
          </w:rPr>
          <w:tab/>
        </w:r>
        <w:r>
          <w:rPr>
            <w:noProof/>
            <w:webHidden/>
          </w:rPr>
          <w:fldChar w:fldCharType="begin"/>
        </w:r>
        <w:r>
          <w:rPr>
            <w:noProof/>
            <w:webHidden/>
          </w:rPr>
          <w:instrText xml:space="preserve"> PAGEREF _Toc492457890 \h </w:instrText>
        </w:r>
        <w:r>
          <w:rPr>
            <w:noProof/>
            <w:webHidden/>
          </w:rPr>
        </w:r>
        <w:r>
          <w:rPr>
            <w:noProof/>
            <w:webHidden/>
          </w:rPr>
          <w:fldChar w:fldCharType="separate"/>
        </w:r>
        <w:r>
          <w:rPr>
            <w:noProof/>
            <w:webHidden/>
          </w:rPr>
          <w:t>37</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7891" w:history="1">
        <w:r w:rsidRPr="00ED1A17">
          <w:rPr>
            <w:rStyle w:val="Hipervnculo"/>
            <w:rFonts w:ascii="Century Gothic" w:hAnsi="Century Gothic"/>
            <w:noProof/>
          </w:rPr>
          <w:t>TÍTULO CUARTO</w:t>
        </w:r>
        <w:r>
          <w:rPr>
            <w:noProof/>
            <w:webHidden/>
          </w:rPr>
          <w:tab/>
        </w:r>
        <w:r>
          <w:rPr>
            <w:noProof/>
            <w:webHidden/>
          </w:rPr>
          <w:fldChar w:fldCharType="begin"/>
        </w:r>
        <w:r>
          <w:rPr>
            <w:noProof/>
            <w:webHidden/>
          </w:rPr>
          <w:instrText xml:space="preserve"> PAGEREF _Toc492457891 \h </w:instrText>
        </w:r>
        <w:r>
          <w:rPr>
            <w:noProof/>
            <w:webHidden/>
          </w:rPr>
        </w:r>
        <w:r>
          <w:rPr>
            <w:noProof/>
            <w:webHidden/>
          </w:rPr>
          <w:fldChar w:fldCharType="separate"/>
        </w:r>
        <w:r>
          <w:rPr>
            <w:noProof/>
            <w:webHidden/>
          </w:rPr>
          <w:t>38</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7892" w:history="1">
        <w:r w:rsidRPr="00ED1A17">
          <w:rPr>
            <w:rStyle w:val="Hipervnculo"/>
            <w:rFonts w:ascii="Century Gothic" w:hAnsi="Century Gothic"/>
            <w:noProof/>
          </w:rPr>
          <w:t>DEL PODER EJECUTIVO</w:t>
        </w:r>
        <w:r>
          <w:rPr>
            <w:noProof/>
            <w:webHidden/>
          </w:rPr>
          <w:tab/>
        </w:r>
        <w:r>
          <w:rPr>
            <w:noProof/>
            <w:webHidden/>
          </w:rPr>
          <w:fldChar w:fldCharType="begin"/>
        </w:r>
        <w:r>
          <w:rPr>
            <w:noProof/>
            <w:webHidden/>
          </w:rPr>
          <w:instrText xml:space="preserve"> PAGEREF _Toc492457892 \h </w:instrText>
        </w:r>
        <w:r>
          <w:rPr>
            <w:noProof/>
            <w:webHidden/>
          </w:rPr>
        </w:r>
        <w:r>
          <w:rPr>
            <w:noProof/>
            <w:webHidden/>
          </w:rPr>
          <w:fldChar w:fldCharType="separate"/>
        </w:r>
        <w:r>
          <w:rPr>
            <w:noProof/>
            <w:webHidden/>
          </w:rPr>
          <w:t>38</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893" w:history="1">
        <w:r w:rsidRPr="00ED1A17">
          <w:rPr>
            <w:rStyle w:val="Hipervnculo"/>
            <w:rFonts w:ascii="Century Gothic" w:hAnsi="Century Gothic"/>
            <w:noProof/>
          </w:rPr>
          <w:t>CAPÍTULO I</w:t>
        </w:r>
        <w:r>
          <w:rPr>
            <w:noProof/>
            <w:webHidden/>
          </w:rPr>
          <w:tab/>
        </w:r>
        <w:r>
          <w:rPr>
            <w:noProof/>
            <w:webHidden/>
          </w:rPr>
          <w:fldChar w:fldCharType="begin"/>
        </w:r>
        <w:r>
          <w:rPr>
            <w:noProof/>
            <w:webHidden/>
          </w:rPr>
          <w:instrText xml:space="preserve"> PAGEREF _Toc492457893 \h </w:instrText>
        </w:r>
        <w:r>
          <w:rPr>
            <w:noProof/>
            <w:webHidden/>
          </w:rPr>
        </w:r>
        <w:r>
          <w:rPr>
            <w:noProof/>
            <w:webHidden/>
          </w:rPr>
          <w:fldChar w:fldCharType="separate"/>
        </w:r>
        <w:r>
          <w:rPr>
            <w:noProof/>
            <w:webHidden/>
          </w:rPr>
          <w:t>38</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894" w:history="1">
        <w:r w:rsidRPr="00ED1A17">
          <w:rPr>
            <w:rStyle w:val="Hipervnculo"/>
            <w:rFonts w:ascii="Century Gothic" w:hAnsi="Century Gothic"/>
            <w:noProof/>
          </w:rPr>
          <w:t>DEL GOBERNADOR</w:t>
        </w:r>
        <w:r>
          <w:rPr>
            <w:noProof/>
            <w:webHidden/>
          </w:rPr>
          <w:tab/>
        </w:r>
        <w:r>
          <w:rPr>
            <w:noProof/>
            <w:webHidden/>
          </w:rPr>
          <w:fldChar w:fldCharType="begin"/>
        </w:r>
        <w:r>
          <w:rPr>
            <w:noProof/>
            <w:webHidden/>
          </w:rPr>
          <w:instrText xml:space="preserve"> PAGEREF _Toc492457894 \h </w:instrText>
        </w:r>
        <w:r>
          <w:rPr>
            <w:noProof/>
            <w:webHidden/>
          </w:rPr>
        </w:r>
        <w:r>
          <w:rPr>
            <w:noProof/>
            <w:webHidden/>
          </w:rPr>
          <w:fldChar w:fldCharType="separate"/>
        </w:r>
        <w:r>
          <w:rPr>
            <w:noProof/>
            <w:webHidden/>
          </w:rPr>
          <w:t>38</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95" w:history="1">
        <w:r w:rsidRPr="00ED1A17">
          <w:rPr>
            <w:rStyle w:val="Hipervnculo"/>
            <w:rFonts w:ascii="Century Gothic" w:hAnsi="Century Gothic"/>
            <w:noProof/>
          </w:rPr>
          <w:t>Artículo 70</w:t>
        </w:r>
        <w:r>
          <w:rPr>
            <w:noProof/>
            <w:webHidden/>
          </w:rPr>
          <w:tab/>
        </w:r>
        <w:r>
          <w:rPr>
            <w:noProof/>
            <w:webHidden/>
          </w:rPr>
          <w:fldChar w:fldCharType="begin"/>
        </w:r>
        <w:r>
          <w:rPr>
            <w:noProof/>
            <w:webHidden/>
          </w:rPr>
          <w:instrText xml:space="preserve"> PAGEREF _Toc492457895 \h </w:instrText>
        </w:r>
        <w:r>
          <w:rPr>
            <w:noProof/>
            <w:webHidden/>
          </w:rPr>
        </w:r>
        <w:r>
          <w:rPr>
            <w:noProof/>
            <w:webHidden/>
          </w:rPr>
          <w:fldChar w:fldCharType="separate"/>
        </w:r>
        <w:r>
          <w:rPr>
            <w:noProof/>
            <w:webHidden/>
          </w:rPr>
          <w:t>38</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96" w:history="1">
        <w:r w:rsidRPr="00ED1A17">
          <w:rPr>
            <w:rStyle w:val="Hipervnculo"/>
            <w:rFonts w:ascii="Century Gothic" w:hAnsi="Century Gothic"/>
            <w:noProof/>
          </w:rPr>
          <w:t>Artículo 71</w:t>
        </w:r>
        <w:r>
          <w:rPr>
            <w:noProof/>
            <w:webHidden/>
          </w:rPr>
          <w:tab/>
        </w:r>
        <w:r>
          <w:rPr>
            <w:noProof/>
            <w:webHidden/>
          </w:rPr>
          <w:fldChar w:fldCharType="begin"/>
        </w:r>
        <w:r>
          <w:rPr>
            <w:noProof/>
            <w:webHidden/>
          </w:rPr>
          <w:instrText xml:space="preserve"> PAGEREF _Toc492457896 \h </w:instrText>
        </w:r>
        <w:r>
          <w:rPr>
            <w:noProof/>
            <w:webHidden/>
          </w:rPr>
        </w:r>
        <w:r>
          <w:rPr>
            <w:noProof/>
            <w:webHidden/>
          </w:rPr>
          <w:fldChar w:fldCharType="separate"/>
        </w:r>
        <w:r>
          <w:rPr>
            <w:noProof/>
            <w:webHidden/>
          </w:rPr>
          <w:t>38</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97" w:history="1">
        <w:r w:rsidRPr="00ED1A17">
          <w:rPr>
            <w:rStyle w:val="Hipervnculo"/>
            <w:rFonts w:ascii="Century Gothic" w:hAnsi="Century Gothic"/>
            <w:noProof/>
          </w:rPr>
          <w:t>Artículo 72</w:t>
        </w:r>
        <w:r>
          <w:rPr>
            <w:noProof/>
            <w:webHidden/>
          </w:rPr>
          <w:tab/>
        </w:r>
        <w:r>
          <w:rPr>
            <w:noProof/>
            <w:webHidden/>
          </w:rPr>
          <w:fldChar w:fldCharType="begin"/>
        </w:r>
        <w:r>
          <w:rPr>
            <w:noProof/>
            <w:webHidden/>
          </w:rPr>
          <w:instrText xml:space="preserve"> PAGEREF _Toc492457897 \h </w:instrText>
        </w:r>
        <w:r>
          <w:rPr>
            <w:noProof/>
            <w:webHidden/>
          </w:rPr>
        </w:r>
        <w:r>
          <w:rPr>
            <w:noProof/>
            <w:webHidden/>
          </w:rPr>
          <w:fldChar w:fldCharType="separate"/>
        </w:r>
        <w:r>
          <w:rPr>
            <w:noProof/>
            <w:webHidden/>
          </w:rPr>
          <w:t>38</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98" w:history="1">
        <w:r w:rsidRPr="00ED1A17">
          <w:rPr>
            <w:rStyle w:val="Hipervnculo"/>
            <w:rFonts w:ascii="Century Gothic" w:hAnsi="Century Gothic"/>
            <w:noProof/>
          </w:rPr>
          <w:t>Artículo 73</w:t>
        </w:r>
        <w:r>
          <w:rPr>
            <w:noProof/>
            <w:webHidden/>
          </w:rPr>
          <w:tab/>
        </w:r>
        <w:r>
          <w:rPr>
            <w:noProof/>
            <w:webHidden/>
          </w:rPr>
          <w:fldChar w:fldCharType="begin"/>
        </w:r>
        <w:r>
          <w:rPr>
            <w:noProof/>
            <w:webHidden/>
          </w:rPr>
          <w:instrText xml:space="preserve"> PAGEREF _Toc492457898 \h </w:instrText>
        </w:r>
        <w:r>
          <w:rPr>
            <w:noProof/>
            <w:webHidden/>
          </w:rPr>
        </w:r>
        <w:r>
          <w:rPr>
            <w:noProof/>
            <w:webHidden/>
          </w:rPr>
          <w:fldChar w:fldCharType="separate"/>
        </w:r>
        <w:r>
          <w:rPr>
            <w:noProof/>
            <w:webHidden/>
          </w:rPr>
          <w:t>38</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899" w:history="1">
        <w:r w:rsidRPr="00ED1A17">
          <w:rPr>
            <w:rStyle w:val="Hipervnculo"/>
            <w:rFonts w:ascii="Century Gothic" w:hAnsi="Century Gothic"/>
            <w:noProof/>
          </w:rPr>
          <w:t>Artículo 74</w:t>
        </w:r>
        <w:r>
          <w:rPr>
            <w:noProof/>
            <w:webHidden/>
          </w:rPr>
          <w:tab/>
        </w:r>
        <w:r>
          <w:rPr>
            <w:noProof/>
            <w:webHidden/>
          </w:rPr>
          <w:fldChar w:fldCharType="begin"/>
        </w:r>
        <w:r>
          <w:rPr>
            <w:noProof/>
            <w:webHidden/>
          </w:rPr>
          <w:instrText xml:space="preserve"> PAGEREF _Toc492457899 \h </w:instrText>
        </w:r>
        <w:r>
          <w:rPr>
            <w:noProof/>
            <w:webHidden/>
          </w:rPr>
        </w:r>
        <w:r>
          <w:rPr>
            <w:noProof/>
            <w:webHidden/>
          </w:rPr>
          <w:fldChar w:fldCharType="separate"/>
        </w:r>
        <w:r>
          <w:rPr>
            <w:noProof/>
            <w:webHidden/>
          </w:rPr>
          <w:t>38</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00" w:history="1">
        <w:r w:rsidRPr="00ED1A17">
          <w:rPr>
            <w:rStyle w:val="Hipervnculo"/>
            <w:rFonts w:ascii="Century Gothic" w:hAnsi="Century Gothic"/>
            <w:noProof/>
          </w:rPr>
          <w:t>Artículo 75</w:t>
        </w:r>
        <w:r>
          <w:rPr>
            <w:noProof/>
            <w:webHidden/>
          </w:rPr>
          <w:tab/>
        </w:r>
        <w:r>
          <w:rPr>
            <w:noProof/>
            <w:webHidden/>
          </w:rPr>
          <w:fldChar w:fldCharType="begin"/>
        </w:r>
        <w:r>
          <w:rPr>
            <w:noProof/>
            <w:webHidden/>
          </w:rPr>
          <w:instrText xml:space="preserve"> PAGEREF _Toc492457900 \h </w:instrText>
        </w:r>
        <w:r>
          <w:rPr>
            <w:noProof/>
            <w:webHidden/>
          </w:rPr>
        </w:r>
        <w:r>
          <w:rPr>
            <w:noProof/>
            <w:webHidden/>
          </w:rPr>
          <w:fldChar w:fldCharType="separate"/>
        </w:r>
        <w:r>
          <w:rPr>
            <w:noProof/>
            <w:webHidden/>
          </w:rPr>
          <w:t>39</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01" w:history="1">
        <w:r w:rsidRPr="00ED1A17">
          <w:rPr>
            <w:rStyle w:val="Hipervnculo"/>
            <w:rFonts w:ascii="Century Gothic" w:hAnsi="Century Gothic"/>
            <w:noProof/>
          </w:rPr>
          <w:t>Artículo 76</w:t>
        </w:r>
        <w:r>
          <w:rPr>
            <w:noProof/>
            <w:webHidden/>
          </w:rPr>
          <w:tab/>
        </w:r>
        <w:r>
          <w:rPr>
            <w:noProof/>
            <w:webHidden/>
          </w:rPr>
          <w:fldChar w:fldCharType="begin"/>
        </w:r>
        <w:r>
          <w:rPr>
            <w:noProof/>
            <w:webHidden/>
          </w:rPr>
          <w:instrText xml:space="preserve"> PAGEREF _Toc492457901 \h </w:instrText>
        </w:r>
        <w:r>
          <w:rPr>
            <w:noProof/>
            <w:webHidden/>
          </w:rPr>
        </w:r>
        <w:r>
          <w:rPr>
            <w:noProof/>
            <w:webHidden/>
          </w:rPr>
          <w:fldChar w:fldCharType="separate"/>
        </w:r>
        <w:r>
          <w:rPr>
            <w:noProof/>
            <w:webHidden/>
          </w:rPr>
          <w:t>39</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02" w:history="1">
        <w:r w:rsidRPr="00ED1A17">
          <w:rPr>
            <w:rStyle w:val="Hipervnculo"/>
            <w:rFonts w:ascii="Century Gothic" w:hAnsi="Century Gothic"/>
            <w:noProof/>
          </w:rPr>
          <w:t>Artículo 77</w:t>
        </w:r>
        <w:r>
          <w:rPr>
            <w:noProof/>
            <w:webHidden/>
          </w:rPr>
          <w:tab/>
        </w:r>
        <w:r>
          <w:rPr>
            <w:noProof/>
            <w:webHidden/>
          </w:rPr>
          <w:fldChar w:fldCharType="begin"/>
        </w:r>
        <w:r>
          <w:rPr>
            <w:noProof/>
            <w:webHidden/>
          </w:rPr>
          <w:instrText xml:space="preserve"> PAGEREF _Toc492457902 \h </w:instrText>
        </w:r>
        <w:r>
          <w:rPr>
            <w:noProof/>
            <w:webHidden/>
          </w:rPr>
        </w:r>
        <w:r>
          <w:rPr>
            <w:noProof/>
            <w:webHidden/>
          </w:rPr>
          <w:fldChar w:fldCharType="separate"/>
        </w:r>
        <w:r>
          <w:rPr>
            <w:noProof/>
            <w:webHidden/>
          </w:rPr>
          <w:t>39</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03" w:history="1">
        <w:r w:rsidRPr="00ED1A17">
          <w:rPr>
            <w:rStyle w:val="Hipervnculo"/>
            <w:rFonts w:ascii="Century Gothic" w:hAnsi="Century Gothic"/>
            <w:noProof/>
          </w:rPr>
          <w:t>Artículo 78</w:t>
        </w:r>
        <w:r>
          <w:rPr>
            <w:noProof/>
            <w:webHidden/>
          </w:rPr>
          <w:tab/>
        </w:r>
        <w:r>
          <w:rPr>
            <w:noProof/>
            <w:webHidden/>
          </w:rPr>
          <w:fldChar w:fldCharType="begin"/>
        </w:r>
        <w:r>
          <w:rPr>
            <w:noProof/>
            <w:webHidden/>
          </w:rPr>
          <w:instrText xml:space="preserve"> PAGEREF _Toc492457903 \h </w:instrText>
        </w:r>
        <w:r>
          <w:rPr>
            <w:noProof/>
            <w:webHidden/>
          </w:rPr>
        </w:r>
        <w:r>
          <w:rPr>
            <w:noProof/>
            <w:webHidden/>
          </w:rPr>
          <w:fldChar w:fldCharType="separate"/>
        </w:r>
        <w:r>
          <w:rPr>
            <w:noProof/>
            <w:webHidden/>
          </w:rPr>
          <w:t>39</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04" w:history="1">
        <w:r w:rsidRPr="00ED1A17">
          <w:rPr>
            <w:rStyle w:val="Hipervnculo"/>
            <w:rFonts w:ascii="Century Gothic" w:hAnsi="Century Gothic"/>
            <w:noProof/>
          </w:rPr>
          <w:t>Artículo 79</w:t>
        </w:r>
        <w:r>
          <w:rPr>
            <w:noProof/>
            <w:webHidden/>
          </w:rPr>
          <w:tab/>
        </w:r>
        <w:r>
          <w:rPr>
            <w:noProof/>
            <w:webHidden/>
          </w:rPr>
          <w:fldChar w:fldCharType="begin"/>
        </w:r>
        <w:r>
          <w:rPr>
            <w:noProof/>
            <w:webHidden/>
          </w:rPr>
          <w:instrText xml:space="preserve"> PAGEREF _Toc492457904 \h </w:instrText>
        </w:r>
        <w:r>
          <w:rPr>
            <w:noProof/>
            <w:webHidden/>
          </w:rPr>
        </w:r>
        <w:r>
          <w:rPr>
            <w:noProof/>
            <w:webHidden/>
          </w:rPr>
          <w:fldChar w:fldCharType="separate"/>
        </w:r>
        <w:r>
          <w:rPr>
            <w:noProof/>
            <w:webHidden/>
          </w:rPr>
          <w:t>39</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05" w:history="1">
        <w:r w:rsidRPr="00ED1A17">
          <w:rPr>
            <w:rStyle w:val="Hipervnculo"/>
            <w:rFonts w:ascii="Century Gothic" w:hAnsi="Century Gothic"/>
            <w:noProof/>
          </w:rPr>
          <w:t>Artículo 80</w:t>
        </w:r>
        <w:r>
          <w:rPr>
            <w:noProof/>
            <w:webHidden/>
          </w:rPr>
          <w:tab/>
        </w:r>
        <w:r>
          <w:rPr>
            <w:noProof/>
            <w:webHidden/>
          </w:rPr>
          <w:fldChar w:fldCharType="begin"/>
        </w:r>
        <w:r>
          <w:rPr>
            <w:noProof/>
            <w:webHidden/>
          </w:rPr>
          <w:instrText xml:space="preserve"> PAGEREF _Toc492457905 \h </w:instrText>
        </w:r>
        <w:r>
          <w:rPr>
            <w:noProof/>
            <w:webHidden/>
          </w:rPr>
        </w:r>
        <w:r>
          <w:rPr>
            <w:noProof/>
            <w:webHidden/>
          </w:rPr>
          <w:fldChar w:fldCharType="separate"/>
        </w:r>
        <w:r>
          <w:rPr>
            <w:noProof/>
            <w:webHidden/>
          </w:rPr>
          <w:t>42</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906" w:history="1">
        <w:r w:rsidRPr="00ED1A17">
          <w:rPr>
            <w:rStyle w:val="Hipervnculo"/>
            <w:rFonts w:ascii="Century Gothic" w:hAnsi="Century Gothic"/>
            <w:noProof/>
          </w:rPr>
          <w:t>CAPÍTULO II</w:t>
        </w:r>
        <w:r>
          <w:rPr>
            <w:noProof/>
            <w:webHidden/>
          </w:rPr>
          <w:tab/>
        </w:r>
        <w:r>
          <w:rPr>
            <w:noProof/>
            <w:webHidden/>
          </w:rPr>
          <w:fldChar w:fldCharType="begin"/>
        </w:r>
        <w:r>
          <w:rPr>
            <w:noProof/>
            <w:webHidden/>
          </w:rPr>
          <w:instrText xml:space="preserve"> PAGEREF _Toc492457906 \h </w:instrText>
        </w:r>
        <w:r>
          <w:rPr>
            <w:noProof/>
            <w:webHidden/>
          </w:rPr>
        </w:r>
        <w:r>
          <w:rPr>
            <w:noProof/>
            <w:webHidden/>
          </w:rPr>
          <w:fldChar w:fldCharType="separate"/>
        </w:r>
        <w:r>
          <w:rPr>
            <w:noProof/>
            <w:webHidden/>
          </w:rPr>
          <w:t>42</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907" w:history="1">
        <w:r w:rsidRPr="00ED1A17">
          <w:rPr>
            <w:rStyle w:val="Hipervnculo"/>
            <w:rFonts w:ascii="Century Gothic" w:hAnsi="Century Gothic"/>
            <w:noProof/>
          </w:rPr>
          <w:t>DEL DESPACHO DEL EJECUTIVO</w:t>
        </w:r>
        <w:r>
          <w:rPr>
            <w:noProof/>
            <w:webHidden/>
          </w:rPr>
          <w:tab/>
        </w:r>
        <w:r>
          <w:rPr>
            <w:noProof/>
            <w:webHidden/>
          </w:rPr>
          <w:fldChar w:fldCharType="begin"/>
        </w:r>
        <w:r>
          <w:rPr>
            <w:noProof/>
            <w:webHidden/>
          </w:rPr>
          <w:instrText xml:space="preserve"> PAGEREF _Toc492457907 \h </w:instrText>
        </w:r>
        <w:r>
          <w:rPr>
            <w:noProof/>
            <w:webHidden/>
          </w:rPr>
        </w:r>
        <w:r>
          <w:rPr>
            <w:noProof/>
            <w:webHidden/>
          </w:rPr>
          <w:fldChar w:fldCharType="separate"/>
        </w:r>
        <w:r>
          <w:rPr>
            <w:noProof/>
            <w:webHidden/>
          </w:rPr>
          <w:t>42</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08" w:history="1">
        <w:r w:rsidRPr="00ED1A17">
          <w:rPr>
            <w:rStyle w:val="Hipervnculo"/>
            <w:rFonts w:ascii="Century Gothic" w:hAnsi="Century Gothic"/>
            <w:noProof/>
          </w:rPr>
          <w:t>Artículo 81</w:t>
        </w:r>
        <w:r>
          <w:rPr>
            <w:noProof/>
            <w:webHidden/>
          </w:rPr>
          <w:tab/>
        </w:r>
        <w:r>
          <w:rPr>
            <w:noProof/>
            <w:webHidden/>
          </w:rPr>
          <w:fldChar w:fldCharType="begin"/>
        </w:r>
        <w:r>
          <w:rPr>
            <w:noProof/>
            <w:webHidden/>
          </w:rPr>
          <w:instrText xml:space="preserve"> PAGEREF _Toc492457908 \h </w:instrText>
        </w:r>
        <w:r>
          <w:rPr>
            <w:noProof/>
            <w:webHidden/>
          </w:rPr>
        </w:r>
        <w:r>
          <w:rPr>
            <w:noProof/>
            <w:webHidden/>
          </w:rPr>
          <w:fldChar w:fldCharType="separate"/>
        </w:r>
        <w:r>
          <w:rPr>
            <w:noProof/>
            <w:webHidden/>
          </w:rPr>
          <w:t>42</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09" w:history="1">
        <w:r w:rsidRPr="00ED1A17">
          <w:rPr>
            <w:rStyle w:val="Hipervnculo"/>
            <w:rFonts w:ascii="Century Gothic" w:hAnsi="Century Gothic"/>
            <w:noProof/>
          </w:rPr>
          <w:t>Artículo 82</w:t>
        </w:r>
        <w:r>
          <w:rPr>
            <w:noProof/>
            <w:webHidden/>
          </w:rPr>
          <w:tab/>
        </w:r>
        <w:r>
          <w:rPr>
            <w:noProof/>
            <w:webHidden/>
          </w:rPr>
          <w:fldChar w:fldCharType="begin"/>
        </w:r>
        <w:r>
          <w:rPr>
            <w:noProof/>
            <w:webHidden/>
          </w:rPr>
          <w:instrText xml:space="preserve"> PAGEREF _Toc492457909 \h </w:instrText>
        </w:r>
        <w:r>
          <w:rPr>
            <w:noProof/>
            <w:webHidden/>
          </w:rPr>
        </w:r>
        <w:r>
          <w:rPr>
            <w:noProof/>
            <w:webHidden/>
          </w:rPr>
          <w:fldChar w:fldCharType="separate"/>
        </w:r>
        <w:r>
          <w:rPr>
            <w:noProof/>
            <w:webHidden/>
          </w:rPr>
          <w:t>42</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10" w:history="1">
        <w:r w:rsidRPr="00ED1A17">
          <w:rPr>
            <w:rStyle w:val="Hipervnculo"/>
            <w:rFonts w:ascii="Century Gothic" w:hAnsi="Century Gothic"/>
            <w:noProof/>
          </w:rPr>
          <w:t>Artículo 83</w:t>
        </w:r>
        <w:r>
          <w:rPr>
            <w:noProof/>
            <w:webHidden/>
          </w:rPr>
          <w:tab/>
        </w:r>
        <w:r>
          <w:rPr>
            <w:noProof/>
            <w:webHidden/>
          </w:rPr>
          <w:fldChar w:fldCharType="begin"/>
        </w:r>
        <w:r>
          <w:rPr>
            <w:noProof/>
            <w:webHidden/>
          </w:rPr>
          <w:instrText xml:space="preserve"> PAGEREF _Toc492457910 \h </w:instrText>
        </w:r>
        <w:r>
          <w:rPr>
            <w:noProof/>
            <w:webHidden/>
          </w:rPr>
        </w:r>
        <w:r>
          <w:rPr>
            <w:noProof/>
            <w:webHidden/>
          </w:rPr>
          <w:fldChar w:fldCharType="separate"/>
        </w:r>
        <w:r>
          <w:rPr>
            <w:noProof/>
            <w:webHidden/>
          </w:rPr>
          <w:t>42</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11" w:history="1">
        <w:r w:rsidRPr="00ED1A17">
          <w:rPr>
            <w:rStyle w:val="Hipervnculo"/>
            <w:rFonts w:ascii="Century Gothic" w:hAnsi="Century Gothic"/>
            <w:noProof/>
          </w:rPr>
          <w:t>Artículo 84</w:t>
        </w:r>
        <w:r>
          <w:rPr>
            <w:noProof/>
            <w:webHidden/>
          </w:rPr>
          <w:tab/>
        </w:r>
        <w:r>
          <w:rPr>
            <w:noProof/>
            <w:webHidden/>
          </w:rPr>
          <w:fldChar w:fldCharType="begin"/>
        </w:r>
        <w:r>
          <w:rPr>
            <w:noProof/>
            <w:webHidden/>
          </w:rPr>
          <w:instrText xml:space="preserve"> PAGEREF _Toc492457911 \h </w:instrText>
        </w:r>
        <w:r>
          <w:rPr>
            <w:noProof/>
            <w:webHidden/>
          </w:rPr>
        </w:r>
        <w:r>
          <w:rPr>
            <w:noProof/>
            <w:webHidden/>
          </w:rPr>
          <w:fldChar w:fldCharType="separate"/>
        </w:r>
        <w:r>
          <w:rPr>
            <w:noProof/>
            <w:webHidden/>
          </w:rPr>
          <w:t>42</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12" w:history="1">
        <w:r w:rsidRPr="00ED1A17">
          <w:rPr>
            <w:rStyle w:val="Hipervnculo"/>
            <w:rFonts w:ascii="Century Gothic" w:hAnsi="Century Gothic"/>
            <w:noProof/>
          </w:rPr>
          <w:t>Artículo 85</w:t>
        </w:r>
        <w:r>
          <w:rPr>
            <w:noProof/>
            <w:webHidden/>
          </w:rPr>
          <w:tab/>
        </w:r>
        <w:r>
          <w:rPr>
            <w:noProof/>
            <w:webHidden/>
          </w:rPr>
          <w:fldChar w:fldCharType="begin"/>
        </w:r>
        <w:r>
          <w:rPr>
            <w:noProof/>
            <w:webHidden/>
          </w:rPr>
          <w:instrText xml:space="preserve"> PAGEREF _Toc492457912 \h </w:instrText>
        </w:r>
        <w:r>
          <w:rPr>
            <w:noProof/>
            <w:webHidden/>
          </w:rPr>
        </w:r>
        <w:r>
          <w:rPr>
            <w:noProof/>
            <w:webHidden/>
          </w:rPr>
          <w:fldChar w:fldCharType="separate"/>
        </w:r>
        <w:r>
          <w:rPr>
            <w:noProof/>
            <w:webHidden/>
          </w:rPr>
          <w:t>42</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7913" w:history="1">
        <w:r w:rsidRPr="00ED1A17">
          <w:rPr>
            <w:rStyle w:val="Hipervnculo"/>
            <w:rFonts w:ascii="Century Gothic" w:hAnsi="Century Gothic"/>
            <w:noProof/>
          </w:rPr>
          <w:t>TÍTULO QUINTO</w:t>
        </w:r>
        <w:r>
          <w:rPr>
            <w:noProof/>
            <w:webHidden/>
          </w:rPr>
          <w:tab/>
        </w:r>
        <w:r>
          <w:rPr>
            <w:noProof/>
            <w:webHidden/>
          </w:rPr>
          <w:fldChar w:fldCharType="begin"/>
        </w:r>
        <w:r>
          <w:rPr>
            <w:noProof/>
            <w:webHidden/>
          </w:rPr>
          <w:instrText xml:space="preserve"> PAGEREF _Toc492457913 \h </w:instrText>
        </w:r>
        <w:r>
          <w:rPr>
            <w:noProof/>
            <w:webHidden/>
          </w:rPr>
        </w:r>
        <w:r>
          <w:rPr>
            <w:noProof/>
            <w:webHidden/>
          </w:rPr>
          <w:fldChar w:fldCharType="separate"/>
        </w:r>
        <w:r>
          <w:rPr>
            <w:noProof/>
            <w:webHidden/>
          </w:rPr>
          <w:t>43</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7914" w:history="1">
        <w:r w:rsidRPr="00ED1A17">
          <w:rPr>
            <w:rStyle w:val="Hipervnculo"/>
            <w:rFonts w:ascii="Century Gothic" w:hAnsi="Century Gothic"/>
            <w:noProof/>
          </w:rPr>
          <w:t>DEL PODER JUDICIAL</w:t>
        </w:r>
        <w:r>
          <w:rPr>
            <w:noProof/>
            <w:webHidden/>
          </w:rPr>
          <w:tab/>
        </w:r>
        <w:r>
          <w:rPr>
            <w:noProof/>
            <w:webHidden/>
          </w:rPr>
          <w:fldChar w:fldCharType="begin"/>
        </w:r>
        <w:r>
          <w:rPr>
            <w:noProof/>
            <w:webHidden/>
          </w:rPr>
          <w:instrText xml:space="preserve"> PAGEREF _Toc492457914 \h </w:instrText>
        </w:r>
        <w:r>
          <w:rPr>
            <w:noProof/>
            <w:webHidden/>
          </w:rPr>
        </w:r>
        <w:r>
          <w:rPr>
            <w:noProof/>
            <w:webHidden/>
          </w:rPr>
          <w:fldChar w:fldCharType="separate"/>
        </w:r>
        <w:r>
          <w:rPr>
            <w:noProof/>
            <w:webHidden/>
          </w:rPr>
          <w:t>43</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915" w:history="1">
        <w:r w:rsidRPr="00ED1A17">
          <w:rPr>
            <w:rStyle w:val="Hipervnculo"/>
            <w:rFonts w:ascii="Century Gothic" w:hAnsi="Century Gothic"/>
            <w:noProof/>
          </w:rPr>
          <w:t>CAPÍTULO ÚNICO</w:t>
        </w:r>
        <w:r>
          <w:rPr>
            <w:noProof/>
            <w:webHidden/>
          </w:rPr>
          <w:tab/>
        </w:r>
        <w:r>
          <w:rPr>
            <w:noProof/>
            <w:webHidden/>
          </w:rPr>
          <w:fldChar w:fldCharType="begin"/>
        </w:r>
        <w:r>
          <w:rPr>
            <w:noProof/>
            <w:webHidden/>
          </w:rPr>
          <w:instrText xml:space="preserve"> PAGEREF _Toc492457915 \h </w:instrText>
        </w:r>
        <w:r>
          <w:rPr>
            <w:noProof/>
            <w:webHidden/>
          </w:rPr>
        </w:r>
        <w:r>
          <w:rPr>
            <w:noProof/>
            <w:webHidden/>
          </w:rPr>
          <w:fldChar w:fldCharType="separate"/>
        </w:r>
        <w:r>
          <w:rPr>
            <w:noProof/>
            <w:webHidden/>
          </w:rPr>
          <w:t>43</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16" w:history="1">
        <w:r w:rsidRPr="00ED1A17">
          <w:rPr>
            <w:rStyle w:val="Hipervnculo"/>
            <w:rFonts w:ascii="Century Gothic" w:hAnsi="Century Gothic"/>
            <w:noProof/>
          </w:rPr>
          <w:t>Artículo 86</w:t>
        </w:r>
        <w:r>
          <w:rPr>
            <w:noProof/>
            <w:webHidden/>
          </w:rPr>
          <w:tab/>
        </w:r>
        <w:r>
          <w:rPr>
            <w:noProof/>
            <w:webHidden/>
          </w:rPr>
          <w:fldChar w:fldCharType="begin"/>
        </w:r>
        <w:r>
          <w:rPr>
            <w:noProof/>
            <w:webHidden/>
          </w:rPr>
          <w:instrText xml:space="preserve"> PAGEREF _Toc492457916 \h </w:instrText>
        </w:r>
        <w:r>
          <w:rPr>
            <w:noProof/>
            <w:webHidden/>
          </w:rPr>
        </w:r>
        <w:r>
          <w:rPr>
            <w:noProof/>
            <w:webHidden/>
          </w:rPr>
          <w:fldChar w:fldCharType="separate"/>
        </w:r>
        <w:r>
          <w:rPr>
            <w:noProof/>
            <w:webHidden/>
          </w:rPr>
          <w:t>43</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17" w:history="1">
        <w:r w:rsidRPr="00ED1A17">
          <w:rPr>
            <w:rStyle w:val="Hipervnculo"/>
            <w:rFonts w:ascii="Century Gothic" w:hAnsi="Century Gothic"/>
            <w:noProof/>
          </w:rPr>
          <w:t>Artículo 87</w:t>
        </w:r>
        <w:r>
          <w:rPr>
            <w:noProof/>
            <w:webHidden/>
          </w:rPr>
          <w:tab/>
        </w:r>
        <w:r>
          <w:rPr>
            <w:noProof/>
            <w:webHidden/>
          </w:rPr>
          <w:fldChar w:fldCharType="begin"/>
        </w:r>
        <w:r>
          <w:rPr>
            <w:noProof/>
            <w:webHidden/>
          </w:rPr>
          <w:instrText xml:space="preserve"> PAGEREF _Toc492457917 \h </w:instrText>
        </w:r>
        <w:r>
          <w:rPr>
            <w:noProof/>
            <w:webHidden/>
          </w:rPr>
        </w:r>
        <w:r>
          <w:rPr>
            <w:noProof/>
            <w:webHidden/>
          </w:rPr>
          <w:fldChar w:fldCharType="separate"/>
        </w:r>
        <w:r>
          <w:rPr>
            <w:noProof/>
            <w:webHidden/>
          </w:rPr>
          <w:t>45</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18" w:history="1">
        <w:r w:rsidRPr="00ED1A17">
          <w:rPr>
            <w:rStyle w:val="Hipervnculo"/>
            <w:rFonts w:ascii="Century Gothic" w:hAnsi="Century Gothic"/>
            <w:noProof/>
          </w:rPr>
          <w:t>Artículo 88</w:t>
        </w:r>
        <w:r>
          <w:rPr>
            <w:noProof/>
            <w:webHidden/>
          </w:rPr>
          <w:tab/>
        </w:r>
        <w:r>
          <w:rPr>
            <w:noProof/>
            <w:webHidden/>
          </w:rPr>
          <w:fldChar w:fldCharType="begin"/>
        </w:r>
        <w:r>
          <w:rPr>
            <w:noProof/>
            <w:webHidden/>
          </w:rPr>
          <w:instrText xml:space="preserve"> PAGEREF _Toc492457918 \h </w:instrText>
        </w:r>
        <w:r>
          <w:rPr>
            <w:noProof/>
            <w:webHidden/>
          </w:rPr>
        </w:r>
        <w:r>
          <w:rPr>
            <w:noProof/>
            <w:webHidden/>
          </w:rPr>
          <w:fldChar w:fldCharType="separate"/>
        </w:r>
        <w:r>
          <w:rPr>
            <w:noProof/>
            <w:webHidden/>
          </w:rPr>
          <w:t>45</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19" w:history="1">
        <w:r w:rsidRPr="00ED1A17">
          <w:rPr>
            <w:rStyle w:val="Hipervnculo"/>
            <w:rFonts w:ascii="Century Gothic" w:hAnsi="Century Gothic"/>
            <w:noProof/>
          </w:rPr>
          <w:t>Artículo 89</w:t>
        </w:r>
        <w:r>
          <w:rPr>
            <w:noProof/>
            <w:webHidden/>
          </w:rPr>
          <w:tab/>
        </w:r>
        <w:r>
          <w:rPr>
            <w:noProof/>
            <w:webHidden/>
          </w:rPr>
          <w:fldChar w:fldCharType="begin"/>
        </w:r>
        <w:r>
          <w:rPr>
            <w:noProof/>
            <w:webHidden/>
          </w:rPr>
          <w:instrText xml:space="preserve"> PAGEREF _Toc492457919 \h </w:instrText>
        </w:r>
        <w:r>
          <w:rPr>
            <w:noProof/>
            <w:webHidden/>
          </w:rPr>
        </w:r>
        <w:r>
          <w:rPr>
            <w:noProof/>
            <w:webHidden/>
          </w:rPr>
          <w:fldChar w:fldCharType="separate"/>
        </w:r>
        <w:r>
          <w:rPr>
            <w:noProof/>
            <w:webHidden/>
          </w:rPr>
          <w:t>45</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20" w:history="1">
        <w:r w:rsidRPr="00ED1A17">
          <w:rPr>
            <w:rStyle w:val="Hipervnculo"/>
            <w:rFonts w:ascii="Century Gothic" w:hAnsi="Century Gothic"/>
            <w:noProof/>
          </w:rPr>
          <w:t>Artículo 90</w:t>
        </w:r>
        <w:r>
          <w:rPr>
            <w:noProof/>
            <w:webHidden/>
          </w:rPr>
          <w:tab/>
        </w:r>
        <w:r>
          <w:rPr>
            <w:noProof/>
            <w:webHidden/>
          </w:rPr>
          <w:fldChar w:fldCharType="begin"/>
        </w:r>
        <w:r>
          <w:rPr>
            <w:noProof/>
            <w:webHidden/>
          </w:rPr>
          <w:instrText xml:space="preserve"> PAGEREF _Toc492457920 \h </w:instrText>
        </w:r>
        <w:r>
          <w:rPr>
            <w:noProof/>
            <w:webHidden/>
          </w:rPr>
        </w:r>
        <w:r>
          <w:rPr>
            <w:noProof/>
            <w:webHidden/>
          </w:rPr>
          <w:fldChar w:fldCharType="separate"/>
        </w:r>
        <w:r>
          <w:rPr>
            <w:noProof/>
            <w:webHidden/>
          </w:rPr>
          <w:t>45</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21" w:history="1">
        <w:r w:rsidRPr="00ED1A17">
          <w:rPr>
            <w:rStyle w:val="Hipervnculo"/>
            <w:rFonts w:ascii="Century Gothic" w:hAnsi="Century Gothic"/>
            <w:noProof/>
          </w:rPr>
          <w:t>Artículo 91</w:t>
        </w:r>
        <w:r>
          <w:rPr>
            <w:noProof/>
            <w:webHidden/>
          </w:rPr>
          <w:tab/>
        </w:r>
        <w:r>
          <w:rPr>
            <w:noProof/>
            <w:webHidden/>
          </w:rPr>
          <w:fldChar w:fldCharType="begin"/>
        </w:r>
        <w:r>
          <w:rPr>
            <w:noProof/>
            <w:webHidden/>
          </w:rPr>
          <w:instrText xml:space="preserve"> PAGEREF _Toc492457921 \h </w:instrText>
        </w:r>
        <w:r>
          <w:rPr>
            <w:noProof/>
            <w:webHidden/>
          </w:rPr>
        </w:r>
        <w:r>
          <w:rPr>
            <w:noProof/>
            <w:webHidden/>
          </w:rPr>
          <w:fldChar w:fldCharType="separate"/>
        </w:r>
        <w:r>
          <w:rPr>
            <w:noProof/>
            <w:webHidden/>
          </w:rPr>
          <w:t>46</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22" w:history="1">
        <w:r w:rsidRPr="00ED1A17">
          <w:rPr>
            <w:rStyle w:val="Hipervnculo"/>
            <w:rFonts w:ascii="Century Gothic" w:hAnsi="Century Gothic"/>
            <w:noProof/>
          </w:rPr>
          <w:t>Artículo 92</w:t>
        </w:r>
        <w:r>
          <w:rPr>
            <w:noProof/>
            <w:webHidden/>
          </w:rPr>
          <w:tab/>
        </w:r>
        <w:r>
          <w:rPr>
            <w:noProof/>
            <w:webHidden/>
          </w:rPr>
          <w:fldChar w:fldCharType="begin"/>
        </w:r>
        <w:r>
          <w:rPr>
            <w:noProof/>
            <w:webHidden/>
          </w:rPr>
          <w:instrText xml:space="preserve"> PAGEREF _Toc492457922 \h </w:instrText>
        </w:r>
        <w:r>
          <w:rPr>
            <w:noProof/>
            <w:webHidden/>
          </w:rPr>
        </w:r>
        <w:r>
          <w:rPr>
            <w:noProof/>
            <w:webHidden/>
          </w:rPr>
          <w:fldChar w:fldCharType="separate"/>
        </w:r>
        <w:r>
          <w:rPr>
            <w:noProof/>
            <w:webHidden/>
          </w:rPr>
          <w:t>46</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23" w:history="1">
        <w:r w:rsidRPr="00ED1A17">
          <w:rPr>
            <w:rStyle w:val="Hipervnculo"/>
            <w:rFonts w:ascii="Century Gothic" w:hAnsi="Century Gothic"/>
            <w:noProof/>
          </w:rPr>
          <w:t>Artículo 93</w:t>
        </w:r>
        <w:r>
          <w:rPr>
            <w:noProof/>
            <w:webHidden/>
          </w:rPr>
          <w:tab/>
        </w:r>
        <w:r>
          <w:rPr>
            <w:noProof/>
            <w:webHidden/>
          </w:rPr>
          <w:fldChar w:fldCharType="begin"/>
        </w:r>
        <w:r>
          <w:rPr>
            <w:noProof/>
            <w:webHidden/>
          </w:rPr>
          <w:instrText xml:space="preserve"> PAGEREF _Toc492457923 \h </w:instrText>
        </w:r>
        <w:r>
          <w:rPr>
            <w:noProof/>
            <w:webHidden/>
          </w:rPr>
        </w:r>
        <w:r>
          <w:rPr>
            <w:noProof/>
            <w:webHidden/>
          </w:rPr>
          <w:fldChar w:fldCharType="separate"/>
        </w:r>
        <w:r>
          <w:rPr>
            <w:noProof/>
            <w:webHidden/>
          </w:rPr>
          <w:t>46</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24" w:history="1">
        <w:r w:rsidRPr="00ED1A17">
          <w:rPr>
            <w:rStyle w:val="Hipervnculo"/>
            <w:rFonts w:ascii="Century Gothic" w:hAnsi="Century Gothic"/>
            <w:noProof/>
          </w:rPr>
          <w:t>Artículo 94</w:t>
        </w:r>
        <w:r>
          <w:rPr>
            <w:noProof/>
            <w:webHidden/>
          </w:rPr>
          <w:tab/>
        </w:r>
        <w:r>
          <w:rPr>
            <w:noProof/>
            <w:webHidden/>
          </w:rPr>
          <w:fldChar w:fldCharType="begin"/>
        </w:r>
        <w:r>
          <w:rPr>
            <w:noProof/>
            <w:webHidden/>
          </w:rPr>
          <w:instrText xml:space="preserve"> PAGEREF _Toc492457924 \h </w:instrText>
        </w:r>
        <w:r>
          <w:rPr>
            <w:noProof/>
            <w:webHidden/>
          </w:rPr>
        </w:r>
        <w:r>
          <w:rPr>
            <w:noProof/>
            <w:webHidden/>
          </w:rPr>
          <w:fldChar w:fldCharType="separate"/>
        </w:r>
        <w:r>
          <w:rPr>
            <w:noProof/>
            <w:webHidden/>
          </w:rPr>
          <w:t>46</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7925" w:history="1">
        <w:r w:rsidRPr="00ED1A17">
          <w:rPr>
            <w:rStyle w:val="Hipervnculo"/>
            <w:rFonts w:ascii="Century Gothic" w:hAnsi="Century Gothic"/>
            <w:noProof/>
          </w:rPr>
          <w:t>TÍTULO SEXTO</w:t>
        </w:r>
        <w:r>
          <w:rPr>
            <w:noProof/>
            <w:webHidden/>
          </w:rPr>
          <w:tab/>
        </w:r>
        <w:r>
          <w:rPr>
            <w:noProof/>
            <w:webHidden/>
          </w:rPr>
          <w:fldChar w:fldCharType="begin"/>
        </w:r>
        <w:r>
          <w:rPr>
            <w:noProof/>
            <w:webHidden/>
          </w:rPr>
          <w:instrText xml:space="preserve"> PAGEREF _Toc492457925 \h </w:instrText>
        </w:r>
        <w:r>
          <w:rPr>
            <w:noProof/>
            <w:webHidden/>
          </w:rPr>
        </w:r>
        <w:r>
          <w:rPr>
            <w:noProof/>
            <w:webHidden/>
          </w:rPr>
          <w:fldChar w:fldCharType="separate"/>
        </w:r>
        <w:r>
          <w:rPr>
            <w:noProof/>
            <w:webHidden/>
          </w:rPr>
          <w:t>46</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7926" w:history="1">
        <w:r w:rsidRPr="00ED1A17">
          <w:rPr>
            <w:rStyle w:val="Hipervnculo"/>
            <w:rFonts w:ascii="Century Gothic" w:hAnsi="Century Gothic"/>
            <w:noProof/>
          </w:rPr>
          <w:t>DEL MINISTERIO PÚBLICO</w:t>
        </w:r>
        <w:r>
          <w:rPr>
            <w:noProof/>
            <w:webHidden/>
          </w:rPr>
          <w:tab/>
        </w:r>
        <w:r>
          <w:rPr>
            <w:noProof/>
            <w:webHidden/>
          </w:rPr>
          <w:fldChar w:fldCharType="begin"/>
        </w:r>
        <w:r>
          <w:rPr>
            <w:noProof/>
            <w:webHidden/>
          </w:rPr>
          <w:instrText xml:space="preserve"> PAGEREF _Toc492457926 \h </w:instrText>
        </w:r>
        <w:r>
          <w:rPr>
            <w:noProof/>
            <w:webHidden/>
          </w:rPr>
        </w:r>
        <w:r>
          <w:rPr>
            <w:noProof/>
            <w:webHidden/>
          </w:rPr>
          <w:fldChar w:fldCharType="separate"/>
        </w:r>
        <w:r>
          <w:rPr>
            <w:noProof/>
            <w:webHidden/>
          </w:rPr>
          <w:t>46</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927" w:history="1">
        <w:r w:rsidRPr="00ED1A17">
          <w:rPr>
            <w:rStyle w:val="Hipervnculo"/>
            <w:rFonts w:ascii="Century Gothic" w:hAnsi="Century Gothic"/>
            <w:noProof/>
          </w:rPr>
          <w:t>CAPÍTULO ÚNICO</w:t>
        </w:r>
        <w:r>
          <w:rPr>
            <w:noProof/>
            <w:webHidden/>
          </w:rPr>
          <w:tab/>
        </w:r>
        <w:r>
          <w:rPr>
            <w:noProof/>
            <w:webHidden/>
          </w:rPr>
          <w:fldChar w:fldCharType="begin"/>
        </w:r>
        <w:r>
          <w:rPr>
            <w:noProof/>
            <w:webHidden/>
          </w:rPr>
          <w:instrText xml:space="preserve"> PAGEREF _Toc492457927 \h </w:instrText>
        </w:r>
        <w:r>
          <w:rPr>
            <w:noProof/>
            <w:webHidden/>
          </w:rPr>
        </w:r>
        <w:r>
          <w:rPr>
            <w:noProof/>
            <w:webHidden/>
          </w:rPr>
          <w:fldChar w:fldCharType="separate"/>
        </w:r>
        <w:r>
          <w:rPr>
            <w:noProof/>
            <w:webHidden/>
          </w:rPr>
          <w:t>46</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28" w:history="1">
        <w:r w:rsidRPr="00ED1A17">
          <w:rPr>
            <w:rStyle w:val="Hipervnculo"/>
            <w:rFonts w:ascii="Century Gothic" w:hAnsi="Century Gothic"/>
            <w:noProof/>
          </w:rPr>
          <w:t>Artículo 95</w:t>
        </w:r>
        <w:r>
          <w:rPr>
            <w:noProof/>
            <w:webHidden/>
          </w:rPr>
          <w:tab/>
        </w:r>
        <w:r>
          <w:rPr>
            <w:noProof/>
            <w:webHidden/>
          </w:rPr>
          <w:fldChar w:fldCharType="begin"/>
        </w:r>
        <w:r>
          <w:rPr>
            <w:noProof/>
            <w:webHidden/>
          </w:rPr>
          <w:instrText xml:space="preserve"> PAGEREF _Toc492457928 \h </w:instrText>
        </w:r>
        <w:r>
          <w:rPr>
            <w:noProof/>
            <w:webHidden/>
          </w:rPr>
        </w:r>
        <w:r>
          <w:rPr>
            <w:noProof/>
            <w:webHidden/>
          </w:rPr>
          <w:fldChar w:fldCharType="separate"/>
        </w:r>
        <w:r>
          <w:rPr>
            <w:noProof/>
            <w:webHidden/>
          </w:rPr>
          <w:t>46</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29" w:history="1">
        <w:r w:rsidRPr="00ED1A17">
          <w:rPr>
            <w:rStyle w:val="Hipervnculo"/>
            <w:rFonts w:ascii="Century Gothic" w:hAnsi="Century Gothic"/>
            <w:noProof/>
          </w:rPr>
          <w:t>Artículo 96</w:t>
        </w:r>
        <w:r>
          <w:rPr>
            <w:noProof/>
            <w:webHidden/>
          </w:rPr>
          <w:tab/>
        </w:r>
        <w:r>
          <w:rPr>
            <w:noProof/>
            <w:webHidden/>
          </w:rPr>
          <w:fldChar w:fldCharType="begin"/>
        </w:r>
        <w:r>
          <w:rPr>
            <w:noProof/>
            <w:webHidden/>
          </w:rPr>
          <w:instrText xml:space="preserve"> PAGEREF _Toc492457929 \h </w:instrText>
        </w:r>
        <w:r>
          <w:rPr>
            <w:noProof/>
            <w:webHidden/>
          </w:rPr>
        </w:r>
        <w:r>
          <w:rPr>
            <w:noProof/>
            <w:webHidden/>
          </w:rPr>
          <w:fldChar w:fldCharType="separate"/>
        </w:r>
        <w:r>
          <w:rPr>
            <w:noProof/>
            <w:webHidden/>
          </w:rPr>
          <w:t>47</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30" w:history="1">
        <w:r w:rsidRPr="00ED1A17">
          <w:rPr>
            <w:rStyle w:val="Hipervnculo"/>
            <w:rFonts w:ascii="Century Gothic" w:hAnsi="Century Gothic"/>
            <w:noProof/>
          </w:rPr>
          <w:t>Artículo 97</w:t>
        </w:r>
        <w:r>
          <w:rPr>
            <w:noProof/>
            <w:webHidden/>
          </w:rPr>
          <w:tab/>
        </w:r>
        <w:r>
          <w:rPr>
            <w:noProof/>
            <w:webHidden/>
          </w:rPr>
          <w:fldChar w:fldCharType="begin"/>
        </w:r>
        <w:r>
          <w:rPr>
            <w:noProof/>
            <w:webHidden/>
          </w:rPr>
          <w:instrText xml:space="preserve"> PAGEREF _Toc492457930 \h </w:instrText>
        </w:r>
        <w:r>
          <w:rPr>
            <w:noProof/>
            <w:webHidden/>
          </w:rPr>
        </w:r>
        <w:r>
          <w:rPr>
            <w:noProof/>
            <w:webHidden/>
          </w:rPr>
          <w:fldChar w:fldCharType="separate"/>
        </w:r>
        <w:r>
          <w:rPr>
            <w:noProof/>
            <w:webHidden/>
          </w:rPr>
          <w:t>47</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31" w:history="1">
        <w:r w:rsidRPr="00ED1A17">
          <w:rPr>
            <w:rStyle w:val="Hipervnculo"/>
            <w:rFonts w:ascii="Century Gothic" w:hAnsi="Century Gothic"/>
            <w:noProof/>
          </w:rPr>
          <w:t>Artículo 98</w:t>
        </w:r>
        <w:r>
          <w:rPr>
            <w:noProof/>
            <w:webHidden/>
          </w:rPr>
          <w:tab/>
        </w:r>
        <w:r>
          <w:rPr>
            <w:noProof/>
            <w:webHidden/>
          </w:rPr>
          <w:fldChar w:fldCharType="begin"/>
        </w:r>
        <w:r>
          <w:rPr>
            <w:noProof/>
            <w:webHidden/>
          </w:rPr>
          <w:instrText xml:space="preserve"> PAGEREF _Toc492457931 \h </w:instrText>
        </w:r>
        <w:r>
          <w:rPr>
            <w:noProof/>
            <w:webHidden/>
          </w:rPr>
        </w:r>
        <w:r>
          <w:rPr>
            <w:noProof/>
            <w:webHidden/>
          </w:rPr>
          <w:fldChar w:fldCharType="separate"/>
        </w:r>
        <w:r>
          <w:rPr>
            <w:noProof/>
            <w:webHidden/>
          </w:rPr>
          <w:t>48</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32" w:history="1">
        <w:r w:rsidRPr="00ED1A17">
          <w:rPr>
            <w:rStyle w:val="Hipervnculo"/>
            <w:rFonts w:ascii="Century Gothic" w:hAnsi="Century Gothic"/>
            <w:noProof/>
          </w:rPr>
          <w:t>Artículo 99</w:t>
        </w:r>
        <w:r>
          <w:rPr>
            <w:noProof/>
            <w:webHidden/>
          </w:rPr>
          <w:tab/>
        </w:r>
        <w:r>
          <w:rPr>
            <w:noProof/>
            <w:webHidden/>
          </w:rPr>
          <w:fldChar w:fldCharType="begin"/>
        </w:r>
        <w:r>
          <w:rPr>
            <w:noProof/>
            <w:webHidden/>
          </w:rPr>
          <w:instrText xml:space="preserve"> PAGEREF _Toc492457932 \h </w:instrText>
        </w:r>
        <w:r>
          <w:rPr>
            <w:noProof/>
            <w:webHidden/>
          </w:rPr>
        </w:r>
        <w:r>
          <w:rPr>
            <w:noProof/>
            <w:webHidden/>
          </w:rPr>
          <w:fldChar w:fldCharType="separate"/>
        </w:r>
        <w:r>
          <w:rPr>
            <w:noProof/>
            <w:webHidden/>
          </w:rPr>
          <w:t>48</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33" w:history="1">
        <w:r w:rsidRPr="00ED1A17">
          <w:rPr>
            <w:rStyle w:val="Hipervnculo"/>
            <w:rFonts w:ascii="Century Gothic" w:hAnsi="Century Gothic"/>
            <w:noProof/>
          </w:rPr>
          <w:t>Artículo 100</w:t>
        </w:r>
        <w:r>
          <w:rPr>
            <w:noProof/>
            <w:webHidden/>
          </w:rPr>
          <w:tab/>
        </w:r>
        <w:r>
          <w:rPr>
            <w:noProof/>
            <w:webHidden/>
          </w:rPr>
          <w:fldChar w:fldCharType="begin"/>
        </w:r>
        <w:r>
          <w:rPr>
            <w:noProof/>
            <w:webHidden/>
          </w:rPr>
          <w:instrText xml:space="preserve"> PAGEREF _Toc492457933 \h </w:instrText>
        </w:r>
        <w:r>
          <w:rPr>
            <w:noProof/>
            <w:webHidden/>
          </w:rPr>
        </w:r>
        <w:r>
          <w:rPr>
            <w:noProof/>
            <w:webHidden/>
          </w:rPr>
          <w:fldChar w:fldCharType="separate"/>
        </w:r>
        <w:r>
          <w:rPr>
            <w:noProof/>
            <w:webHidden/>
          </w:rPr>
          <w:t>48</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34" w:history="1">
        <w:r w:rsidRPr="00ED1A17">
          <w:rPr>
            <w:rStyle w:val="Hipervnculo"/>
            <w:rFonts w:ascii="Century Gothic" w:hAnsi="Century Gothic"/>
            <w:noProof/>
          </w:rPr>
          <w:t>Artículo 101</w:t>
        </w:r>
        <w:r>
          <w:rPr>
            <w:noProof/>
            <w:webHidden/>
          </w:rPr>
          <w:tab/>
        </w:r>
        <w:r>
          <w:rPr>
            <w:noProof/>
            <w:webHidden/>
          </w:rPr>
          <w:fldChar w:fldCharType="begin"/>
        </w:r>
        <w:r>
          <w:rPr>
            <w:noProof/>
            <w:webHidden/>
          </w:rPr>
          <w:instrText xml:space="preserve"> PAGEREF _Toc492457934 \h </w:instrText>
        </w:r>
        <w:r>
          <w:rPr>
            <w:noProof/>
            <w:webHidden/>
          </w:rPr>
        </w:r>
        <w:r>
          <w:rPr>
            <w:noProof/>
            <w:webHidden/>
          </w:rPr>
          <w:fldChar w:fldCharType="separate"/>
        </w:r>
        <w:r>
          <w:rPr>
            <w:noProof/>
            <w:webHidden/>
          </w:rPr>
          <w:t>48</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7935" w:history="1">
        <w:r w:rsidRPr="00ED1A17">
          <w:rPr>
            <w:rStyle w:val="Hipervnculo"/>
            <w:rFonts w:ascii="Century Gothic" w:hAnsi="Century Gothic"/>
            <w:noProof/>
          </w:rPr>
          <w:t>TÍTULO SÉPTIMO</w:t>
        </w:r>
        <w:r>
          <w:rPr>
            <w:noProof/>
            <w:webHidden/>
          </w:rPr>
          <w:tab/>
        </w:r>
        <w:r>
          <w:rPr>
            <w:noProof/>
            <w:webHidden/>
          </w:rPr>
          <w:fldChar w:fldCharType="begin"/>
        </w:r>
        <w:r>
          <w:rPr>
            <w:noProof/>
            <w:webHidden/>
          </w:rPr>
          <w:instrText xml:space="preserve"> PAGEREF _Toc492457935 \h </w:instrText>
        </w:r>
        <w:r>
          <w:rPr>
            <w:noProof/>
            <w:webHidden/>
          </w:rPr>
        </w:r>
        <w:r>
          <w:rPr>
            <w:noProof/>
            <w:webHidden/>
          </w:rPr>
          <w:fldChar w:fldCharType="separate"/>
        </w:r>
        <w:r>
          <w:rPr>
            <w:noProof/>
            <w:webHidden/>
          </w:rPr>
          <w:t>49</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7936" w:history="1">
        <w:r w:rsidRPr="00ED1A17">
          <w:rPr>
            <w:rStyle w:val="Hipervnculo"/>
            <w:rFonts w:ascii="Century Gothic" w:hAnsi="Century Gothic"/>
            <w:noProof/>
          </w:rPr>
          <w:t>DEL MUNICIPIO LIBRE</w:t>
        </w:r>
        <w:r>
          <w:rPr>
            <w:noProof/>
            <w:webHidden/>
          </w:rPr>
          <w:tab/>
        </w:r>
        <w:r>
          <w:rPr>
            <w:noProof/>
            <w:webHidden/>
          </w:rPr>
          <w:fldChar w:fldCharType="begin"/>
        </w:r>
        <w:r>
          <w:rPr>
            <w:noProof/>
            <w:webHidden/>
          </w:rPr>
          <w:instrText xml:space="preserve"> PAGEREF _Toc492457936 \h </w:instrText>
        </w:r>
        <w:r>
          <w:rPr>
            <w:noProof/>
            <w:webHidden/>
          </w:rPr>
        </w:r>
        <w:r>
          <w:rPr>
            <w:noProof/>
            <w:webHidden/>
          </w:rPr>
          <w:fldChar w:fldCharType="separate"/>
        </w:r>
        <w:r>
          <w:rPr>
            <w:noProof/>
            <w:webHidden/>
          </w:rPr>
          <w:t>49</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937" w:history="1">
        <w:r w:rsidRPr="00ED1A17">
          <w:rPr>
            <w:rStyle w:val="Hipervnculo"/>
            <w:rFonts w:ascii="Century Gothic" w:hAnsi="Century Gothic"/>
            <w:noProof/>
          </w:rPr>
          <w:t>CAPÍTULO ÚNICO</w:t>
        </w:r>
        <w:r>
          <w:rPr>
            <w:noProof/>
            <w:webHidden/>
          </w:rPr>
          <w:tab/>
        </w:r>
        <w:r>
          <w:rPr>
            <w:noProof/>
            <w:webHidden/>
          </w:rPr>
          <w:fldChar w:fldCharType="begin"/>
        </w:r>
        <w:r>
          <w:rPr>
            <w:noProof/>
            <w:webHidden/>
          </w:rPr>
          <w:instrText xml:space="preserve"> PAGEREF _Toc492457937 \h </w:instrText>
        </w:r>
        <w:r>
          <w:rPr>
            <w:noProof/>
            <w:webHidden/>
          </w:rPr>
        </w:r>
        <w:r>
          <w:rPr>
            <w:noProof/>
            <w:webHidden/>
          </w:rPr>
          <w:fldChar w:fldCharType="separate"/>
        </w:r>
        <w:r>
          <w:rPr>
            <w:noProof/>
            <w:webHidden/>
          </w:rPr>
          <w:t>49</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38" w:history="1">
        <w:r w:rsidRPr="00ED1A17">
          <w:rPr>
            <w:rStyle w:val="Hipervnculo"/>
            <w:rFonts w:ascii="Century Gothic" w:hAnsi="Century Gothic"/>
            <w:noProof/>
          </w:rPr>
          <w:t>Artículo 102</w:t>
        </w:r>
        <w:r>
          <w:rPr>
            <w:noProof/>
            <w:webHidden/>
          </w:rPr>
          <w:tab/>
        </w:r>
        <w:r>
          <w:rPr>
            <w:noProof/>
            <w:webHidden/>
          </w:rPr>
          <w:fldChar w:fldCharType="begin"/>
        </w:r>
        <w:r>
          <w:rPr>
            <w:noProof/>
            <w:webHidden/>
          </w:rPr>
          <w:instrText xml:space="preserve"> PAGEREF _Toc492457938 \h </w:instrText>
        </w:r>
        <w:r>
          <w:rPr>
            <w:noProof/>
            <w:webHidden/>
          </w:rPr>
        </w:r>
        <w:r>
          <w:rPr>
            <w:noProof/>
            <w:webHidden/>
          </w:rPr>
          <w:fldChar w:fldCharType="separate"/>
        </w:r>
        <w:r>
          <w:rPr>
            <w:noProof/>
            <w:webHidden/>
          </w:rPr>
          <w:t>49</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39" w:history="1">
        <w:r w:rsidRPr="00ED1A17">
          <w:rPr>
            <w:rStyle w:val="Hipervnculo"/>
            <w:rFonts w:ascii="Century Gothic" w:hAnsi="Century Gothic"/>
            <w:noProof/>
          </w:rPr>
          <w:t>Artículo 103</w:t>
        </w:r>
        <w:r>
          <w:rPr>
            <w:noProof/>
            <w:webHidden/>
          </w:rPr>
          <w:tab/>
        </w:r>
        <w:r>
          <w:rPr>
            <w:noProof/>
            <w:webHidden/>
          </w:rPr>
          <w:fldChar w:fldCharType="begin"/>
        </w:r>
        <w:r>
          <w:rPr>
            <w:noProof/>
            <w:webHidden/>
          </w:rPr>
          <w:instrText xml:space="preserve"> PAGEREF _Toc492457939 \h </w:instrText>
        </w:r>
        <w:r>
          <w:rPr>
            <w:noProof/>
            <w:webHidden/>
          </w:rPr>
        </w:r>
        <w:r>
          <w:rPr>
            <w:noProof/>
            <w:webHidden/>
          </w:rPr>
          <w:fldChar w:fldCharType="separate"/>
        </w:r>
        <w:r>
          <w:rPr>
            <w:noProof/>
            <w:webHidden/>
          </w:rPr>
          <w:t>50</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40" w:history="1">
        <w:r w:rsidRPr="00ED1A17">
          <w:rPr>
            <w:rStyle w:val="Hipervnculo"/>
            <w:rFonts w:ascii="Century Gothic" w:hAnsi="Century Gothic"/>
            <w:noProof/>
            <w:lang w:val="es-MX"/>
          </w:rPr>
          <w:t>Artículo 104</w:t>
        </w:r>
        <w:r>
          <w:rPr>
            <w:noProof/>
            <w:webHidden/>
          </w:rPr>
          <w:tab/>
        </w:r>
        <w:r>
          <w:rPr>
            <w:noProof/>
            <w:webHidden/>
          </w:rPr>
          <w:fldChar w:fldCharType="begin"/>
        </w:r>
        <w:r>
          <w:rPr>
            <w:noProof/>
            <w:webHidden/>
          </w:rPr>
          <w:instrText xml:space="preserve"> PAGEREF _Toc492457940 \h </w:instrText>
        </w:r>
        <w:r>
          <w:rPr>
            <w:noProof/>
            <w:webHidden/>
          </w:rPr>
        </w:r>
        <w:r>
          <w:rPr>
            <w:noProof/>
            <w:webHidden/>
          </w:rPr>
          <w:fldChar w:fldCharType="separate"/>
        </w:r>
        <w:r>
          <w:rPr>
            <w:noProof/>
            <w:webHidden/>
          </w:rPr>
          <w:t>51</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41" w:history="1">
        <w:r w:rsidRPr="00ED1A17">
          <w:rPr>
            <w:rStyle w:val="Hipervnculo"/>
            <w:rFonts w:ascii="Century Gothic" w:hAnsi="Century Gothic"/>
            <w:noProof/>
          </w:rPr>
          <w:t>Artículo 105</w:t>
        </w:r>
        <w:r>
          <w:rPr>
            <w:noProof/>
            <w:webHidden/>
          </w:rPr>
          <w:tab/>
        </w:r>
        <w:r>
          <w:rPr>
            <w:noProof/>
            <w:webHidden/>
          </w:rPr>
          <w:fldChar w:fldCharType="begin"/>
        </w:r>
        <w:r>
          <w:rPr>
            <w:noProof/>
            <w:webHidden/>
          </w:rPr>
          <w:instrText xml:space="preserve"> PAGEREF _Toc492457941 \h </w:instrText>
        </w:r>
        <w:r>
          <w:rPr>
            <w:noProof/>
            <w:webHidden/>
          </w:rPr>
        </w:r>
        <w:r>
          <w:rPr>
            <w:noProof/>
            <w:webHidden/>
          </w:rPr>
          <w:fldChar w:fldCharType="separate"/>
        </w:r>
        <w:r>
          <w:rPr>
            <w:noProof/>
            <w:webHidden/>
          </w:rPr>
          <w:t>52</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42" w:history="1">
        <w:r w:rsidRPr="00ED1A17">
          <w:rPr>
            <w:rStyle w:val="Hipervnculo"/>
            <w:rFonts w:ascii="Century Gothic" w:hAnsi="Century Gothic"/>
            <w:noProof/>
          </w:rPr>
          <w:t>Artículo 106</w:t>
        </w:r>
        <w:r>
          <w:rPr>
            <w:noProof/>
            <w:webHidden/>
          </w:rPr>
          <w:tab/>
        </w:r>
        <w:r>
          <w:rPr>
            <w:noProof/>
            <w:webHidden/>
          </w:rPr>
          <w:fldChar w:fldCharType="begin"/>
        </w:r>
        <w:r>
          <w:rPr>
            <w:noProof/>
            <w:webHidden/>
          </w:rPr>
          <w:instrText xml:space="preserve"> PAGEREF _Toc492457942 \h </w:instrText>
        </w:r>
        <w:r>
          <w:rPr>
            <w:noProof/>
            <w:webHidden/>
          </w:rPr>
        </w:r>
        <w:r>
          <w:rPr>
            <w:noProof/>
            <w:webHidden/>
          </w:rPr>
          <w:fldChar w:fldCharType="separate"/>
        </w:r>
        <w:r>
          <w:rPr>
            <w:noProof/>
            <w:webHidden/>
          </w:rPr>
          <w:t>55</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7943" w:history="1">
        <w:r w:rsidRPr="00ED1A17">
          <w:rPr>
            <w:rStyle w:val="Hipervnculo"/>
            <w:rFonts w:ascii="Century Gothic" w:hAnsi="Century Gothic"/>
            <w:noProof/>
          </w:rPr>
          <w:t>TÍTULO OCTAVO</w:t>
        </w:r>
        <w:r>
          <w:rPr>
            <w:noProof/>
            <w:webHidden/>
          </w:rPr>
          <w:tab/>
        </w:r>
        <w:r>
          <w:rPr>
            <w:noProof/>
            <w:webHidden/>
          </w:rPr>
          <w:fldChar w:fldCharType="begin"/>
        </w:r>
        <w:r>
          <w:rPr>
            <w:noProof/>
            <w:webHidden/>
          </w:rPr>
          <w:instrText xml:space="preserve"> PAGEREF _Toc492457943 \h </w:instrText>
        </w:r>
        <w:r>
          <w:rPr>
            <w:noProof/>
            <w:webHidden/>
          </w:rPr>
        </w:r>
        <w:r>
          <w:rPr>
            <w:noProof/>
            <w:webHidden/>
          </w:rPr>
          <w:fldChar w:fldCharType="separate"/>
        </w:r>
        <w:r>
          <w:rPr>
            <w:noProof/>
            <w:webHidden/>
          </w:rPr>
          <w:t>55</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7944" w:history="1">
        <w:r w:rsidRPr="00ED1A17">
          <w:rPr>
            <w:rStyle w:val="Hipervnculo"/>
            <w:rFonts w:ascii="Century Gothic" w:hAnsi="Century Gothic"/>
            <w:noProof/>
          </w:rPr>
          <w:t>DE LA ADMINISTRACIÓN EN GENERAL</w:t>
        </w:r>
        <w:r>
          <w:rPr>
            <w:noProof/>
            <w:webHidden/>
          </w:rPr>
          <w:tab/>
        </w:r>
        <w:r>
          <w:rPr>
            <w:noProof/>
            <w:webHidden/>
          </w:rPr>
          <w:fldChar w:fldCharType="begin"/>
        </w:r>
        <w:r>
          <w:rPr>
            <w:noProof/>
            <w:webHidden/>
          </w:rPr>
          <w:instrText xml:space="preserve"> PAGEREF _Toc492457944 \h </w:instrText>
        </w:r>
        <w:r>
          <w:rPr>
            <w:noProof/>
            <w:webHidden/>
          </w:rPr>
        </w:r>
        <w:r>
          <w:rPr>
            <w:noProof/>
            <w:webHidden/>
          </w:rPr>
          <w:fldChar w:fldCharType="separate"/>
        </w:r>
        <w:r>
          <w:rPr>
            <w:noProof/>
            <w:webHidden/>
          </w:rPr>
          <w:t>55</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945" w:history="1">
        <w:r w:rsidRPr="00ED1A17">
          <w:rPr>
            <w:rStyle w:val="Hipervnculo"/>
            <w:rFonts w:ascii="Century Gothic" w:hAnsi="Century Gothic"/>
            <w:noProof/>
          </w:rPr>
          <w:t>CAPÍTULO I</w:t>
        </w:r>
        <w:r>
          <w:rPr>
            <w:noProof/>
            <w:webHidden/>
          </w:rPr>
          <w:tab/>
        </w:r>
        <w:r>
          <w:rPr>
            <w:noProof/>
            <w:webHidden/>
          </w:rPr>
          <w:fldChar w:fldCharType="begin"/>
        </w:r>
        <w:r>
          <w:rPr>
            <w:noProof/>
            <w:webHidden/>
          </w:rPr>
          <w:instrText xml:space="preserve"> PAGEREF _Toc492457945 \h </w:instrText>
        </w:r>
        <w:r>
          <w:rPr>
            <w:noProof/>
            <w:webHidden/>
          </w:rPr>
        </w:r>
        <w:r>
          <w:rPr>
            <w:noProof/>
            <w:webHidden/>
          </w:rPr>
          <w:fldChar w:fldCharType="separate"/>
        </w:r>
        <w:r>
          <w:rPr>
            <w:noProof/>
            <w:webHidden/>
          </w:rPr>
          <w:t>55</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946" w:history="1">
        <w:r w:rsidRPr="00ED1A17">
          <w:rPr>
            <w:rStyle w:val="Hipervnculo"/>
            <w:rFonts w:ascii="Century Gothic" w:hAnsi="Century Gothic"/>
            <w:noProof/>
          </w:rPr>
          <w:t>DE LA PLANEACIÓN Y LAS COMPRAS DEL SECTOR PÚBLICO</w:t>
        </w:r>
        <w:r>
          <w:rPr>
            <w:noProof/>
            <w:webHidden/>
          </w:rPr>
          <w:tab/>
        </w:r>
        <w:r>
          <w:rPr>
            <w:noProof/>
            <w:webHidden/>
          </w:rPr>
          <w:fldChar w:fldCharType="begin"/>
        </w:r>
        <w:r>
          <w:rPr>
            <w:noProof/>
            <w:webHidden/>
          </w:rPr>
          <w:instrText xml:space="preserve"> PAGEREF _Toc492457946 \h </w:instrText>
        </w:r>
        <w:r>
          <w:rPr>
            <w:noProof/>
            <w:webHidden/>
          </w:rPr>
        </w:r>
        <w:r>
          <w:rPr>
            <w:noProof/>
            <w:webHidden/>
          </w:rPr>
          <w:fldChar w:fldCharType="separate"/>
        </w:r>
        <w:r>
          <w:rPr>
            <w:noProof/>
            <w:webHidden/>
          </w:rPr>
          <w:t>55</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47" w:history="1">
        <w:r w:rsidRPr="00ED1A17">
          <w:rPr>
            <w:rStyle w:val="Hipervnculo"/>
            <w:rFonts w:ascii="Century Gothic" w:hAnsi="Century Gothic"/>
            <w:noProof/>
          </w:rPr>
          <w:t>Artículo 107</w:t>
        </w:r>
        <w:r>
          <w:rPr>
            <w:noProof/>
            <w:webHidden/>
          </w:rPr>
          <w:tab/>
        </w:r>
        <w:r>
          <w:rPr>
            <w:noProof/>
            <w:webHidden/>
          </w:rPr>
          <w:fldChar w:fldCharType="begin"/>
        </w:r>
        <w:r>
          <w:rPr>
            <w:noProof/>
            <w:webHidden/>
          </w:rPr>
          <w:instrText xml:space="preserve"> PAGEREF _Toc492457947 \h </w:instrText>
        </w:r>
        <w:r>
          <w:rPr>
            <w:noProof/>
            <w:webHidden/>
          </w:rPr>
        </w:r>
        <w:r>
          <w:rPr>
            <w:noProof/>
            <w:webHidden/>
          </w:rPr>
          <w:fldChar w:fldCharType="separate"/>
        </w:r>
        <w:r>
          <w:rPr>
            <w:noProof/>
            <w:webHidden/>
          </w:rPr>
          <w:t>55</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48" w:history="1">
        <w:r w:rsidRPr="00ED1A17">
          <w:rPr>
            <w:rStyle w:val="Hipervnculo"/>
            <w:rFonts w:ascii="Century Gothic" w:hAnsi="Century Gothic"/>
            <w:noProof/>
          </w:rPr>
          <w:t>Artículo 108</w:t>
        </w:r>
        <w:r>
          <w:rPr>
            <w:noProof/>
            <w:webHidden/>
          </w:rPr>
          <w:tab/>
        </w:r>
        <w:r>
          <w:rPr>
            <w:noProof/>
            <w:webHidden/>
          </w:rPr>
          <w:fldChar w:fldCharType="begin"/>
        </w:r>
        <w:r>
          <w:rPr>
            <w:noProof/>
            <w:webHidden/>
          </w:rPr>
          <w:instrText xml:space="preserve"> PAGEREF _Toc492457948 \h </w:instrText>
        </w:r>
        <w:r>
          <w:rPr>
            <w:noProof/>
            <w:webHidden/>
          </w:rPr>
        </w:r>
        <w:r>
          <w:rPr>
            <w:noProof/>
            <w:webHidden/>
          </w:rPr>
          <w:fldChar w:fldCharType="separate"/>
        </w:r>
        <w:r>
          <w:rPr>
            <w:noProof/>
            <w:webHidden/>
          </w:rPr>
          <w:t>56</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949" w:history="1">
        <w:r w:rsidRPr="00ED1A17">
          <w:rPr>
            <w:rStyle w:val="Hipervnculo"/>
            <w:rFonts w:ascii="Century Gothic" w:hAnsi="Century Gothic"/>
            <w:noProof/>
          </w:rPr>
          <w:t>CAPÍTULO II</w:t>
        </w:r>
        <w:r>
          <w:rPr>
            <w:noProof/>
            <w:webHidden/>
          </w:rPr>
          <w:tab/>
        </w:r>
        <w:r>
          <w:rPr>
            <w:noProof/>
            <w:webHidden/>
          </w:rPr>
          <w:fldChar w:fldCharType="begin"/>
        </w:r>
        <w:r>
          <w:rPr>
            <w:noProof/>
            <w:webHidden/>
          </w:rPr>
          <w:instrText xml:space="preserve"> PAGEREF _Toc492457949 \h </w:instrText>
        </w:r>
        <w:r>
          <w:rPr>
            <w:noProof/>
            <w:webHidden/>
          </w:rPr>
        </w:r>
        <w:r>
          <w:rPr>
            <w:noProof/>
            <w:webHidden/>
          </w:rPr>
          <w:fldChar w:fldCharType="separate"/>
        </w:r>
        <w:r>
          <w:rPr>
            <w:noProof/>
            <w:webHidden/>
          </w:rPr>
          <w:t>57</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950" w:history="1">
        <w:r w:rsidRPr="00ED1A17">
          <w:rPr>
            <w:rStyle w:val="Hipervnculo"/>
            <w:rFonts w:ascii="Century Gothic" w:hAnsi="Century Gothic"/>
            <w:noProof/>
          </w:rPr>
          <w:t>DE LA HACIENDA PÚBLICA</w:t>
        </w:r>
        <w:r>
          <w:rPr>
            <w:noProof/>
            <w:webHidden/>
          </w:rPr>
          <w:tab/>
        </w:r>
        <w:r>
          <w:rPr>
            <w:noProof/>
            <w:webHidden/>
          </w:rPr>
          <w:fldChar w:fldCharType="begin"/>
        </w:r>
        <w:r>
          <w:rPr>
            <w:noProof/>
            <w:webHidden/>
          </w:rPr>
          <w:instrText xml:space="preserve"> PAGEREF _Toc492457950 \h </w:instrText>
        </w:r>
        <w:r>
          <w:rPr>
            <w:noProof/>
            <w:webHidden/>
          </w:rPr>
        </w:r>
        <w:r>
          <w:rPr>
            <w:noProof/>
            <w:webHidden/>
          </w:rPr>
          <w:fldChar w:fldCharType="separate"/>
        </w:r>
        <w:r>
          <w:rPr>
            <w:noProof/>
            <w:webHidden/>
          </w:rPr>
          <w:t>57</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51" w:history="1">
        <w:r w:rsidRPr="00ED1A17">
          <w:rPr>
            <w:rStyle w:val="Hipervnculo"/>
            <w:rFonts w:ascii="Century Gothic" w:hAnsi="Century Gothic"/>
            <w:noProof/>
          </w:rPr>
          <w:t>Artículo 109</w:t>
        </w:r>
        <w:r>
          <w:rPr>
            <w:noProof/>
            <w:webHidden/>
          </w:rPr>
          <w:tab/>
        </w:r>
        <w:r>
          <w:rPr>
            <w:noProof/>
            <w:webHidden/>
          </w:rPr>
          <w:fldChar w:fldCharType="begin"/>
        </w:r>
        <w:r>
          <w:rPr>
            <w:noProof/>
            <w:webHidden/>
          </w:rPr>
          <w:instrText xml:space="preserve"> PAGEREF _Toc492457951 \h </w:instrText>
        </w:r>
        <w:r>
          <w:rPr>
            <w:noProof/>
            <w:webHidden/>
          </w:rPr>
        </w:r>
        <w:r>
          <w:rPr>
            <w:noProof/>
            <w:webHidden/>
          </w:rPr>
          <w:fldChar w:fldCharType="separate"/>
        </w:r>
        <w:r>
          <w:rPr>
            <w:noProof/>
            <w:webHidden/>
          </w:rPr>
          <w:t>57</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52" w:history="1">
        <w:r w:rsidRPr="00ED1A17">
          <w:rPr>
            <w:rStyle w:val="Hipervnculo"/>
            <w:rFonts w:ascii="Century Gothic" w:hAnsi="Century Gothic"/>
            <w:noProof/>
          </w:rPr>
          <w:t>Artículo 110</w:t>
        </w:r>
        <w:r>
          <w:rPr>
            <w:noProof/>
            <w:webHidden/>
          </w:rPr>
          <w:tab/>
        </w:r>
        <w:r>
          <w:rPr>
            <w:noProof/>
            <w:webHidden/>
          </w:rPr>
          <w:fldChar w:fldCharType="begin"/>
        </w:r>
        <w:r>
          <w:rPr>
            <w:noProof/>
            <w:webHidden/>
          </w:rPr>
          <w:instrText xml:space="preserve"> PAGEREF _Toc492457952 \h </w:instrText>
        </w:r>
        <w:r>
          <w:rPr>
            <w:noProof/>
            <w:webHidden/>
          </w:rPr>
        </w:r>
        <w:r>
          <w:rPr>
            <w:noProof/>
            <w:webHidden/>
          </w:rPr>
          <w:fldChar w:fldCharType="separate"/>
        </w:r>
        <w:r>
          <w:rPr>
            <w:noProof/>
            <w:webHidden/>
          </w:rPr>
          <w:t>57</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53" w:history="1">
        <w:r w:rsidRPr="00ED1A17">
          <w:rPr>
            <w:rStyle w:val="Hipervnculo"/>
            <w:rFonts w:ascii="Century Gothic" w:hAnsi="Century Gothic"/>
            <w:noProof/>
          </w:rPr>
          <w:t>Artículo 111</w:t>
        </w:r>
        <w:r>
          <w:rPr>
            <w:noProof/>
            <w:webHidden/>
          </w:rPr>
          <w:tab/>
        </w:r>
        <w:r>
          <w:rPr>
            <w:noProof/>
            <w:webHidden/>
          </w:rPr>
          <w:fldChar w:fldCharType="begin"/>
        </w:r>
        <w:r>
          <w:rPr>
            <w:noProof/>
            <w:webHidden/>
          </w:rPr>
          <w:instrText xml:space="preserve"> PAGEREF _Toc492457953 \h </w:instrText>
        </w:r>
        <w:r>
          <w:rPr>
            <w:noProof/>
            <w:webHidden/>
          </w:rPr>
        </w:r>
        <w:r>
          <w:rPr>
            <w:noProof/>
            <w:webHidden/>
          </w:rPr>
          <w:fldChar w:fldCharType="separate"/>
        </w:r>
        <w:r>
          <w:rPr>
            <w:noProof/>
            <w:webHidden/>
          </w:rPr>
          <w:t>57</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54" w:history="1">
        <w:r w:rsidRPr="00ED1A17">
          <w:rPr>
            <w:rStyle w:val="Hipervnculo"/>
            <w:rFonts w:ascii="Century Gothic" w:hAnsi="Century Gothic"/>
            <w:noProof/>
          </w:rPr>
          <w:t>Artículo 112</w:t>
        </w:r>
        <w:r>
          <w:rPr>
            <w:noProof/>
            <w:webHidden/>
          </w:rPr>
          <w:tab/>
        </w:r>
        <w:r>
          <w:rPr>
            <w:noProof/>
            <w:webHidden/>
          </w:rPr>
          <w:fldChar w:fldCharType="begin"/>
        </w:r>
        <w:r>
          <w:rPr>
            <w:noProof/>
            <w:webHidden/>
          </w:rPr>
          <w:instrText xml:space="preserve"> PAGEREF _Toc492457954 \h </w:instrText>
        </w:r>
        <w:r>
          <w:rPr>
            <w:noProof/>
            <w:webHidden/>
          </w:rPr>
        </w:r>
        <w:r>
          <w:rPr>
            <w:noProof/>
            <w:webHidden/>
          </w:rPr>
          <w:fldChar w:fldCharType="separate"/>
        </w:r>
        <w:r>
          <w:rPr>
            <w:noProof/>
            <w:webHidden/>
          </w:rPr>
          <w:t>57</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55" w:history="1">
        <w:r w:rsidRPr="00ED1A17">
          <w:rPr>
            <w:rStyle w:val="Hipervnculo"/>
            <w:rFonts w:ascii="Century Gothic" w:hAnsi="Century Gothic"/>
            <w:noProof/>
          </w:rPr>
          <w:t>Artículo 113</w:t>
        </w:r>
        <w:r>
          <w:rPr>
            <w:noProof/>
            <w:webHidden/>
          </w:rPr>
          <w:tab/>
        </w:r>
        <w:r>
          <w:rPr>
            <w:noProof/>
            <w:webHidden/>
          </w:rPr>
          <w:fldChar w:fldCharType="begin"/>
        </w:r>
        <w:r>
          <w:rPr>
            <w:noProof/>
            <w:webHidden/>
          </w:rPr>
          <w:instrText xml:space="preserve"> PAGEREF _Toc492457955 \h </w:instrText>
        </w:r>
        <w:r>
          <w:rPr>
            <w:noProof/>
            <w:webHidden/>
          </w:rPr>
        </w:r>
        <w:r>
          <w:rPr>
            <w:noProof/>
            <w:webHidden/>
          </w:rPr>
          <w:fldChar w:fldCharType="separate"/>
        </w:r>
        <w:r>
          <w:rPr>
            <w:noProof/>
            <w:webHidden/>
          </w:rPr>
          <w:t>57</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56" w:history="1">
        <w:r w:rsidRPr="00ED1A17">
          <w:rPr>
            <w:rStyle w:val="Hipervnculo"/>
            <w:rFonts w:ascii="Century Gothic" w:hAnsi="Century Gothic"/>
            <w:noProof/>
          </w:rPr>
          <w:t>Artículo 114</w:t>
        </w:r>
        <w:r>
          <w:rPr>
            <w:noProof/>
            <w:webHidden/>
          </w:rPr>
          <w:tab/>
        </w:r>
        <w:r>
          <w:rPr>
            <w:noProof/>
            <w:webHidden/>
          </w:rPr>
          <w:fldChar w:fldCharType="begin"/>
        </w:r>
        <w:r>
          <w:rPr>
            <w:noProof/>
            <w:webHidden/>
          </w:rPr>
          <w:instrText xml:space="preserve"> PAGEREF _Toc492457956 \h </w:instrText>
        </w:r>
        <w:r>
          <w:rPr>
            <w:noProof/>
            <w:webHidden/>
          </w:rPr>
        </w:r>
        <w:r>
          <w:rPr>
            <w:noProof/>
            <w:webHidden/>
          </w:rPr>
          <w:fldChar w:fldCharType="separate"/>
        </w:r>
        <w:r>
          <w:rPr>
            <w:noProof/>
            <w:webHidden/>
          </w:rPr>
          <w:t>59</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57" w:history="1">
        <w:r w:rsidRPr="00ED1A17">
          <w:rPr>
            <w:rStyle w:val="Hipervnculo"/>
            <w:rFonts w:ascii="Century Gothic" w:hAnsi="Century Gothic"/>
            <w:noProof/>
          </w:rPr>
          <w:t>Artículo 115</w:t>
        </w:r>
        <w:r>
          <w:rPr>
            <w:noProof/>
            <w:webHidden/>
          </w:rPr>
          <w:tab/>
        </w:r>
        <w:r>
          <w:rPr>
            <w:noProof/>
            <w:webHidden/>
          </w:rPr>
          <w:fldChar w:fldCharType="begin"/>
        </w:r>
        <w:r>
          <w:rPr>
            <w:noProof/>
            <w:webHidden/>
          </w:rPr>
          <w:instrText xml:space="preserve"> PAGEREF _Toc492457957 \h </w:instrText>
        </w:r>
        <w:r>
          <w:rPr>
            <w:noProof/>
            <w:webHidden/>
          </w:rPr>
        </w:r>
        <w:r>
          <w:rPr>
            <w:noProof/>
            <w:webHidden/>
          </w:rPr>
          <w:fldChar w:fldCharType="separate"/>
        </w:r>
        <w:r>
          <w:rPr>
            <w:noProof/>
            <w:webHidden/>
          </w:rPr>
          <w:t>60</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58" w:history="1">
        <w:r w:rsidRPr="00ED1A17">
          <w:rPr>
            <w:rStyle w:val="Hipervnculo"/>
            <w:rFonts w:ascii="Century Gothic" w:hAnsi="Century Gothic"/>
            <w:noProof/>
          </w:rPr>
          <w:t>Artículo 116</w:t>
        </w:r>
        <w:r>
          <w:rPr>
            <w:noProof/>
            <w:webHidden/>
          </w:rPr>
          <w:tab/>
        </w:r>
        <w:r>
          <w:rPr>
            <w:noProof/>
            <w:webHidden/>
          </w:rPr>
          <w:fldChar w:fldCharType="begin"/>
        </w:r>
        <w:r>
          <w:rPr>
            <w:noProof/>
            <w:webHidden/>
          </w:rPr>
          <w:instrText xml:space="preserve"> PAGEREF _Toc492457958 \h </w:instrText>
        </w:r>
        <w:r>
          <w:rPr>
            <w:noProof/>
            <w:webHidden/>
          </w:rPr>
        </w:r>
        <w:r>
          <w:rPr>
            <w:noProof/>
            <w:webHidden/>
          </w:rPr>
          <w:fldChar w:fldCharType="separate"/>
        </w:r>
        <w:r>
          <w:rPr>
            <w:noProof/>
            <w:webHidden/>
          </w:rPr>
          <w:t>60</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959" w:history="1">
        <w:r w:rsidRPr="00ED1A17">
          <w:rPr>
            <w:rStyle w:val="Hipervnculo"/>
            <w:rFonts w:ascii="Century Gothic" w:hAnsi="Century Gothic"/>
            <w:noProof/>
          </w:rPr>
          <w:t>CAPÍTULO III</w:t>
        </w:r>
        <w:r>
          <w:rPr>
            <w:noProof/>
            <w:webHidden/>
          </w:rPr>
          <w:tab/>
        </w:r>
        <w:r>
          <w:rPr>
            <w:noProof/>
            <w:webHidden/>
          </w:rPr>
          <w:fldChar w:fldCharType="begin"/>
        </w:r>
        <w:r>
          <w:rPr>
            <w:noProof/>
            <w:webHidden/>
          </w:rPr>
          <w:instrText xml:space="preserve"> PAGEREF _Toc492457959 \h </w:instrText>
        </w:r>
        <w:r>
          <w:rPr>
            <w:noProof/>
            <w:webHidden/>
          </w:rPr>
        </w:r>
        <w:r>
          <w:rPr>
            <w:noProof/>
            <w:webHidden/>
          </w:rPr>
          <w:fldChar w:fldCharType="separate"/>
        </w:r>
        <w:r>
          <w:rPr>
            <w:noProof/>
            <w:webHidden/>
          </w:rPr>
          <w:t>61</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960" w:history="1">
        <w:r w:rsidRPr="00ED1A17">
          <w:rPr>
            <w:rStyle w:val="Hipervnculo"/>
            <w:rFonts w:ascii="Century Gothic" w:hAnsi="Century Gothic"/>
            <w:noProof/>
          </w:rPr>
          <w:t>DE LA SEGURIDAD PÚBLICA</w:t>
        </w:r>
        <w:r>
          <w:rPr>
            <w:noProof/>
            <w:webHidden/>
          </w:rPr>
          <w:tab/>
        </w:r>
        <w:r>
          <w:rPr>
            <w:noProof/>
            <w:webHidden/>
          </w:rPr>
          <w:fldChar w:fldCharType="begin"/>
        </w:r>
        <w:r>
          <w:rPr>
            <w:noProof/>
            <w:webHidden/>
          </w:rPr>
          <w:instrText xml:space="preserve"> PAGEREF _Toc492457960 \h </w:instrText>
        </w:r>
        <w:r>
          <w:rPr>
            <w:noProof/>
            <w:webHidden/>
          </w:rPr>
        </w:r>
        <w:r>
          <w:rPr>
            <w:noProof/>
            <w:webHidden/>
          </w:rPr>
          <w:fldChar w:fldCharType="separate"/>
        </w:r>
        <w:r>
          <w:rPr>
            <w:noProof/>
            <w:webHidden/>
          </w:rPr>
          <w:t>61</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61" w:history="1">
        <w:r w:rsidRPr="00ED1A17">
          <w:rPr>
            <w:rStyle w:val="Hipervnculo"/>
            <w:rFonts w:ascii="Century Gothic" w:hAnsi="Century Gothic"/>
            <w:noProof/>
          </w:rPr>
          <w:t>Artículo 117</w:t>
        </w:r>
        <w:r>
          <w:rPr>
            <w:noProof/>
            <w:webHidden/>
          </w:rPr>
          <w:tab/>
        </w:r>
        <w:r>
          <w:rPr>
            <w:noProof/>
            <w:webHidden/>
          </w:rPr>
          <w:fldChar w:fldCharType="begin"/>
        </w:r>
        <w:r>
          <w:rPr>
            <w:noProof/>
            <w:webHidden/>
          </w:rPr>
          <w:instrText xml:space="preserve"> PAGEREF _Toc492457961 \h </w:instrText>
        </w:r>
        <w:r>
          <w:rPr>
            <w:noProof/>
            <w:webHidden/>
          </w:rPr>
        </w:r>
        <w:r>
          <w:rPr>
            <w:noProof/>
            <w:webHidden/>
          </w:rPr>
          <w:fldChar w:fldCharType="separate"/>
        </w:r>
        <w:r>
          <w:rPr>
            <w:noProof/>
            <w:webHidden/>
          </w:rPr>
          <w:t>61</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962" w:history="1">
        <w:r w:rsidRPr="00ED1A17">
          <w:rPr>
            <w:rStyle w:val="Hipervnculo"/>
            <w:rFonts w:ascii="Century Gothic" w:hAnsi="Century Gothic"/>
            <w:noProof/>
          </w:rPr>
          <w:t>CAPÍTULO IV</w:t>
        </w:r>
        <w:r>
          <w:rPr>
            <w:noProof/>
            <w:webHidden/>
          </w:rPr>
          <w:tab/>
        </w:r>
        <w:r>
          <w:rPr>
            <w:noProof/>
            <w:webHidden/>
          </w:rPr>
          <w:fldChar w:fldCharType="begin"/>
        </w:r>
        <w:r>
          <w:rPr>
            <w:noProof/>
            <w:webHidden/>
          </w:rPr>
          <w:instrText xml:space="preserve"> PAGEREF _Toc492457962 \h </w:instrText>
        </w:r>
        <w:r>
          <w:rPr>
            <w:noProof/>
            <w:webHidden/>
          </w:rPr>
        </w:r>
        <w:r>
          <w:rPr>
            <w:noProof/>
            <w:webHidden/>
          </w:rPr>
          <w:fldChar w:fldCharType="separate"/>
        </w:r>
        <w:r>
          <w:rPr>
            <w:noProof/>
            <w:webHidden/>
          </w:rPr>
          <w:t>61</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963" w:history="1">
        <w:r w:rsidRPr="00ED1A17">
          <w:rPr>
            <w:rStyle w:val="Hipervnculo"/>
            <w:rFonts w:ascii="Century Gothic" w:hAnsi="Century Gothic"/>
            <w:noProof/>
          </w:rPr>
          <w:t>DE LA EDUCACIÓN PÚBLICA</w:t>
        </w:r>
        <w:r>
          <w:rPr>
            <w:noProof/>
            <w:webHidden/>
          </w:rPr>
          <w:tab/>
        </w:r>
        <w:r>
          <w:rPr>
            <w:noProof/>
            <w:webHidden/>
          </w:rPr>
          <w:fldChar w:fldCharType="begin"/>
        </w:r>
        <w:r>
          <w:rPr>
            <w:noProof/>
            <w:webHidden/>
          </w:rPr>
          <w:instrText xml:space="preserve"> PAGEREF _Toc492457963 \h </w:instrText>
        </w:r>
        <w:r>
          <w:rPr>
            <w:noProof/>
            <w:webHidden/>
          </w:rPr>
        </w:r>
        <w:r>
          <w:rPr>
            <w:noProof/>
            <w:webHidden/>
          </w:rPr>
          <w:fldChar w:fldCharType="separate"/>
        </w:r>
        <w:r>
          <w:rPr>
            <w:noProof/>
            <w:webHidden/>
          </w:rPr>
          <w:t>61</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64" w:history="1">
        <w:r w:rsidRPr="00ED1A17">
          <w:rPr>
            <w:rStyle w:val="Hipervnculo"/>
            <w:rFonts w:ascii="Century Gothic" w:hAnsi="Century Gothic"/>
            <w:noProof/>
          </w:rPr>
          <w:t>Artículo 118</w:t>
        </w:r>
        <w:r>
          <w:rPr>
            <w:noProof/>
            <w:webHidden/>
          </w:rPr>
          <w:tab/>
        </w:r>
        <w:r>
          <w:rPr>
            <w:noProof/>
            <w:webHidden/>
          </w:rPr>
          <w:fldChar w:fldCharType="begin"/>
        </w:r>
        <w:r>
          <w:rPr>
            <w:noProof/>
            <w:webHidden/>
          </w:rPr>
          <w:instrText xml:space="preserve"> PAGEREF _Toc492457964 \h </w:instrText>
        </w:r>
        <w:r>
          <w:rPr>
            <w:noProof/>
            <w:webHidden/>
          </w:rPr>
        </w:r>
        <w:r>
          <w:rPr>
            <w:noProof/>
            <w:webHidden/>
          </w:rPr>
          <w:fldChar w:fldCharType="separate"/>
        </w:r>
        <w:r>
          <w:rPr>
            <w:noProof/>
            <w:webHidden/>
          </w:rPr>
          <w:t>61</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65" w:history="1">
        <w:r w:rsidRPr="00ED1A17">
          <w:rPr>
            <w:rStyle w:val="Hipervnculo"/>
            <w:rFonts w:ascii="Century Gothic" w:hAnsi="Century Gothic"/>
            <w:noProof/>
          </w:rPr>
          <w:t>Artículo 119</w:t>
        </w:r>
        <w:r>
          <w:rPr>
            <w:noProof/>
            <w:webHidden/>
          </w:rPr>
          <w:tab/>
        </w:r>
        <w:r>
          <w:rPr>
            <w:noProof/>
            <w:webHidden/>
          </w:rPr>
          <w:fldChar w:fldCharType="begin"/>
        </w:r>
        <w:r>
          <w:rPr>
            <w:noProof/>
            <w:webHidden/>
          </w:rPr>
          <w:instrText xml:space="preserve"> PAGEREF _Toc492457965 \h </w:instrText>
        </w:r>
        <w:r>
          <w:rPr>
            <w:noProof/>
            <w:webHidden/>
          </w:rPr>
        </w:r>
        <w:r>
          <w:rPr>
            <w:noProof/>
            <w:webHidden/>
          </w:rPr>
          <w:fldChar w:fldCharType="separate"/>
        </w:r>
        <w:r>
          <w:rPr>
            <w:noProof/>
            <w:webHidden/>
          </w:rPr>
          <w:t>61</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66" w:history="1">
        <w:r w:rsidRPr="00ED1A17">
          <w:rPr>
            <w:rStyle w:val="Hipervnculo"/>
            <w:rFonts w:ascii="Century Gothic" w:hAnsi="Century Gothic"/>
            <w:noProof/>
          </w:rPr>
          <w:t>Artículo 120</w:t>
        </w:r>
        <w:r>
          <w:rPr>
            <w:noProof/>
            <w:webHidden/>
          </w:rPr>
          <w:tab/>
        </w:r>
        <w:r>
          <w:rPr>
            <w:noProof/>
            <w:webHidden/>
          </w:rPr>
          <w:fldChar w:fldCharType="begin"/>
        </w:r>
        <w:r>
          <w:rPr>
            <w:noProof/>
            <w:webHidden/>
          </w:rPr>
          <w:instrText xml:space="preserve"> PAGEREF _Toc492457966 \h </w:instrText>
        </w:r>
        <w:r>
          <w:rPr>
            <w:noProof/>
            <w:webHidden/>
          </w:rPr>
        </w:r>
        <w:r>
          <w:rPr>
            <w:noProof/>
            <w:webHidden/>
          </w:rPr>
          <w:fldChar w:fldCharType="separate"/>
        </w:r>
        <w:r>
          <w:rPr>
            <w:noProof/>
            <w:webHidden/>
          </w:rPr>
          <w:t>61</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967" w:history="1">
        <w:r w:rsidRPr="00ED1A17">
          <w:rPr>
            <w:rStyle w:val="Hipervnculo"/>
            <w:rFonts w:ascii="Century Gothic" w:hAnsi="Century Gothic"/>
            <w:noProof/>
          </w:rPr>
          <w:t>CAPÍTULO V</w:t>
        </w:r>
        <w:r>
          <w:rPr>
            <w:noProof/>
            <w:webHidden/>
          </w:rPr>
          <w:tab/>
        </w:r>
        <w:r>
          <w:rPr>
            <w:noProof/>
            <w:webHidden/>
          </w:rPr>
          <w:fldChar w:fldCharType="begin"/>
        </w:r>
        <w:r>
          <w:rPr>
            <w:noProof/>
            <w:webHidden/>
          </w:rPr>
          <w:instrText xml:space="preserve"> PAGEREF _Toc492457967 \h </w:instrText>
        </w:r>
        <w:r>
          <w:rPr>
            <w:noProof/>
            <w:webHidden/>
          </w:rPr>
        </w:r>
        <w:r>
          <w:rPr>
            <w:noProof/>
            <w:webHidden/>
          </w:rPr>
          <w:fldChar w:fldCharType="separate"/>
        </w:r>
        <w:r>
          <w:rPr>
            <w:noProof/>
            <w:webHidden/>
          </w:rPr>
          <w:t>62</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968" w:history="1">
        <w:r w:rsidRPr="00ED1A17">
          <w:rPr>
            <w:rStyle w:val="Hipervnculo"/>
            <w:rFonts w:ascii="Century Gothic" w:hAnsi="Century Gothic"/>
            <w:noProof/>
          </w:rPr>
          <w:t>DE LA PROTECCIÓN AL AMBIENTE, PRESERVACIÓN Y RESTAURACIÓN</w:t>
        </w:r>
        <w:r>
          <w:rPr>
            <w:noProof/>
            <w:webHidden/>
          </w:rPr>
          <w:tab/>
        </w:r>
        <w:r>
          <w:rPr>
            <w:noProof/>
            <w:webHidden/>
          </w:rPr>
          <w:fldChar w:fldCharType="begin"/>
        </w:r>
        <w:r>
          <w:rPr>
            <w:noProof/>
            <w:webHidden/>
          </w:rPr>
          <w:instrText xml:space="preserve"> PAGEREF _Toc492457968 \h </w:instrText>
        </w:r>
        <w:r>
          <w:rPr>
            <w:noProof/>
            <w:webHidden/>
          </w:rPr>
        </w:r>
        <w:r>
          <w:rPr>
            <w:noProof/>
            <w:webHidden/>
          </w:rPr>
          <w:fldChar w:fldCharType="separate"/>
        </w:r>
        <w:r>
          <w:rPr>
            <w:noProof/>
            <w:webHidden/>
          </w:rPr>
          <w:t>62</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969" w:history="1">
        <w:r w:rsidRPr="00ED1A17">
          <w:rPr>
            <w:rStyle w:val="Hipervnculo"/>
            <w:rFonts w:ascii="Century Gothic" w:hAnsi="Century Gothic"/>
            <w:noProof/>
          </w:rPr>
          <w:t>DEL EQUILIBRIO ECOLÓGICO Y DE LA SALUBRIDAD PÚBLICA</w:t>
        </w:r>
        <w:r>
          <w:rPr>
            <w:noProof/>
            <w:webHidden/>
          </w:rPr>
          <w:tab/>
        </w:r>
        <w:r>
          <w:rPr>
            <w:noProof/>
            <w:webHidden/>
          </w:rPr>
          <w:fldChar w:fldCharType="begin"/>
        </w:r>
        <w:r>
          <w:rPr>
            <w:noProof/>
            <w:webHidden/>
          </w:rPr>
          <w:instrText xml:space="preserve"> PAGEREF _Toc492457969 \h </w:instrText>
        </w:r>
        <w:r>
          <w:rPr>
            <w:noProof/>
            <w:webHidden/>
          </w:rPr>
        </w:r>
        <w:r>
          <w:rPr>
            <w:noProof/>
            <w:webHidden/>
          </w:rPr>
          <w:fldChar w:fldCharType="separate"/>
        </w:r>
        <w:r>
          <w:rPr>
            <w:noProof/>
            <w:webHidden/>
          </w:rPr>
          <w:t>62</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70" w:history="1">
        <w:r w:rsidRPr="00ED1A17">
          <w:rPr>
            <w:rStyle w:val="Hipervnculo"/>
            <w:rFonts w:ascii="Century Gothic" w:hAnsi="Century Gothic"/>
            <w:noProof/>
          </w:rPr>
          <w:t>Artículo 121</w:t>
        </w:r>
        <w:r>
          <w:rPr>
            <w:noProof/>
            <w:webHidden/>
          </w:rPr>
          <w:tab/>
        </w:r>
        <w:r>
          <w:rPr>
            <w:noProof/>
            <w:webHidden/>
          </w:rPr>
          <w:fldChar w:fldCharType="begin"/>
        </w:r>
        <w:r>
          <w:rPr>
            <w:noProof/>
            <w:webHidden/>
          </w:rPr>
          <w:instrText xml:space="preserve"> PAGEREF _Toc492457970 \h </w:instrText>
        </w:r>
        <w:r>
          <w:rPr>
            <w:noProof/>
            <w:webHidden/>
          </w:rPr>
        </w:r>
        <w:r>
          <w:rPr>
            <w:noProof/>
            <w:webHidden/>
          </w:rPr>
          <w:fldChar w:fldCharType="separate"/>
        </w:r>
        <w:r>
          <w:rPr>
            <w:noProof/>
            <w:webHidden/>
          </w:rPr>
          <w:t>62</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971" w:history="1">
        <w:r w:rsidRPr="00ED1A17">
          <w:rPr>
            <w:rStyle w:val="Hipervnculo"/>
            <w:rFonts w:ascii="Century Gothic" w:hAnsi="Century Gothic"/>
            <w:noProof/>
          </w:rPr>
          <w:t>CAPÍTULO VI</w:t>
        </w:r>
        <w:r>
          <w:rPr>
            <w:noProof/>
            <w:webHidden/>
          </w:rPr>
          <w:tab/>
        </w:r>
        <w:r>
          <w:rPr>
            <w:noProof/>
            <w:webHidden/>
          </w:rPr>
          <w:fldChar w:fldCharType="begin"/>
        </w:r>
        <w:r>
          <w:rPr>
            <w:noProof/>
            <w:webHidden/>
          </w:rPr>
          <w:instrText xml:space="preserve"> PAGEREF _Toc492457971 \h </w:instrText>
        </w:r>
        <w:r>
          <w:rPr>
            <w:noProof/>
            <w:webHidden/>
          </w:rPr>
        </w:r>
        <w:r>
          <w:rPr>
            <w:noProof/>
            <w:webHidden/>
          </w:rPr>
          <w:fldChar w:fldCharType="separate"/>
        </w:r>
        <w:r>
          <w:rPr>
            <w:noProof/>
            <w:webHidden/>
          </w:rPr>
          <w:t>62</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972" w:history="1">
        <w:r w:rsidRPr="00ED1A17">
          <w:rPr>
            <w:rStyle w:val="Hipervnculo"/>
            <w:rFonts w:ascii="Century Gothic" w:hAnsi="Century Gothic"/>
            <w:noProof/>
          </w:rPr>
          <w:t>DE LAS OBRAS Y SERVICIOS PÚBLICOS</w:t>
        </w:r>
        <w:r>
          <w:rPr>
            <w:noProof/>
            <w:webHidden/>
          </w:rPr>
          <w:tab/>
        </w:r>
        <w:r>
          <w:rPr>
            <w:noProof/>
            <w:webHidden/>
          </w:rPr>
          <w:fldChar w:fldCharType="begin"/>
        </w:r>
        <w:r>
          <w:rPr>
            <w:noProof/>
            <w:webHidden/>
          </w:rPr>
          <w:instrText xml:space="preserve"> PAGEREF _Toc492457972 \h </w:instrText>
        </w:r>
        <w:r>
          <w:rPr>
            <w:noProof/>
            <w:webHidden/>
          </w:rPr>
        </w:r>
        <w:r>
          <w:rPr>
            <w:noProof/>
            <w:webHidden/>
          </w:rPr>
          <w:fldChar w:fldCharType="separate"/>
        </w:r>
        <w:r>
          <w:rPr>
            <w:noProof/>
            <w:webHidden/>
          </w:rPr>
          <w:t>62</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73" w:history="1">
        <w:r w:rsidRPr="00ED1A17">
          <w:rPr>
            <w:rStyle w:val="Hipervnculo"/>
            <w:rFonts w:ascii="Century Gothic" w:hAnsi="Century Gothic"/>
            <w:noProof/>
          </w:rPr>
          <w:t>Artículo 122</w:t>
        </w:r>
        <w:r>
          <w:rPr>
            <w:noProof/>
            <w:webHidden/>
          </w:rPr>
          <w:tab/>
        </w:r>
        <w:r>
          <w:rPr>
            <w:noProof/>
            <w:webHidden/>
          </w:rPr>
          <w:fldChar w:fldCharType="begin"/>
        </w:r>
        <w:r>
          <w:rPr>
            <w:noProof/>
            <w:webHidden/>
          </w:rPr>
          <w:instrText xml:space="preserve"> PAGEREF _Toc492457973 \h </w:instrText>
        </w:r>
        <w:r>
          <w:rPr>
            <w:noProof/>
            <w:webHidden/>
          </w:rPr>
        </w:r>
        <w:r>
          <w:rPr>
            <w:noProof/>
            <w:webHidden/>
          </w:rPr>
          <w:fldChar w:fldCharType="separate"/>
        </w:r>
        <w:r>
          <w:rPr>
            <w:noProof/>
            <w:webHidden/>
          </w:rPr>
          <w:t>62</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974" w:history="1">
        <w:r w:rsidRPr="00ED1A17">
          <w:rPr>
            <w:rStyle w:val="Hipervnculo"/>
            <w:rFonts w:ascii="Century Gothic" w:hAnsi="Century Gothic"/>
            <w:noProof/>
          </w:rPr>
          <w:t>CAPÍTULO VII</w:t>
        </w:r>
        <w:r>
          <w:rPr>
            <w:noProof/>
            <w:webHidden/>
          </w:rPr>
          <w:tab/>
        </w:r>
        <w:r>
          <w:rPr>
            <w:noProof/>
            <w:webHidden/>
          </w:rPr>
          <w:fldChar w:fldCharType="begin"/>
        </w:r>
        <w:r>
          <w:rPr>
            <w:noProof/>
            <w:webHidden/>
          </w:rPr>
          <w:instrText xml:space="preserve"> PAGEREF _Toc492457974 \h </w:instrText>
        </w:r>
        <w:r>
          <w:rPr>
            <w:noProof/>
            <w:webHidden/>
          </w:rPr>
        </w:r>
        <w:r>
          <w:rPr>
            <w:noProof/>
            <w:webHidden/>
          </w:rPr>
          <w:fldChar w:fldCharType="separate"/>
        </w:r>
        <w:r>
          <w:rPr>
            <w:noProof/>
            <w:webHidden/>
          </w:rPr>
          <w:t>62</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975" w:history="1">
        <w:r w:rsidRPr="00ED1A17">
          <w:rPr>
            <w:rStyle w:val="Hipervnculo"/>
            <w:rFonts w:ascii="Century Gothic" w:hAnsi="Century Gothic"/>
            <w:noProof/>
          </w:rPr>
          <w:t>DEL DERECHO SOCIAL</w:t>
        </w:r>
        <w:r>
          <w:rPr>
            <w:noProof/>
            <w:webHidden/>
          </w:rPr>
          <w:tab/>
        </w:r>
        <w:r>
          <w:rPr>
            <w:noProof/>
            <w:webHidden/>
          </w:rPr>
          <w:fldChar w:fldCharType="begin"/>
        </w:r>
        <w:r>
          <w:rPr>
            <w:noProof/>
            <w:webHidden/>
          </w:rPr>
          <w:instrText xml:space="preserve"> PAGEREF _Toc492457975 \h </w:instrText>
        </w:r>
        <w:r>
          <w:rPr>
            <w:noProof/>
            <w:webHidden/>
          </w:rPr>
        </w:r>
        <w:r>
          <w:rPr>
            <w:noProof/>
            <w:webHidden/>
          </w:rPr>
          <w:fldChar w:fldCharType="separate"/>
        </w:r>
        <w:r>
          <w:rPr>
            <w:noProof/>
            <w:webHidden/>
          </w:rPr>
          <w:t>62</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76" w:history="1">
        <w:r w:rsidRPr="00ED1A17">
          <w:rPr>
            <w:rStyle w:val="Hipervnculo"/>
            <w:rFonts w:ascii="Century Gothic" w:hAnsi="Century Gothic"/>
            <w:noProof/>
          </w:rPr>
          <w:t>Artículo 123</w:t>
        </w:r>
        <w:r>
          <w:rPr>
            <w:noProof/>
            <w:webHidden/>
          </w:rPr>
          <w:tab/>
        </w:r>
        <w:r>
          <w:rPr>
            <w:noProof/>
            <w:webHidden/>
          </w:rPr>
          <w:fldChar w:fldCharType="begin"/>
        </w:r>
        <w:r>
          <w:rPr>
            <w:noProof/>
            <w:webHidden/>
          </w:rPr>
          <w:instrText xml:space="preserve"> PAGEREF _Toc492457976 \h </w:instrText>
        </w:r>
        <w:r>
          <w:rPr>
            <w:noProof/>
            <w:webHidden/>
          </w:rPr>
        </w:r>
        <w:r>
          <w:rPr>
            <w:noProof/>
            <w:webHidden/>
          </w:rPr>
          <w:fldChar w:fldCharType="separate"/>
        </w:r>
        <w:r>
          <w:rPr>
            <w:noProof/>
            <w:webHidden/>
          </w:rPr>
          <w:t>62</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77" w:history="1">
        <w:r w:rsidRPr="00ED1A17">
          <w:rPr>
            <w:rStyle w:val="Hipervnculo"/>
            <w:rFonts w:ascii="Century Gothic" w:hAnsi="Century Gothic"/>
            <w:noProof/>
          </w:rPr>
          <w:t>Artículo 124</w:t>
        </w:r>
        <w:r>
          <w:rPr>
            <w:noProof/>
            <w:webHidden/>
          </w:rPr>
          <w:tab/>
        </w:r>
        <w:r>
          <w:rPr>
            <w:noProof/>
            <w:webHidden/>
          </w:rPr>
          <w:fldChar w:fldCharType="begin"/>
        </w:r>
        <w:r>
          <w:rPr>
            <w:noProof/>
            <w:webHidden/>
          </w:rPr>
          <w:instrText xml:space="preserve"> PAGEREF _Toc492457977 \h </w:instrText>
        </w:r>
        <w:r>
          <w:rPr>
            <w:noProof/>
            <w:webHidden/>
          </w:rPr>
        </w:r>
        <w:r>
          <w:rPr>
            <w:noProof/>
            <w:webHidden/>
          </w:rPr>
          <w:fldChar w:fldCharType="separate"/>
        </w:r>
        <w:r>
          <w:rPr>
            <w:noProof/>
            <w:webHidden/>
          </w:rPr>
          <w:t>63</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78" w:history="1">
        <w:r w:rsidRPr="00ED1A17">
          <w:rPr>
            <w:rStyle w:val="Hipervnculo"/>
            <w:rFonts w:ascii="Century Gothic" w:hAnsi="Century Gothic"/>
            <w:noProof/>
          </w:rPr>
          <w:t>Artículo 125</w:t>
        </w:r>
        <w:r>
          <w:rPr>
            <w:noProof/>
            <w:webHidden/>
          </w:rPr>
          <w:tab/>
        </w:r>
        <w:r>
          <w:rPr>
            <w:noProof/>
            <w:webHidden/>
          </w:rPr>
          <w:fldChar w:fldCharType="begin"/>
        </w:r>
        <w:r>
          <w:rPr>
            <w:noProof/>
            <w:webHidden/>
          </w:rPr>
          <w:instrText xml:space="preserve"> PAGEREF _Toc492457978 \h </w:instrText>
        </w:r>
        <w:r>
          <w:rPr>
            <w:noProof/>
            <w:webHidden/>
          </w:rPr>
        </w:r>
        <w:r>
          <w:rPr>
            <w:noProof/>
            <w:webHidden/>
          </w:rPr>
          <w:fldChar w:fldCharType="separate"/>
        </w:r>
        <w:r>
          <w:rPr>
            <w:noProof/>
            <w:webHidden/>
          </w:rPr>
          <w:t>63</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79" w:history="1">
        <w:r w:rsidRPr="00ED1A17">
          <w:rPr>
            <w:rStyle w:val="Hipervnculo"/>
            <w:rFonts w:ascii="Century Gothic" w:hAnsi="Century Gothic"/>
            <w:noProof/>
          </w:rPr>
          <w:t>Artículo 126</w:t>
        </w:r>
        <w:r>
          <w:rPr>
            <w:noProof/>
            <w:webHidden/>
          </w:rPr>
          <w:tab/>
        </w:r>
        <w:r>
          <w:rPr>
            <w:noProof/>
            <w:webHidden/>
          </w:rPr>
          <w:fldChar w:fldCharType="begin"/>
        </w:r>
        <w:r>
          <w:rPr>
            <w:noProof/>
            <w:webHidden/>
          </w:rPr>
          <w:instrText xml:space="preserve"> PAGEREF _Toc492457979 \h </w:instrText>
        </w:r>
        <w:r>
          <w:rPr>
            <w:noProof/>
            <w:webHidden/>
          </w:rPr>
        </w:r>
        <w:r>
          <w:rPr>
            <w:noProof/>
            <w:webHidden/>
          </w:rPr>
          <w:fldChar w:fldCharType="separate"/>
        </w:r>
        <w:r>
          <w:rPr>
            <w:noProof/>
            <w:webHidden/>
          </w:rPr>
          <w:t>67</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80" w:history="1">
        <w:r w:rsidRPr="00ED1A17">
          <w:rPr>
            <w:rStyle w:val="Hipervnculo"/>
            <w:rFonts w:ascii="Century Gothic" w:hAnsi="Century Gothic"/>
            <w:noProof/>
          </w:rPr>
          <w:t>Artículo 127</w:t>
        </w:r>
        <w:r>
          <w:rPr>
            <w:noProof/>
            <w:webHidden/>
          </w:rPr>
          <w:tab/>
        </w:r>
        <w:r>
          <w:rPr>
            <w:noProof/>
            <w:webHidden/>
          </w:rPr>
          <w:fldChar w:fldCharType="begin"/>
        </w:r>
        <w:r>
          <w:rPr>
            <w:noProof/>
            <w:webHidden/>
          </w:rPr>
          <w:instrText xml:space="preserve"> PAGEREF _Toc492457980 \h </w:instrText>
        </w:r>
        <w:r>
          <w:rPr>
            <w:noProof/>
            <w:webHidden/>
          </w:rPr>
        </w:r>
        <w:r>
          <w:rPr>
            <w:noProof/>
            <w:webHidden/>
          </w:rPr>
          <w:fldChar w:fldCharType="separate"/>
        </w:r>
        <w:r>
          <w:rPr>
            <w:noProof/>
            <w:webHidden/>
          </w:rPr>
          <w:t>67</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81" w:history="1">
        <w:r w:rsidRPr="00ED1A17">
          <w:rPr>
            <w:rStyle w:val="Hipervnculo"/>
            <w:rFonts w:ascii="Century Gothic" w:hAnsi="Century Gothic"/>
            <w:noProof/>
          </w:rPr>
          <w:t>Artículo 128</w:t>
        </w:r>
        <w:r>
          <w:rPr>
            <w:noProof/>
            <w:webHidden/>
          </w:rPr>
          <w:tab/>
        </w:r>
        <w:r>
          <w:rPr>
            <w:noProof/>
            <w:webHidden/>
          </w:rPr>
          <w:fldChar w:fldCharType="begin"/>
        </w:r>
        <w:r>
          <w:rPr>
            <w:noProof/>
            <w:webHidden/>
          </w:rPr>
          <w:instrText xml:space="preserve"> PAGEREF _Toc492457981 \h </w:instrText>
        </w:r>
        <w:r>
          <w:rPr>
            <w:noProof/>
            <w:webHidden/>
          </w:rPr>
        </w:r>
        <w:r>
          <w:rPr>
            <w:noProof/>
            <w:webHidden/>
          </w:rPr>
          <w:fldChar w:fldCharType="separate"/>
        </w:r>
        <w:r>
          <w:rPr>
            <w:noProof/>
            <w:webHidden/>
          </w:rPr>
          <w:t>67</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82" w:history="1">
        <w:r w:rsidRPr="00ED1A17">
          <w:rPr>
            <w:rStyle w:val="Hipervnculo"/>
            <w:rFonts w:ascii="Century Gothic" w:hAnsi="Century Gothic"/>
            <w:noProof/>
          </w:rPr>
          <w:t>Artículo 129</w:t>
        </w:r>
        <w:r>
          <w:rPr>
            <w:noProof/>
            <w:webHidden/>
          </w:rPr>
          <w:tab/>
        </w:r>
        <w:r>
          <w:rPr>
            <w:noProof/>
            <w:webHidden/>
          </w:rPr>
          <w:fldChar w:fldCharType="begin"/>
        </w:r>
        <w:r>
          <w:rPr>
            <w:noProof/>
            <w:webHidden/>
          </w:rPr>
          <w:instrText xml:space="preserve"> PAGEREF _Toc492457982 \h </w:instrText>
        </w:r>
        <w:r>
          <w:rPr>
            <w:noProof/>
            <w:webHidden/>
          </w:rPr>
        </w:r>
        <w:r>
          <w:rPr>
            <w:noProof/>
            <w:webHidden/>
          </w:rPr>
          <w:fldChar w:fldCharType="separate"/>
        </w:r>
        <w:r>
          <w:rPr>
            <w:noProof/>
            <w:webHidden/>
          </w:rPr>
          <w:t>68</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83" w:history="1">
        <w:r w:rsidRPr="00ED1A17">
          <w:rPr>
            <w:rStyle w:val="Hipervnculo"/>
            <w:rFonts w:ascii="Century Gothic" w:hAnsi="Century Gothic"/>
            <w:noProof/>
          </w:rPr>
          <w:t>Artículo 130</w:t>
        </w:r>
        <w:r>
          <w:rPr>
            <w:noProof/>
            <w:webHidden/>
          </w:rPr>
          <w:tab/>
        </w:r>
        <w:r>
          <w:rPr>
            <w:noProof/>
            <w:webHidden/>
          </w:rPr>
          <w:fldChar w:fldCharType="begin"/>
        </w:r>
        <w:r>
          <w:rPr>
            <w:noProof/>
            <w:webHidden/>
          </w:rPr>
          <w:instrText xml:space="preserve"> PAGEREF _Toc492457983 \h </w:instrText>
        </w:r>
        <w:r>
          <w:rPr>
            <w:noProof/>
            <w:webHidden/>
          </w:rPr>
        </w:r>
        <w:r>
          <w:rPr>
            <w:noProof/>
            <w:webHidden/>
          </w:rPr>
          <w:fldChar w:fldCharType="separate"/>
        </w:r>
        <w:r>
          <w:rPr>
            <w:noProof/>
            <w:webHidden/>
          </w:rPr>
          <w:t>68</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84" w:history="1">
        <w:r w:rsidRPr="00ED1A17">
          <w:rPr>
            <w:rStyle w:val="Hipervnculo"/>
            <w:rFonts w:ascii="Century Gothic" w:hAnsi="Century Gothic"/>
            <w:noProof/>
          </w:rPr>
          <w:t>Artículo 131</w:t>
        </w:r>
        <w:r>
          <w:rPr>
            <w:noProof/>
            <w:webHidden/>
          </w:rPr>
          <w:tab/>
        </w:r>
        <w:r>
          <w:rPr>
            <w:noProof/>
            <w:webHidden/>
          </w:rPr>
          <w:fldChar w:fldCharType="begin"/>
        </w:r>
        <w:r>
          <w:rPr>
            <w:noProof/>
            <w:webHidden/>
          </w:rPr>
          <w:instrText xml:space="preserve"> PAGEREF _Toc492457984 \h </w:instrText>
        </w:r>
        <w:r>
          <w:rPr>
            <w:noProof/>
            <w:webHidden/>
          </w:rPr>
        </w:r>
        <w:r>
          <w:rPr>
            <w:noProof/>
            <w:webHidden/>
          </w:rPr>
          <w:fldChar w:fldCharType="separate"/>
        </w:r>
        <w:r>
          <w:rPr>
            <w:noProof/>
            <w:webHidden/>
          </w:rPr>
          <w:t>68</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985" w:history="1">
        <w:r w:rsidRPr="00ED1A17">
          <w:rPr>
            <w:rStyle w:val="Hipervnculo"/>
            <w:rFonts w:ascii="Century Gothic" w:hAnsi="Century Gothic"/>
            <w:noProof/>
          </w:rPr>
          <w:t>CAPÍTULO II</w:t>
        </w:r>
        <w:r>
          <w:rPr>
            <w:noProof/>
            <w:webHidden/>
          </w:rPr>
          <w:tab/>
        </w:r>
        <w:r>
          <w:rPr>
            <w:noProof/>
            <w:webHidden/>
          </w:rPr>
          <w:fldChar w:fldCharType="begin"/>
        </w:r>
        <w:r>
          <w:rPr>
            <w:noProof/>
            <w:webHidden/>
          </w:rPr>
          <w:instrText xml:space="preserve"> PAGEREF _Toc492457985 \h </w:instrText>
        </w:r>
        <w:r>
          <w:rPr>
            <w:noProof/>
            <w:webHidden/>
          </w:rPr>
        </w:r>
        <w:r>
          <w:rPr>
            <w:noProof/>
            <w:webHidden/>
          </w:rPr>
          <w:fldChar w:fldCharType="separate"/>
        </w:r>
        <w:r>
          <w:rPr>
            <w:noProof/>
            <w:webHidden/>
          </w:rPr>
          <w:t>68</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986" w:history="1">
        <w:r w:rsidRPr="00ED1A17">
          <w:rPr>
            <w:rStyle w:val="Hipervnculo"/>
            <w:rFonts w:ascii="Century Gothic" w:hAnsi="Century Gothic"/>
            <w:noProof/>
          </w:rPr>
          <w:t>DE LAS PREVENCIONES</w:t>
        </w:r>
        <w:r>
          <w:rPr>
            <w:noProof/>
            <w:webHidden/>
          </w:rPr>
          <w:tab/>
        </w:r>
        <w:r>
          <w:rPr>
            <w:noProof/>
            <w:webHidden/>
          </w:rPr>
          <w:fldChar w:fldCharType="begin"/>
        </w:r>
        <w:r>
          <w:rPr>
            <w:noProof/>
            <w:webHidden/>
          </w:rPr>
          <w:instrText xml:space="preserve"> PAGEREF _Toc492457986 \h </w:instrText>
        </w:r>
        <w:r>
          <w:rPr>
            <w:noProof/>
            <w:webHidden/>
          </w:rPr>
        </w:r>
        <w:r>
          <w:rPr>
            <w:noProof/>
            <w:webHidden/>
          </w:rPr>
          <w:fldChar w:fldCharType="separate"/>
        </w:r>
        <w:r>
          <w:rPr>
            <w:noProof/>
            <w:webHidden/>
          </w:rPr>
          <w:t>68</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87" w:history="1">
        <w:r w:rsidRPr="00ED1A17">
          <w:rPr>
            <w:rStyle w:val="Hipervnculo"/>
            <w:rFonts w:ascii="Century Gothic" w:hAnsi="Century Gothic"/>
            <w:noProof/>
          </w:rPr>
          <w:t>Artículo 132</w:t>
        </w:r>
        <w:r>
          <w:rPr>
            <w:noProof/>
            <w:webHidden/>
          </w:rPr>
          <w:tab/>
        </w:r>
        <w:r>
          <w:rPr>
            <w:noProof/>
            <w:webHidden/>
          </w:rPr>
          <w:fldChar w:fldCharType="begin"/>
        </w:r>
        <w:r>
          <w:rPr>
            <w:noProof/>
            <w:webHidden/>
          </w:rPr>
          <w:instrText xml:space="preserve"> PAGEREF _Toc492457987 \h </w:instrText>
        </w:r>
        <w:r>
          <w:rPr>
            <w:noProof/>
            <w:webHidden/>
          </w:rPr>
        </w:r>
        <w:r>
          <w:rPr>
            <w:noProof/>
            <w:webHidden/>
          </w:rPr>
          <w:fldChar w:fldCharType="separate"/>
        </w:r>
        <w:r>
          <w:rPr>
            <w:noProof/>
            <w:webHidden/>
          </w:rPr>
          <w:t>68</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88" w:history="1">
        <w:r w:rsidRPr="00ED1A17">
          <w:rPr>
            <w:rStyle w:val="Hipervnculo"/>
            <w:rFonts w:ascii="Century Gothic" w:hAnsi="Century Gothic"/>
            <w:noProof/>
          </w:rPr>
          <w:t>Artículo 133</w:t>
        </w:r>
        <w:r>
          <w:rPr>
            <w:noProof/>
            <w:webHidden/>
          </w:rPr>
          <w:tab/>
        </w:r>
        <w:r>
          <w:rPr>
            <w:noProof/>
            <w:webHidden/>
          </w:rPr>
          <w:fldChar w:fldCharType="begin"/>
        </w:r>
        <w:r>
          <w:rPr>
            <w:noProof/>
            <w:webHidden/>
          </w:rPr>
          <w:instrText xml:space="preserve"> PAGEREF _Toc492457988 \h </w:instrText>
        </w:r>
        <w:r>
          <w:rPr>
            <w:noProof/>
            <w:webHidden/>
          </w:rPr>
        </w:r>
        <w:r>
          <w:rPr>
            <w:noProof/>
            <w:webHidden/>
          </w:rPr>
          <w:fldChar w:fldCharType="separate"/>
        </w:r>
        <w:r>
          <w:rPr>
            <w:noProof/>
            <w:webHidden/>
          </w:rPr>
          <w:t>68</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89" w:history="1">
        <w:r w:rsidRPr="00ED1A17">
          <w:rPr>
            <w:rStyle w:val="Hipervnculo"/>
            <w:rFonts w:ascii="Century Gothic" w:hAnsi="Century Gothic"/>
            <w:noProof/>
          </w:rPr>
          <w:t>Artículo 134</w:t>
        </w:r>
        <w:r>
          <w:rPr>
            <w:noProof/>
            <w:webHidden/>
          </w:rPr>
          <w:tab/>
        </w:r>
        <w:r>
          <w:rPr>
            <w:noProof/>
            <w:webHidden/>
          </w:rPr>
          <w:fldChar w:fldCharType="begin"/>
        </w:r>
        <w:r>
          <w:rPr>
            <w:noProof/>
            <w:webHidden/>
          </w:rPr>
          <w:instrText xml:space="preserve"> PAGEREF _Toc492457989 \h </w:instrText>
        </w:r>
        <w:r>
          <w:rPr>
            <w:noProof/>
            <w:webHidden/>
          </w:rPr>
        </w:r>
        <w:r>
          <w:rPr>
            <w:noProof/>
            <w:webHidden/>
          </w:rPr>
          <w:fldChar w:fldCharType="separate"/>
        </w:r>
        <w:r>
          <w:rPr>
            <w:noProof/>
            <w:webHidden/>
          </w:rPr>
          <w:t>69</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90" w:history="1">
        <w:r w:rsidRPr="00ED1A17">
          <w:rPr>
            <w:rStyle w:val="Hipervnculo"/>
            <w:rFonts w:ascii="Century Gothic" w:hAnsi="Century Gothic"/>
            <w:noProof/>
          </w:rPr>
          <w:t>Artículo 135</w:t>
        </w:r>
        <w:r>
          <w:rPr>
            <w:noProof/>
            <w:webHidden/>
          </w:rPr>
          <w:tab/>
        </w:r>
        <w:r>
          <w:rPr>
            <w:noProof/>
            <w:webHidden/>
          </w:rPr>
          <w:fldChar w:fldCharType="begin"/>
        </w:r>
        <w:r>
          <w:rPr>
            <w:noProof/>
            <w:webHidden/>
          </w:rPr>
          <w:instrText xml:space="preserve"> PAGEREF _Toc492457990 \h </w:instrText>
        </w:r>
        <w:r>
          <w:rPr>
            <w:noProof/>
            <w:webHidden/>
          </w:rPr>
        </w:r>
        <w:r>
          <w:rPr>
            <w:noProof/>
            <w:webHidden/>
          </w:rPr>
          <w:fldChar w:fldCharType="separate"/>
        </w:r>
        <w:r>
          <w:rPr>
            <w:noProof/>
            <w:webHidden/>
          </w:rPr>
          <w:t>70</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91" w:history="1">
        <w:r w:rsidRPr="00ED1A17">
          <w:rPr>
            <w:rStyle w:val="Hipervnculo"/>
            <w:rFonts w:ascii="Century Gothic" w:hAnsi="Century Gothic"/>
            <w:noProof/>
          </w:rPr>
          <w:t>Artículo 136</w:t>
        </w:r>
        <w:r>
          <w:rPr>
            <w:noProof/>
            <w:webHidden/>
          </w:rPr>
          <w:tab/>
        </w:r>
        <w:r>
          <w:rPr>
            <w:noProof/>
            <w:webHidden/>
          </w:rPr>
          <w:fldChar w:fldCharType="begin"/>
        </w:r>
        <w:r>
          <w:rPr>
            <w:noProof/>
            <w:webHidden/>
          </w:rPr>
          <w:instrText xml:space="preserve"> PAGEREF _Toc492457991 \h </w:instrText>
        </w:r>
        <w:r>
          <w:rPr>
            <w:noProof/>
            <w:webHidden/>
          </w:rPr>
        </w:r>
        <w:r>
          <w:rPr>
            <w:noProof/>
            <w:webHidden/>
          </w:rPr>
          <w:fldChar w:fldCharType="separate"/>
        </w:r>
        <w:r>
          <w:rPr>
            <w:noProof/>
            <w:webHidden/>
          </w:rPr>
          <w:t>70</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92" w:history="1">
        <w:r w:rsidRPr="00ED1A17">
          <w:rPr>
            <w:rStyle w:val="Hipervnculo"/>
            <w:rFonts w:ascii="Century Gothic" w:hAnsi="Century Gothic"/>
            <w:noProof/>
          </w:rPr>
          <w:t>Artículo 137</w:t>
        </w:r>
        <w:r>
          <w:rPr>
            <w:noProof/>
            <w:webHidden/>
          </w:rPr>
          <w:tab/>
        </w:r>
        <w:r>
          <w:rPr>
            <w:noProof/>
            <w:webHidden/>
          </w:rPr>
          <w:fldChar w:fldCharType="begin"/>
        </w:r>
        <w:r>
          <w:rPr>
            <w:noProof/>
            <w:webHidden/>
          </w:rPr>
          <w:instrText xml:space="preserve"> PAGEREF _Toc492457992 \h </w:instrText>
        </w:r>
        <w:r>
          <w:rPr>
            <w:noProof/>
            <w:webHidden/>
          </w:rPr>
        </w:r>
        <w:r>
          <w:rPr>
            <w:noProof/>
            <w:webHidden/>
          </w:rPr>
          <w:fldChar w:fldCharType="separate"/>
        </w:r>
        <w:r>
          <w:rPr>
            <w:noProof/>
            <w:webHidden/>
          </w:rPr>
          <w:t>70</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93" w:history="1">
        <w:r w:rsidRPr="00ED1A17">
          <w:rPr>
            <w:rStyle w:val="Hipervnculo"/>
            <w:rFonts w:ascii="Century Gothic" w:hAnsi="Century Gothic"/>
            <w:noProof/>
          </w:rPr>
          <w:t>Artículo 138</w:t>
        </w:r>
        <w:r>
          <w:rPr>
            <w:noProof/>
            <w:webHidden/>
          </w:rPr>
          <w:tab/>
        </w:r>
        <w:r>
          <w:rPr>
            <w:noProof/>
            <w:webHidden/>
          </w:rPr>
          <w:fldChar w:fldCharType="begin"/>
        </w:r>
        <w:r>
          <w:rPr>
            <w:noProof/>
            <w:webHidden/>
          </w:rPr>
          <w:instrText xml:space="preserve"> PAGEREF _Toc492457993 \h </w:instrText>
        </w:r>
        <w:r>
          <w:rPr>
            <w:noProof/>
            <w:webHidden/>
          </w:rPr>
        </w:r>
        <w:r>
          <w:rPr>
            <w:noProof/>
            <w:webHidden/>
          </w:rPr>
          <w:fldChar w:fldCharType="separate"/>
        </w:r>
        <w:r>
          <w:rPr>
            <w:noProof/>
            <w:webHidden/>
          </w:rPr>
          <w:t>70</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94" w:history="1">
        <w:r w:rsidRPr="00ED1A17">
          <w:rPr>
            <w:rStyle w:val="Hipervnculo"/>
            <w:rFonts w:ascii="Century Gothic" w:hAnsi="Century Gothic"/>
            <w:noProof/>
          </w:rPr>
          <w:t>Artículo 139</w:t>
        </w:r>
        <w:r>
          <w:rPr>
            <w:noProof/>
            <w:webHidden/>
          </w:rPr>
          <w:tab/>
        </w:r>
        <w:r>
          <w:rPr>
            <w:noProof/>
            <w:webHidden/>
          </w:rPr>
          <w:fldChar w:fldCharType="begin"/>
        </w:r>
        <w:r>
          <w:rPr>
            <w:noProof/>
            <w:webHidden/>
          </w:rPr>
          <w:instrText xml:space="preserve"> PAGEREF _Toc492457994 \h </w:instrText>
        </w:r>
        <w:r>
          <w:rPr>
            <w:noProof/>
            <w:webHidden/>
          </w:rPr>
        </w:r>
        <w:r>
          <w:rPr>
            <w:noProof/>
            <w:webHidden/>
          </w:rPr>
          <w:fldChar w:fldCharType="separate"/>
        </w:r>
        <w:r>
          <w:rPr>
            <w:noProof/>
            <w:webHidden/>
          </w:rPr>
          <w:t>70</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95" w:history="1">
        <w:r w:rsidRPr="00ED1A17">
          <w:rPr>
            <w:rStyle w:val="Hipervnculo"/>
            <w:rFonts w:ascii="Century Gothic" w:hAnsi="Century Gothic"/>
            <w:noProof/>
          </w:rPr>
          <w:t>Artículo 140</w:t>
        </w:r>
        <w:r>
          <w:rPr>
            <w:noProof/>
            <w:webHidden/>
          </w:rPr>
          <w:tab/>
        </w:r>
        <w:r>
          <w:rPr>
            <w:noProof/>
            <w:webHidden/>
          </w:rPr>
          <w:fldChar w:fldCharType="begin"/>
        </w:r>
        <w:r>
          <w:rPr>
            <w:noProof/>
            <w:webHidden/>
          </w:rPr>
          <w:instrText xml:space="preserve"> PAGEREF _Toc492457995 \h </w:instrText>
        </w:r>
        <w:r>
          <w:rPr>
            <w:noProof/>
            <w:webHidden/>
          </w:rPr>
        </w:r>
        <w:r>
          <w:rPr>
            <w:noProof/>
            <w:webHidden/>
          </w:rPr>
          <w:fldChar w:fldCharType="separate"/>
        </w:r>
        <w:r>
          <w:rPr>
            <w:noProof/>
            <w:webHidden/>
          </w:rPr>
          <w:t>70</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7996" w:history="1">
        <w:r w:rsidRPr="00ED1A17">
          <w:rPr>
            <w:rStyle w:val="Hipervnculo"/>
            <w:rFonts w:ascii="Century Gothic" w:hAnsi="Century Gothic"/>
            <w:noProof/>
          </w:rPr>
          <w:t>Artículo 141</w:t>
        </w:r>
        <w:r>
          <w:rPr>
            <w:noProof/>
            <w:webHidden/>
          </w:rPr>
          <w:tab/>
        </w:r>
        <w:r>
          <w:rPr>
            <w:noProof/>
            <w:webHidden/>
          </w:rPr>
          <w:fldChar w:fldCharType="begin"/>
        </w:r>
        <w:r>
          <w:rPr>
            <w:noProof/>
            <w:webHidden/>
          </w:rPr>
          <w:instrText xml:space="preserve"> PAGEREF _Toc492457996 \h </w:instrText>
        </w:r>
        <w:r>
          <w:rPr>
            <w:noProof/>
            <w:webHidden/>
          </w:rPr>
        </w:r>
        <w:r>
          <w:rPr>
            <w:noProof/>
            <w:webHidden/>
          </w:rPr>
          <w:fldChar w:fldCharType="separate"/>
        </w:r>
        <w:r>
          <w:rPr>
            <w:noProof/>
            <w:webHidden/>
          </w:rPr>
          <w:t>70</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7997" w:history="1">
        <w:r w:rsidRPr="00ED1A17">
          <w:rPr>
            <w:rStyle w:val="Hipervnculo"/>
            <w:rFonts w:ascii="Century Gothic" w:hAnsi="Century Gothic"/>
            <w:noProof/>
          </w:rPr>
          <w:t>TÍTULO DÉCIMO</w:t>
        </w:r>
        <w:r>
          <w:rPr>
            <w:noProof/>
            <w:webHidden/>
          </w:rPr>
          <w:tab/>
        </w:r>
        <w:r>
          <w:rPr>
            <w:noProof/>
            <w:webHidden/>
          </w:rPr>
          <w:fldChar w:fldCharType="begin"/>
        </w:r>
        <w:r>
          <w:rPr>
            <w:noProof/>
            <w:webHidden/>
          </w:rPr>
          <w:instrText xml:space="preserve"> PAGEREF _Toc492457997 \h </w:instrText>
        </w:r>
        <w:r>
          <w:rPr>
            <w:noProof/>
            <w:webHidden/>
          </w:rPr>
        </w:r>
        <w:r>
          <w:rPr>
            <w:noProof/>
            <w:webHidden/>
          </w:rPr>
          <w:fldChar w:fldCharType="separate"/>
        </w:r>
        <w:r>
          <w:rPr>
            <w:noProof/>
            <w:webHidden/>
          </w:rPr>
          <w:t>71</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7998" w:history="1">
        <w:r w:rsidRPr="00ED1A17">
          <w:rPr>
            <w:rStyle w:val="Hipervnculo"/>
            <w:rFonts w:ascii="Century Gothic" w:hAnsi="Century Gothic"/>
            <w:noProof/>
          </w:rPr>
          <w:t>DE LA COMISIÓN DE DERECHOS HUMANOS DEL ESTADO DE PUEBLA</w:t>
        </w:r>
        <w:r>
          <w:rPr>
            <w:noProof/>
            <w:webHidden/>
          </w:rPr>
          <w:tab/>
        </w:r>
        <w:r>
          <w:rPr>
            <w:noProof/>
            <w:webHidden/>
          </w:rPr>
          <w:fldChar w:fldCharType="begin"/>
        </w:r>
        <w:r>
          <w:rPr>
            <w:noProof/>
            <w:webHidden/>
          </w:rPr>
          <w:instrText xml:space="preserve"> PAGEREF _Toc492457998 \h </w:instrText>
        </w:r>
        <w:r>
          <w:rPr>
            <w:noProof/>
            <w:webHidden/>
          </w:rPr>
        </w:r>
        <w:r>
          <w:rPr>
            <w:noProof/>
            <w:webHidden/>
          </w:rPr>
          <w:fldChar w:fldCharType="separate"/>
        </w:r>
        <w:r>
          <w:rPr>
            <w:noProof/>
            <w:webHidden/>
          </w:rPr>
          <w:t>71</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7999" w:history="1">
        <w:r w:rsidRPr="00ED1A17">
          <w:rPr>
            <w:rStyle w:val="Hipervnculo"/>
            <w:rFonts w:ascii="Century Gothic" w:hAnsi="Century Gothic"/>
            <w:noProof/>
          </w:rPr>
          <w:t>CAPITULO ÚNICO</w:t>
        </w:r>
        <w:r>
          <w:rPr>
            <w:noProof/>
            <w:webHidden/>
          </w:rPr>
          <w:tab/>
        </w:r>
        <w:r>
          <w:rPr>
            <w:noProof/>
            <w:webHidden/>
          </w:rPr>
          <w:fldChar w:fldCharType="begin"/>
        </w:r>
        <w:r>
          <w:rPr>
            <w:noProof/>
            <w:webHidden/>
          </w:rPr>
          <w:instrText xml:space="preserve"> PAGEREF _Toc492457999 \h </w:instrText>
        </w:r>
        <w:r>
          <w:rPr>
            <w:noProof/>
            <w:webHidden/>
          </w:rPr>
        </w:r>
        <w:r>
          <w:rPr>
            <w:noProof/>
            <w:webHidden/>
          </w:rPr>
          <w:fldChar w:fldCharType="separate"/>
        </w:r>
        <w:r>
          <w:rPr>
            <w:noProof/>
            <w:webHidden/>
          </w:rPr>
          <w:t>71</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8000" w:history="1">
        <w:r w:rsidRPr="00ED1A17">
          <w:rPr>
            <w:rStyle w:val="Hipervnculo"/>
            <w:rFonts w:ascii="Century Gothic" w:hAnsi="Century Gothic"/>
            <w:noProof/>
          </w:rPr>
          <w:t>Artículo 142</w:t>
        </w:r>
        <w:r>
          <w:rPr>
            <w:noProof/>
            <w:webHidden/>
          </w:rPr>
          <w:tab/>
        </w:r>
        <w:r>
          <w:rPr>
            <w:noProof/>
            <w:webHidden/>
          </w:rPr>
          <w:fldChar w:fldCharType="begin"/>
        </w:r>
        <w:r>
          <w:rPr>
            <w:noProof/>
            <w:webHidden/>
          </w:rPr>
          <w:instrText xml:space="preserve"> PAGEREF _Toc492458000 \h </w:instrText>
        </w:r>
        <w:r>
          <w:rPr>
            <w:noProof/>
            <w:webHidden/>
          </w:rPr>
        </w:r>
        <w:r>
          <w:rPr>
            <w:noProof/>
            <w:webHidden/>
          </w:rPr>
          <w:fldChar w:fldCharType="separate"/>
        </w:r>
        <w:r>
          <w:rPr>
            <w:noProof/>
            <w:webHidden/>
          </w:rPr>
          <w:t>71</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01" w:history="1">
        <w:r w:rsidRPr="00ED1A17">
          <w:rPr>
            <w:rStyle w:val="Hipervnculo"/>
            <w:rFonts w:ascii="Century Gothic" w:hAnsi="Century Gothic"/>
            <w:noProof/>
          </w:rPr>
          <w:t>TÍTULO DÉCIMO PRIMERO</w:t>
        </w:r>
        <w:r>
          <w:rPr>
            <w:noProof/>
            <w:webHidden/>
          </w:rPr>
          <w:tab/>
        </w:r>
        <w:r>
          <w:rPr>
            <w:noProof/>
            <w:webHidden/>
          </w:rPr>
          <w:fldChar w:fldCharType="begin"/>
        </w:r>
        <w:r>
          <w:rPr>
            <w:noProof/>
            <w:webHidden/>
          </w:rPr>
          <w:instrText xml:space="preserve"> PAGEREF _Toc492458001 \h </w:instrText>
        </w:r>
        <w:r>
          <w:rPr>
            <w:noProof/>
            <w:webHidden/>
          </w:rPr>
        </w:r>
        <w:r>
          <w:rPr>
            <w:noProof/>
            <w:webHidden/>
          </w:rPr>
          <w:fldChar w:fldCharType="separate"/>
        </w:r>
        <w:r>
          <w:rPr>
            <w:noProof/>
            <w:webHidden/>
          </w:rPr>
          <w:t>71</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02" w:history="1">
        <w:r w:rsidRPr="00ED1A17">
          <w:rPr>
            <w:rStyle w:val="Hipervnculo"/>
            <w:rFonts w:ascii="Century Gothic" w:hAnsi="Century Gothic"/>
            <w:noProof/>
          </w:rPr>
          <w:t>DE LA INVIOLABILIDAD DE LA CONSTITUCIÓN</w:t>
        </w:r>
        <w:r>
          <w:rPr>
            <w:noProof/>
            <w:webHidden/>
          </w:rPr>
          <w:tab/>
        </w:r>
        <w:r>
          <w:rPr>
            <w:noProof/>
            <w:webHidden/>
          </w:rPr>
          <w:fldChar w:fldCharType="begin"/>
        </w:r>
        <w:r>
          <w:rPr>
            <w:noProof/>
            <w:webHidden/>
          </w:rPr>
          <w:instrText xml:space="preserve"> PAGEREF _Toc492458002 \h </w:instrText>
        </w:r>
        <w:r>
          <w:rPr>
            <w:noProof/>
            <w:webHidden/>
          </w:rPr>
        </w:r>
        <w:r>
          <w:rPr>
            <w:noProof/>
            <w:webHidden/>
          </w:rPr>
          <w:fldChar w:fldCharType="separate"/>
        </w:r>
        <w:r>
          <w:rPr>
            <w:noProof/>
            <w:webHidden/>
          </w:rPr>
          <w:t>71</w:t>
        </w:r>
        <w:r>
          <w:rPr>
            <w:noProof/>
            <w:webHidden/>
          </w:rPr>
          <w:fldChar w:fldCharType="end"/>
        </w:r>
      </w:hyperlink>
    </w:p>
    <w:p w:rsidR="00756D56" w:rsidRPr="00134A7B" w:rsidRDefault="00756D56">
      <w:pPr>
        <w:pStyle w:val="TDC3"/>
        <w:tabs>
          <w:tab w:val="right" w:leader="dot" w:pos="9394"/>
        </w:tabs>
        <w:rPr>
          <w:rFonts w:ascii="Calibri" w:hAnsi="Calibri"/>
          <w:noProof/>
          <w:sz w:val="22"/>
          <w:szCs w:val="22"/>
          <w:lang w:val="es-MX" w:eastAsia="es-MX"/>
        </w:rPr>
      </w:pPr>
      <w:hyperlink w:anchor="_Toc492458003" w:history="1">
        <w:r w:rsidRPr="00ED1A17">
          <w:rPr>
            <w:rStyle w:val="Hipervnculo"/>
            <w:rFonts w:ascii="Century Gothic" w:hAnsi="Century Gothic"/>
            <w:noProof/>
          </w:rPr>
          <w:t>CAPÍTULO UNICO</w:t>
        </w:r>
        <w:r>
          <w:rPr>
            <w:noProof/>
            <w:webHidden/>
          </w:rPr>
          <w:tab/>
        </w:r>
        <w:r>
          <w:rPr>
            <w:noProof/>
            <w:webHidden/>
          </w:rPr>
          <w:fldChar w:fldCharType="begin"/>
        </w:r>
        <w:r>
          <w:rPr>
            <w:noProof/>
            <w:webHidden/>
          </w:rPr>
          <w:instrText xml:space="preserve"> PAGEREF _Toc492458003 \h </w:instrText>
        </w:r>
        <w:r>
          <w:rPr>
            <w:noProof/>
            <w:webHidden/>
          </w:rPr>
        </w:r>
        <w:r>
          <w:rPr>
            <w:noProof/>
            <w:webHidden/>
          </w:rPr>
          <w:fldChar w:fldCharType="separate"/>
        </w:r>
        <w:r>
          <w:rPr>
            <w:noProof/>
            <w:webHidden/>
          </w:rPr>
          <w:t>71</w:t>
        </w:r>
        <w:r>
          <w:rPr>
            <w:noProof/>
            <w:webHidden/>
          </w:rPr>
          <w:fldChar w:fldCharType="end"/>
        </w:r>
      </w:hyperlink>
    </w:p>
    <w:p w:rsidR="00756D56" w:rsidRPr="00134A7B" w:rsidRDefault="00756D56">
      <w:pPr>
        <w:pStyle w:val="TDC4"/>
        <w:tabs>
          <w:tab w:val="right" w:leader="dot" w:pos="9394"/>
        </w:tabs>
        <w:rPr>
          <w:rFonts w:ascii="Calibri" w:hAnsi="Calibri"/>
          <w:noProof/>
          <w:sz w:val="22"/>
          <w:szCs w:val="22"/>
          <w:lang w:val="es-MX" w:eastAsia="es-MX"/>
        </w:rPr>
      </w:pPr>
      <w:hyperlink w:anchor="_Toc492458004" w:history="1">
        <w:r w:rsidRPr="00ED1A17">
          <w:rPr>
            <w:rStyle w:val="Hipervnculo"/>
            <w:rFonts w:ascii="Century Gothic" w:hAnsi="Century Gothic"/>
            <w:noProof/>
          </w:rPr>
          <w:t>ARTÍCULO 143</w:t>
        </w:r>
        <w:r>
          <w:rPr>
            <w:noProof/>
            <w:webHidden/>
          </w:rPr>
          <w:tab/>
        </w:r>
        <w:r>
          <w:rPr>
            <w:noProof/>
            <w:webHidden/>
          </w:rPr>
          <w:fldChar w:fldCharType="begin"/>
        </w:r>
        <w:r>
          <w:rPr>
            <w:noProof/>
            <w:webHidden/>
          </w:rPr>
          <w:instrText xml:space="preserve"> PAGEREF _Toc492458004 \h </w:instrText>
        </w:r>
        <w:r>
          <w:rPr>
            <w:noProof/>
            <w:webHidden/>
          </w:rPr>
        </w:r>
        <w:r>
          <w:rPr>
            <w:noProof/>
            <w:webHidden/>
          </w:rPr>
          <w:fldChar w:fldCharType="separate"/>
        </w:r>
        <w:r>
          <w:rPr>
            <w:noProof/>
            <w:webHidden/>
          </w:rPr>
          <w:t>71</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05" w:history="1">
        <w:r w:rsidRPr="00ED1A17">
          <w:rPr>
            <w:rStyle w:val="Hipervnculo"/>
            <w:rFonts w:ascii="Century Gothic" w:hAnsi="Century Gothic"/>
            <w:noProof/>
          </w:rPr>
          <w:t>TRANSITORIOS</w:t>
        </w:r>
        <w:r>
          <w:rPr>
            <w:noProof/>
            <w:webHidden/>
          </w:rPr>
          <w:tab/>
        </w:r>
        <w:r>
          <w:rPr>
            <w:noProof/>
            <w:webHidden/>
          </w:rPr>
          <w:fldChar w:fldCharType="begin"/>
        </w:r>
        <w:r>
          <w:rPr>
            <w:noProof/>
            <w:webHidden/>
          </w:rPr>
          <w:instrText xml:space="preserve"> PAGEREF _Toc492458005 \h </w:instrText>
        </w:r>
        <w:r>
          <w:rPr>
            <w:noProof/>
            <w:webHidden/>
          </w:rPr>
        </w:r>
        <w:r>
          <w:rPr>
            <w:noProof/>
            <w:webHidden/>
          </w:rPr>
          <w:fldChar w:fldCharType="separate"/>
        </w:r>
        <w:r>
          <w:rPr>
            <w:noProof/>
            <w:webHidden/>
          </w:rPr>
          <w:t>72</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06" w:history="1">
        <w:r w:rsidRPr="00ED1A17">
          <w:rPr>
            <w:rStyle w:val="Hipervnculo"/>
            <w:rFonts w:ascii="Century Gothic" w:hAnsi="Century Gothic"/>
            <w:noProof/>
            <w:lang w:val="pt-BR"/>
          </w:rPr>
          <w:t>TRANSITORIOS</w:t>
        </w:r>
        <w:r>
          <w:rPr>
            <w:noProof/>
            <w:webHidden/>
          </w:rPr>
          <w:tab/>
        </w:r>
        <w:r>
          <w:rPr>
            <w:noProof/>
            <w:webHidden/>
          </w:rPr>
          <w:fldChar w:fldCharType="begin"/>
        </w:r>
        <w:r>
          <w:rPr>
            <w:noProof/>
            <w:webHidden/>
          </w:rPr>
          <w:instrText xml:space="preserve"> PAGEREF _Toc492458006 \h </w:instrText>
        </w:r>
        <w:r>
          <w:rPr>
            <w:noProof/>
            <w:webHidden/>
          </w:rPr>
        </w:r>
        <w:r>
          <w:rPr>
            <w:noProof/>
            <w:webHidden/>
          </w:rPr>
          <w:fldChar w:fldCharType="separate"/>
        </w:r>
        <w:r>
          <w:rPr>
            <w:noProof/>
            <w:webHidden/>
          </w:rPr>
          <w:t>72</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07" w:history="1">
        <w:r w:rsidRPr="00ED1A17">
          <w:rPr>
            <w:rStyle w:val="Hipervnculo"/>
            <w:rFonts w:ascii="Century Gothic" w:hAnsi="Century Gothic"/>
            <w:noProof/>
            <w:lang w:val="pt-BR"/>
          </w:rPr>
          <w:t>TRANSITORIO</w:t>
        </w:r>
        <w:r>
          <w:rPr>
            <w:noProof/>
            <w:webHidden/>
          </w:rPr>
          <w:tab/>
        </w:r>
        <w:r>
          <w:rPr>
            <w:noProof/>
            <w:webHidden/>
          </w:rPr>
          <w:fldChar w:fldCharType="begin"/>
        </w:r>
        <w:r>
          <w:rPr>
            <w:noProof/>
            <w:webHidden/>
          </w:rPr>
          <w:instrText xml:space="preserve"> PAGEREF _Toc492458007 \h </w:instrText>
        </w:r>
        <w:r>
          <w:rPr>
            <w:noProof/>
            <w:webHidden/>
          </w:rPr>
        </w:r>
        <w:r>
          <w:rPr>
            <w:noProof/>
            <w:webHidden/>
          </w:rPr>
          <w:fldChar w:fldCharType="separate"/>
        </w:r>
        <w:r>
          <w:rPr>
            <w:noProof/>
            <w:webHidden/>
          </w:rPr>
          <w:t>73</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08" w:history="1">
        <w:r w:rsidRPr="00ED1A17">
          <w:rPr>
            <w:rStyle w:val="Hipervnculo"/>
            <w:rFonts w:ascii="Century Gothic" w:hAnsi="Century Gothic"/>
            <w:noProof/>
            <w:lang w:val="pt-BR"/>
          </w:rPr>
          <w:t>TRANSITORIO</w:t>
        </w:r>
        <w:r>
          <w:rPr>
            <w:noProof/>
            <w:webHidden/>
          </w:rPr>
          <w:tab/>
        </w:r>
        <w:r>
          <w:rPr>
            <w:noProof/>
            <w:webHidden/>
          </w:rPr>
          <w:fldChar w:fldCharType="begin"/>
        </w:r>
        <w:r>
          <w:rPr>
            <w:noProof/>
            <w:webHidden/>
          </w:rPr>
          <w:instrText xml:space="preserve"> PAGEREF _Toc492458008 \h </w:instrText>
        </w:r>
        <w:r>
          <w:rPr>
            <w:noProof/>
            <w:webHidden/>
          </w:rPr>
        </w:r>
        <w:r>
          <w:rPr>
            <w:noProof/>
            <w:webHidden/>
          </w:rPr>
          <w:fldChar w:fldCharType="separate"/>
        </w:r>
        <w:r>
          <w:rPr>
            <w:noProof/>
            <w:webHidden/>
          </w:rPr>
          <w:t>73</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09" w:history="1">
        <w:r w:rsidRPr="00ED1A17">
          <w:rPr>
            <w:rStyle w:val="Hipervnculo"/>
            <w:rFonts w:ascii="Century Gothic" w:hAnsi="Century Gothic"/>
            <w:noProof/>
            <w:lang w:val="pt-BR"/>
          </w:rPr>
          <w:t>TRANSITORIO</w:t>
        </w:r>
        <w:r>
          <w:rPr>
            <w:noProof/>
            <w:webHidden/>
          </w:rPr>
          <w:tab/>
        </w:r>
        <w:r>
          <w:rPr>
            <w:noProof/>
            <w:webHidden/>
          </w:rPr>
          <w:fldChar w:fldCharType="begin"/>
        </w:r>
        <w:r>
          <w:rPr>
            <w:noProof/>
            <w:webHidden/>
          </w:rPr>
          <w:instrText xml:space="preserve"> PAGEREF _Toc492458009 \h </w:instrText>
        </w:r>
        <w:r>
          <w:rPr>
            <w:noProof/>
            <w:webHidden/>
          </w:rPr>
        </w:r>
        <w:r>
          <w:rPr>
            <w:noProof/>
            <w:webHidden/>
          </w:rPr>
          <w:fldChar w:fldCharType="separate"/>
        </w:r>
        <w:r>
          <w:rPr>
            <w:noProof/>
            <w:webHidden/>
          </w:rPr>
          <w:t>74</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10" w:history="1">
        <w:r w:rsidRPr="00ED1A17">
          <w:rPr>
            <w:rStyle w:val="Hipervnculo"/>
            <w:rFonts w:ascii="Century Gothic" w:hAnsi="Century Gothic"/>
            <w:noProof/>
            <w:lang w:val="pt-BR"/>
          </w:rPr>
          <w:t>TRANSITORIO</w:t>
        </w:r>
        <w:r>
          <w:rPr>
            <w:noProof/>
            <w:webHidden/>
          </w:rPr>
          <w:tab/>
        </w:r>
        <w:r>
          <w:rPr>
            <w:noProof/>
            <w:webHidden/>
          </w:rPr>
          <w:fldChar w:fldCharType="begin"/>
        </w:r>
        <w:r>
          <w:rPr>
            <w:noProof/>
            <w:webHidden/>
          </w:rPr>
          <w:instrText xml:space="preserve"> PAGEREF _Toc492458010 \h </w:instrText>
        </w:r>
        <w:r>
          <w:rPr>
            <w:noProof/>
            <w:webHidden/>
          </w:rPr>
        </w:r>
        <w:r>
          <w:rPr>
            <w:noProof/>
            <w:webHidden/>
          </w:rPr>
          <w:fldChar w:fldCharType="separate"/>
        </w:r>
        <w:r>
          <w:rPr>
            <w:noProof/>
            <w:webHidden/>
          </w:rPr>
          <w:t>74</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11" w:history="1">
        <w:r w:rsidRPr="00ED1A17">
          <w:rPr>
            <w:rStyle w:val="Hipervnculo"/>
            <w:rFonts w:ascii="Century Gothic" w:hAnsi="Century Gothic"/>
            <w:noProof/>
            <w:lang w:val="pt-BR"/>
          </w:rPr>
          <w:t>TRANSITORIO</w:t>
        </w:r>
        <w:r>
          <w:rPr>
            <w:noProof/>
            <w:webHidden/>
          </w:rPr>
          <w:tab/>
        </w:r>
        <w:r>
          <w:rPr>
            <w:noProof/>
            <w:webHidden/>
          </w:rPr>
          <w:fldChar w:fldCharType="begin"/>
        </w:r>
        <w:r>
          <w:rPr>
            <w:noProof/>
            <w:webHidden/>
          </w:rPr>
          <w:instrText xml:space="preserve"> PAGEREF _Toc492458011 \h </w:instrText>
        </w:r>
        <w:r>
          <w:rPr>
            <w:noProof/>
            <w:webHidden/>
          </w:rPr>
        </w:r>
        <w:r>
          <w:rPr>
            <w:noProof/>
            <w:webHidden/>
          </w:rPr>
          <w:fldChar w:fldCharType="separate"/>
        </w:r>
        <w:r>
          <w:rPr>
            <w:noProof/>
            <w:webHidden/>
          </w:rPr>
          <w:t>75</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12" w:history="1">
        <w:r w:rsidRPr="00ED1A17">
          <w:rPr>
            <w:rStyle w:val="Hipervnculo"/>
            <w:rFonts w:ascii="Century Gothic" w:hAnsi="Century Gothic"/>
            <w:noProof/>
            <w:lang w:val="pt-BR"/>
          </w:rPr>
          <w:t>TRANSITORIO</w:t>
        </w:r>
        <w:r>
          <w:rPr>
            <w:noProof/>
            <w:webHidden/>
          </w:rPr>
          <w:tab/>
        </w:r>
        <w:r>
          <w:rPr>
            <w:noProof/>
            <w:webHidden/>
          </w:rPr>
          <w:fldChar w:fldCharType="begin"/>
        </w:r>
        <w:r>
          <w:rPr>
            <w:noProof/>
            <w:webHidden/>
          </w:rPr>
          <w:instrText xml:space="preserve"> PAGEREF _Toc492458012 \h </w:instrText>
        </w:r>
        <w:r>
          <w:rPr>
            <w:noProof/>
            <w:webHidden/>
          </w:rPr>
        </w:r>
        <w:r>
          <w:rPr>
            <w:noProof/>
            <w:webHidden/>
          </w:rPr>
          <w:fldChar w:fldCharType="separate"/>
        </w:r>
        <w:r>
          <w:rPr>
            <w:noProof/>
            <w:webHidden/>
          </w:rPr>
          <w:t>75</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13" w:history="1">
        <w:r w:rsidRPr="00ED1A17">
          <w:rPr>
            <w:rStyle w:val="Hipervnculo"/>
            <w:rFonts w:ascii="Century Gothic" w:hAnsi="Century Gothic"/>
            <w:noProof/>
            <w:lang w:val="pt-BR"/>
          </w:rPr>
          <w:t>TRANSITORIOS</w:t>
        </w:r>
        <w:r>
          <w:rPr>
            <w:noProof/>
            <w:webHidden/>
          </w:rPr>
          <w:tab/>
        </w:r>
        <w:r>
          <w:rPr>
            <w:noProof/>
            <w:webHidden/>
          </w:rPr>
          <w:fldChar w:fldCharType="begin"/>
        </w:r>
        <w:r>
          <w:rPr>
            <w:noProof/>
            <w:webHidden/>
          </w:rPr>
          <w:instrText xml:space="preserve"> PAGEREF _Toc492458013 \h </w:instrText>
        </w:r>
        <w:r>
          <w:rPr>
            <w:noProof/>
            <w:webHidden/>
          </w:rPr>
        </w:r>
        <w:r>
          <w:rPr>
            <w:noProof/>
            <w:webHidden/>
          </w:rPr>
          <w:fldChar w:fldCharType="separate"/>
        </w:r>
        <w:r>
          <w:rPr>
            <w:noProof/>
            <w:webHidden/>
          </w:rPr>
          <w:t>76</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14" w:history="1">
        <w:r w:rsidRPr="00ED1A17">
          <w:rPr>
            <w:rStyle w:val="Hipervnculo"/>
            <w:rFonts w:ascii="Century Gothic" w:hAnsi="Century Gothic"/>
            <w:noProof/>
            <w:lang w:val="pt-BR"/>
          </w:rPr>
          <w:t>TRANSITORIO</w:t>
        </w:r>
        <w:r>
          <w:rPr>
            <w:noProof/>
            <w:webHidden/>
          </w:rPr>
          <w:tab/>
        </w:r>
        <w:r>
          <w:rPr>
            <w:noProof/>
            <w:webHidden/>
          </w:rPr>
          <w:fldChar w:fldCharType="begin"/>
        </w:r>
        <w:r>
          <w:rPr>
            <w:noProof/>
            <w:webHidden/>
          </w:rPr>
          <w:instrText xml:space="preserve"> PAGEREF _Toc492458014 \h </w:instrText>
        </w:r>
        <w:r>
          <w:rPr>
            <w:noProof/>
            <w:webHidden/>
          </w:rPr>
        </w:r>
        <w:r>
          <w:rPr>
            <w:noProof/>
            <w:webHidden/>
          </w:rPr>
          <w:fldChar w:fldCharType="separate"/>
        </w:r>
        <w:r>
          <w:rPr>
            <w:noProof/>
            <w:webHidden/>
          </w:rPr>
          <w:t>76</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15" w:history="1">
        <w:r w:rsidRPr="00ED1A17">
          <w:rPr>
            <w:rStyle w:val="Hipervnculo"/>
            <w:rFonts w:ascii="Century Gothic" w:hAnsi="Century Gothic"/>
            <w:noProof/>
            <w:lang w:val="pt-BR"/>
          </w:rPr>
          <w:t>TRANSITORIOS</w:t>
        </w:r>
        <w:r>
          <w:rPr>
            <w:noProof/>
            <w:webHidden/>
          </w:rPr>
          <w:tab/>
        </w:r>
        <w:r>
          <w:rPr>
            <w:noProof/>
            <w:webHidden/>
          </w:rPr>
          <w:fldChar w:fldCharType="begin"/>
        </w:r>
        <w:r>
          <w:rPr>
            <w:noProof/>
            <w:webHidden/>
          </w:rPr>
          <w:instrText xml:space="preserve"> PAGEREF _Toc492458015 \h </w:instrText>
        </w:r>
        <w:r>
          <w:rPr>
            <w:noProof/>
            <w:webHidden/>
          </w:rPr>
        </w:r>
        <w:r>
          <w:rPr>
            <w:noProof/>
            <w:webHidden/>
          </w:rPr>
          <w:fldChar w:fldCharType="separate"/>
        </w:r>
        <w:r>
          <w:rPr>
            <w:noProof/>
            <w:webHidden/>
          </w:rPr>
          <w:t>76</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16" w:history="1">
        <w:r w:rsidRPr="00ED1A17">
          <w:rPr>
            <w:rStyle w:val="Hipervnculo"/>
            <w:rFonts w:ascii="Century Gothic" w:hAnsi="Century Gothic"/>
            <w:noProof/>
            <w:lang w:val="pt-BR"/>
          </w:rPr>
          <w:t>TRANSITORIOS</w:t>
        </w:r>
        <w:r>
          <w:rPr>
            <w:noProof/>
            <w:webHidden/>
          </w:rPr>
          <w:tab/>
        </w:r>
        <w:r>
          <w:rPr>
            <w:noProof/>
            <w:webHidden/>
          </w:rPr>
          <w:fldChar w:fldCharType="begin"/>
        </w:r>
        <w:r>
          <w:rPr>
            <w:noProof/>
            <w:webHidden/>
          </w:rPr>
          <w:instrText xml:space="preserve"> PAGEREF _Toc492458016 \h </w:instrText>
        </w:r>
        <w:r>
          <w:rPr>
            <w:noProof/>
            <w:webHidden/>
          </w:rPr>
        </w:r>
        <w:r>
          <w:rPr>
            <w:noProof/>
            <w:webHidden/>
          </w:rPr>
          <w:fldChar w:fldCharType="separate"/>
        </w:r>
        <w:r>
          <w:rPr>
            <w:noProof/>
            <w:webHidden/>
          </w:rPr>
          <w:t>77</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17" w:history="1">
        <w:r w:rsidRPr="00ED1A17">
          <w:rPr>
            <w:rStyle w:val="Hipervnculo"/>
            <w:rFonts w:ascii="Century Gothic" w:hAnsi="Century Gothic"/>
            <w:noProof/>
            <w:lang w:val="pt-BR"/>
          </w:rPr>
          <w:t>TRANSITORIOS</w:t>
        </w:r>
        <w:r>
          <w:rPr>
            <w:noProof/>
            <w:webHidden/>
          </w:rPr>
          <w:tab/>
        </w:r>
        <w:r>
          <w:rPr>
            <w:noProof/>
            <w:webHidden/>
          </w:rPr>
          <w:fldChar w:fldCharType="begin"/>
        </w:r>
        <w:r>
          <w:rPr>
            <w:noProof/>
            <w:webHidden/>
          </w:rPr>
          <w:instrText xml:space="preserve"> PAGEREF _Toc492458017 \h </w:instrText>
        </w:r>
        <w:r>
          <w:rPr>
            <w:noProof/>
            <w:webHidden/>
          </w:rPr>
        </w:r>
        <w:r>
          <w:rPr>
            <w:noProof/>
            <w:webHidden/>
          </w:rPr>
          <w:fldChar w:fldCharType="separate"/>
        </w:r>
        <w:r>
          <w:rPr>
            <w:noProof/>
            <w:webHidden/>
          </w:rPr>
          <w:t>78</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18" w:history="1">
        <w:r w:rsidRPr="00ED1A17">
          <w:rPr>
            <w:rStyle w:val="Hipervnculo"/>
            <w:rFonts w:ascii="Century Gothic" w:hAnsi="Century Gothic"/>
            <w:noProof/>
            <w:lang w:val="pt-BR"/>
          </w:rPr>
          <w:t>TRANSITORIOS</w:t>
        </w:r>
        <w:r>
          <w:rPr>
            <w:noProof/>
            <w:webHidden/>
          </w:rPr>
          <w:tab/>
        </w:r>
        <w:r>
          <w:rPr>
            <w:noProof/>
            <w:webHidden/>
          </w:rPr>
          <w:fldChar w:fldCharType="begin"/>
        </w:r>
        <w:r>
          <w:rPr>
            <w:noProof/>
            <w:webHidden/>
          </w:rPr>
          <w:instrText xml:space="preserve"> PAGEREF _Toc492458018 \h </w:instrText>
        </w:r>
        <w:r>
          <w:rPr>
            <w:noProof/>
            <w:webHidden/>
          </w:rPr>
        </w:r>
        <w:r>
          <w:rPr>
            <w:noProof/>
            <w:webHidden/>
          </w:rPr>
          <w:fldChar w:fldCharType="separate"/>
        </w:r>
        <w:r>
          <w:rPr>
            <w:noProof/>
            <w:webHidden/>
          </w:rPr>
          <w:t>79</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19" w:history="1">
        <w:r w:rsidRPr="00ED1A17">
          <w:rPr>
            <w:rStyle w:val="Hipervnculo"/>
            <w:rFonts w:ascii="Century Gothic" w:hAnsi="Century Gothic"/>
            <w:noProof/>
            <w:lang w:val="pt-BR"/>
          </w:rPr>
          <w:t>TRANSITORIOS</w:t>
        </w:r>
        <w:r>
          <w:rPr>
            <w:noProof/>
            <w:webHidden/>
          </w:rPr>
          <w:tab/>
        </w:r>
        <w:r>
          <w:rPr>
            <w:noProof/>
            <w:webHidden/>
          </w:rPr>
          <w:fldChar w:fldCharType="begin"/>
        </w:r>
        <w:r>
          <w:rPr>
            <w:noProof/>
            <w:webHidden/>
          </w:rPr>
          <w:instrText xml:space="preserve"> PAGEREF _Toc492458019 \h </w:instrText>
        </w:r>
        <w:r>
          <w:rPr>
            <w:noProof/>
            <w:webHidden/>
          </w:rPr>
        </w:r>
        <w:r>
          <w:rPr>
            <w:noProof/>
            <w:webHidden/>
          </w:rPr>
          <w:fldChar w:fldCharType="separate"/>
        </w:r>
        <w:r>
          <w:rPr>
            <w:noProof/>
            <w:webHidden/>
          </w:rPr>
          <w:t>80</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20" w:history="1">
        <w:r w:rsidRPr="00ED1A17">
          <w:rPr>
            <w:rStyle w:val="Hipervnculo"/>
            <w:rFonts w:ascii="Century Gothic" w:hAnsi="Century Gothic"/>
            <w:noProof/>
            <w:lang w:val="pt-BR"/>
          </w:rPr>
          <w:t>TRANSITORIOS</w:t>
        </w:r>
        <w:r>
          <w:rPr>
            <w:noProof/>
            <w:webHidden/>
          </w:rPr>
          <w:tab/>
        </w:r>
        <w:r>
          <w:rPr>
            <w:noProof/>
            <w:webHidden/>
          </w:rPr>
          <w:fldChar w:fldCharType="begin"/>
        </w:r>
        <w:r>
          <w:rPr>
            <w:noProof/>
            <w:webHidden/>
          </w:rPr>
          <w:instrText xml:space="preserve"> PAGEREF _Toc492458020 \h </w:instrText>
        </w:r>
        <w:r>
          <w:rPr>
            <w:noProof/>
            <w:webHidden/>
          </w:rPr>
        </w:r>
        <w:r>
          <w:rPr>
            <w:noProof/>
            <w:webHidden/>
          </w:rPr>
          <w:fldChar w:fldCharType="separate"/>
        </w:r>
        <w:r>
          <w:rPr>
            <w:noProof/>
            <w:webHidden/>
          </w:rPr>
          <w:t>81</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21" w:history="1">
        <w:r w:rsidRPr="00ED1A17">
          <w:rPr>
            <w:rStyle w:val="Hipervnculo"/>
            <w:rFonts w:ascii="Century Gothic" w:hAnsi="Century Gothic"/>
            <w:noProof/>
            <w:lang w:val="pt-BR"/>
          </w:rPr>
          <w:t>TRANSITORIOS</w:t>
        </w:r>
        <w:r>
          <w:rPr>
            <w:noProof/>
            <w:webHidden/>
          </w:rPr>
          <w:tab/>
        </w:r>
        <w:r>
          <w:rPr>
            <w:noProof/>
            <w:webHidden/>
          </w:rPr>
          <w:fldChar w:fldCharType="begin"/>
        </w:r>
        <w:r>
          <w:rPr>
            <w:noProof/>
            <w:webHidden/>
          </w:rPr>
          <w:instrText xml:space="preserve"> PAGEREF _Toc492458021 \h </w:instrText>
        </w:r>
        <w:r>
          <w:rPr>
            <w:noProof/>
            <w:webHidden/>
          </w:rPr>
        </w:r>
        <w:r>
          <w:rPr>
            <w:noProof/>
            <w:webHidden/>
          </w:rPr>
          <w:fldChar w:fldCharType="separate"/>
        </w:r>
        <w:r>
          <w:rPr>
            <w:noProof/>
            <w:webHidden/>
          </w:rPr>
          <w:t>81</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22" w:history="1">
        <w:r w:rsidRPr="00ED1A17">
          <w:rPr>
            <w:rStyle w:val="Hipervnculo"/>
            <w:rFonts w:ascii="Century Gothic" w:hAnsi="Century Gothic"/>
            <w:noProof/>
            <w:lang w:val="pt-BR"/>
          </w:rPr>
          <w:t>TRANSITORIOS</w:t>
        </w:r>
        <w:r>
          <w:rPr>
            <w:noProof/>
            <w:webHidden/>
          </w:rPr>
          <w:tab/>
        </w:r>
        <w:r>
          <w:rPr>
            <w:noProof/>
            <w:webHidden/>
          </w:rPr>
          <w:fldChar w:fldCharType="begin"/>
        </w:r>
        <w:r>
          <w:rPr>
            <w:noProof/>
            <w:webHidden/>
          </w:rPr>
          <w:instrText xml:space="preserve"> PAGEREF _Toc492458022 \h </w:instrText>
        </w:r>
        <w:r>
          <w:rPr>
            <w:noProof/>
            <w:webHidden/>
          </w:rPr>
        </w:r>
        <w:r>
          <w:rPr>
            <w:noProof/>
            <w:webHidden/>
          </w:rPr>
          <w:fldChar w:fldCharType="separate"/>
        </w:r>
        <w:r>
          <w:rPr>
            <w:noProof/>
            <w:webHidden/>
          </w:rPr>
          <w:t>82</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23" w:history="1">
        <w:r w:rsidRPr="00ED1A17">
          <w:rPr>
            <w:rStyle w:val="Hipervnculo"/>
            <w:rFonts w:ascii="Century Gothic" w:hAnsi="Century Gothic"/>
            <w:noProof/>
            <w:lang w:val="pt-BR"/>
          </w:rPr>
          <w:t>TRANSITORIOS</w:t>
        </w:r>
        <w:r>
          <w:rPr>
            <w:noProof/>
            <w:webHidden/>
          </w:rPr>
          <w:tab/>
        </w:r>
        <w:r>
          <w:rPr>
            <w:noProof/>
            <w:webHidden/>
          </w:rPr>
          <w:fldChar w:fldCharType="begin"/>
        </w:r>
        <w:r>
          <w:rPr>
            <w:noProof/>
            <w:webHidden/>
          </w:rPr>
          <w:instrText xml:space="preserve"> PAGEREF _Toc492458023 \h </w:instrText>
        </w:r>
        <w:r>
          <w:rPr>
            <w:noProof/>
            <w:webHidden/>
          </w:rPr>
        </w:r>
        <w:r>
          <w:rPr>
            <w:noProof/>
            <w:webHidden/>
          </w:rPr>
          <w:fldChar w:fldCharType="separate"/>
        </w:r>
        <w:r>
          <w:rPr>
            <w:noProof/>
            <w:webHidden/>
          </w:rPr>
          <w:t>82</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24" w:history="1">
        <w:r w:rsidRPr="00ED1A17">
          <w:rPr>
            <w:rStyle w:val="Hipervnculo"/>
            <w:rFonts w:ascii="Century Gothic" w:hAnsi="Century Gothic"/>
            <w:noProof/>
            <w:lang w:val="pt-BR"/>
          </w:rPr>
          <w:t>TRANSITORIOS</w:t>
        </w:r>
        <w:r>
          <w:rPr>
            <w:noProof/>
            <w:webHidden/>
          </w:rPr>
          <w:tab/>
        </w:r>
        <w:r>
          <w:rPr>
            <w:noProof/>
            <w:webHidden/>
          </w:rPr>
          <w:fldChar w:fldCharType="begin"/>
        </w:r>
        <w:r>
          <w:rPr>
            <w:noProof/>
            <w:webHidden/>
          </w:rPr>
          <w:instrText xml:space="preserve"> PAGEREF _Toc492458024 \h </w:instrText>
        </w:r>
        <w:r>
          <w:rPr>
            <w:noProof/>
            <w:webHidden/>
          </w:rPr>
        </w:r>
        <w:r>
          <w:rPr>
            <w:noProof/>
            <w:webHidden/>
          </w:rPr>
          <w:fldChar w:fldCharType="separate"/>
        </w:r>
        <w:r>
          <w:rPr>
            <w:noProof/>
            <w:webHidden/>
          </w:rPr>
          <w:t>83</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25" w:history="1">
        <w:r w:rsidRPr="00ED1A17">
          <w:rPr>
            <w:rStyle w:val="Hipervnculo"/>
            <w:rFonts w:ascii="Century Gothic" w:hAnsi="Century Gothic"/>
            <w:noProof/>
            <w:lang w:val="pt-BR"/>
          </w:rPr>
          <w:t>TRANSITORIOS</w:t>
        </w:r>
        <w:r>
          <w:rPr>
            <w:noProof/>
            <w:webHidden/>
          </w:rPr>
          <w:tab/>
        </w:r>
        <w:r>
          <w:rPr>
            <w:noProof/>
            <w:webHidden/>
          </w:rPr>
          <w:fldChar w:fldCharType="begin"/>
        </w:r>
        <w:r>
          <w:rPr>
            <w:noProof/>
            <w:webHidden/>
          </w:rPr>
          <w:instrText xml:space="preserve"> PAGEREF _Toc492458025 \h </w:instrText>
        </w:r>
        <w:r>
          <w:rPr>
            <w:noProof/>
            <w:webHidden/>
          </w:rPr>
        </w:r>
        <w:r>
          <w:rPr>
            <w:noProof/>
            <w:webHidden/>
          </w:rPr>
          <w:fldChar w:fldCharType="separate"/>
        </w:r>
        <w:r>
          <w:rPr>
            <w:noProof/>
            <w:webHidden/>
          </w:rPr>
          <w:t>83</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26" w:history="1">
        <w:r w:rsidRPr="00ED1A17">
          <w:rPr>
            <w:rStyle w:val="Hipervnculo"/>
            <w:rFonts w:ascii="Century Gothic" w:hAnsi="Century Gothic"/>
            <w:noProof/>
            <w:lang w:val="pt-BR"/>
          </w:rPr>
          <w:t>TRANSITORIOS</w:t>
        </w:r>
        <w:r>
          <w:rPr>
            <w:noProof/>
            <w:webHidden/>
          </w:rPr>
          <w:tab/>
        </w:r>
        <w:r>
          <w:rPr>
            <w:noProof/>
            <w:webHidden/>
          </w:rPr>
          <w:fldChar w:fldCharType="begin"/>
        </w:r>
        <w:r>
          <w:rPr>
            <w:noProof/>
            <w:webHidden/>
          </w:rPr>
          <w:instrText xml:space="preserve"> PAGEREF _Toc492458026 \h </w:instrText>
        </w:r>
        <w:r>
          <w:rPr>
            <w:noProof/>
            <w:webHidden/>
          </w:rPr>
        </w:r>
        <w:r>
          <w:rPr>
            <w:noProof/>
            <w:webHidden/>
          </w:rPr>
          <w:fldChar w:fldCharType="separate"/>
        </w:r>
        <w:r>
          <w:rPr>
            <w:noProof/>
            <w:webHidden/>
          </w:rPr>
          <w:t>84</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27" w:history="1">
        <w:r w:rsidRPr="00ED1A17">
          <w:rPr>
            <w:rStyle w:val="Hipervnculo"/>
            <w:rFonts w:ascii="Century Gothic" w:hAnsi="Century Gothic"/>
            <w:noProof/>
            <w:lang w:val="pt-BR"/>
          </w:rPr>
          <w:t>TRANSITORIOS</w:t>
        </w:r>
        <w:r>
          <w:rPr>
            <w:noProof/>
            <w:webHidden/>
          </w:rPr>
          <w:tab/>
        </w:r>
        <w:r>
          <w:rPr>
            <w:noProof/>
            <w:webHidden/>
          </w:rPr>
          <w:fldChar w:fldCharType="begin"/>
        </w:r>
        <w:r>
          <w:rPr>
            <w:noProof/>
            <w:webHidden/>
          </w:rPr>
          <w:instrText xml:space="preserve"> PAGEREF _Toc492458027 \h </w:instrText>
        </w:r>
        <w:r>
          <w:rPr>
            <w:noProof/>
            <w:webHidden/>
          </w:rPr>
        </w:r>
        <w:r>
          <w:rPr>
            <w:noProof/>
            <w:webHidden/>
          </w:rPr>
          <w:fldChar w:fldCharType="separate"/>
        </w:r>
        <w:r>
          <w:rPr>
            <w:noProof/>
            <w:webHidden/>
          </w:rPr>
          <w:t>84</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28" w:history="1">
        <w:r w:rsidRPr="00ED1A17">
          <w:rPr>
            <w:rStyle w:val="Hipervnculo"/>
            <w:rFonts w:ascii="Century Gothic" w:hAnsi="Century Gothic"/>
            <w:noProof/>
            <w:lang w:val="es-MX"/>
          </w:rPr>
          <w:t>TRANSITORIOS</w:t>
        </w:r>
        <w:r>
          <w:rPr>
            <w:noProof/>
            <w:webHidden/>
          </w:rPr>
          <w:tab/>
        </w:r>
        <w:r>
          <w:rPr>
            <w:noProof/>
            <w:webHidden/>
          </w:rPr>
          <w:fldChar w:fldCharType="begin"/>
        </w:r>
        <w:r>
          <w:rPr>
            <w:noProof/>
            <w:webHidden/>
          </w:rPr>
          <w:instrText xml:space="preserve"> PAGEREF _Toc492458028 \h </w:instrText>
        </w:r>
        <w:r>
          <w:rPr>
            <w:noProof/>
            <w:webHidden/>
          </w:rPr>
        </w:r>
        <w:r>
          <w:rPr>
            <w:noProof/>
            <w:webHidden/>
          </w:rPr>
          <w:fldChar w:fldCharType="separate"/>
        </w:r>
        <w:r>
          <w:rPr>
            <w:noProof/>
            <w:webHidden/>
          </w:rPr>
          <w:t>85</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29" w:history="1">
        <w:r w:rsidRPr="00ED1A17">
          <w:rPr>
            <w:rStyle w:val="Hipervnculo"/>
            <w:rFonts w:ascii="Century Gothic" w:hAnsi="Century Gothic"/>
            <w:noProof/>
            <w:lang w:val="es-MX"/>
          </w:rPr>
          <w:t>TRANSITORIOS</w:t>
        </w:r>
        <w:r>
          <w:rPr>
            <w:noProof/>
            <w:webHidden/>
          </w:rPr>
          <w:tab/>
        </w:r>
        <w:r>
          <w:rPr>
            <w:noProof/>
            <w:webHidden/>
          </w:rPr>
          <w:fldChar w:fldCharType="begin"/>
        </w:r>
        <w:r>
          <w:rPr>
            <w:noProof/>
            <w:webHidden/>
          </w:rPr>
          <w:instrText xml:space="preserve"> PAGEREF _Toc492458029 \h </w:instrText>
        </w:r>
        <w:r>
          <w:rPr>
            <w:noProof/>
            <w:webHidden/>
          </w:rPr>
        </w:r>
        <w:r>
          <w:rPr>
            <w:noProof/>
            <w:webHidden/>
          </w:rPr>
          <w:fldChar w:fldCharType="separate"/>
        </w:r>
        <w:r>
          <w:rPr>
            <w:noProof/>
            <w:webHidden/>
          </w:rPr>
          <w:t>86</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30" w:history="1">
        <w:r w:rsidRPr="00ED1A17">
          <w:rPr>
            <w:rStyle w:val="Hipervnculo"/>
            <w:rFonts w:ascii="Century Gothic" w:hAnsi="Century Gothic"/>
            <w:noProof/>
            <w:lang w:val="es-MX"/>
          </w:rPr>
          <w:t>TRANSITORIOS</w:t>
        </w:r>
        <w:r>
          <w:rPr>
            <w:noProof/>
            <w:webHidden/>
          </w:rPr>
          <w:tab/>
        </w:r>
        <w:r>
          <w:rPr>
            <w:noProof/>
            <w:webHidden/>
          </w:rPr>
          <w:fldChar w:fldCharType="begin"/>
        </w:r>
        <w:r>
          <w:rPr>
            <w:noProof/>
            <w:webHidden/>
          </w:rPr>
          <w:instrText xml:space="preserve"> PAGEREF _Toc492458030 \h </w:instrText>
        </w:r>
        <w:r>
          <w:rPr>
            <w:noProof/>
            <w:webHidden/>
          </w:rPr>
        </w:r>
        <w:r>
          <w:rPr>
            <w:noProof/>
            <w:webHidden/>
          </w:rPr>
          <w:fldChar w:fldCharType="separate"/>
        </w:r>
        <w:r>
          <w:rPr>
            <w:noProof/>
            <w:webHidden/>
          </w:rPr>
          <w:t>86</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31" w:history="1">
        <w:r w:rsidRPr="00ED1A17">
          <w:rPr>
            <w:rStyle w:val="Hipervnculo"/>
            <w:rFonts w:ascii="Century Gothic" w:hAnsi="Century Gothic"/>
            <w:noProof/>
            <w:lang w:val="es-MX"/>
          </w:rPr>
          <w:t>TRANSITORIOS</w:t>
        </w:r>
        <w:r>
          <w:rPr>
            <w:noProof/>
            <w:webHidden/>
          </w:rPr>
          <w:tab/>
        </w:r>
        <w:r>
          <w:rPr>
            <w:noProof/>
            <w:webHidden/>
          </w:rPr>
          <w:fldChar w:fldCharType="begin"/>
        </w:r>
        <w:r>
          <w:rPr>
            <w:noProof/>
            <w:webHidden/>
          </w:rPr>
          <w:instrText xml:space="preserve"> PAGEREF _Toc492458031 \h </w:instrText>
        </w:r>
        <w:r>
          <w:rPr>
            <w:noProof/>
            <w:webHidden/>
          </w:rPr>
        </w:r>
        <w:r>
          <w:rPr>
            <w:noProof/>
            <w:webHidden/>
          </w:rPr>
          <w:fldChar w:fldCharType="separate"/>
        </w:r>
        <w:r>
          <w:rPr>
            <w:noProof/>
            <w:webHidden/>
          </w:rPr>
          <w:t>87</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32" w:history="1">
        <w:r w:rsidRPr="00ED1A17">
          <w:rPr>
            <w:rStyle w:val="Hipervnculo"/>
            <w:rFonts w:ascii="Century Gothic" w:hAnsi="Century Gothic"/>
            <w:noProof/>
            <w:lang w:val="es-MX"/>
          </w:rPr>
          <w:t>TRANSITORIOS</w:t>
        </w:r>
        <w:r>
          <w:rPr>
            <w:noProof/>
            <w:webHidden/>
          </w:rPr>
          <w:tab/>
        </w:r>
        <w:r>
          <w:rPr>
            <w:noProof/>
            <w:webHidden/>
          </w:rPr>
          <w:fldChar w:fldCharType="begin"/>
        </w:r>
        <w:r>
          <w:rPr>
            <w:noProof/>
            <w:webHidden/>
          </w:rPr>
          <w:instrText xml:space="preserve"> PAGEREF _Toc492458032 \h </w:instrText>
        </w:r>
        <w:r>
          <w:rPr>
            <w:noProof/>
            <w:webHidden/>
          </w:rPr>
        </w:r>
        <w:r>
          <w:rPr>
            <w:noProof/>
            <w:webHidden/>
          </w:rPr>
          <w:fldChar w:fldCharType="separate"/>
        </w:r>
        <w:r>
          <w:rPr>
            <w:noProof/>
            <w:webHidden/>
          </w:rPr>
          <w:t>87</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33" w:history="1">
        <w:r w:rsidRPr="00ED1A17">
          <w:rPr>
            <w:rStyle w:val="Hipervnculo"/>
            <w:rFonts w:ascii="Century Gothic" w:hAnsi="Century Gothic"/>
            <w:noProof/>
            <w:lang w:val="es-MX"/>
          </w:rPr>
          <w:t>TRANSITORIOS</w:t>
        </w:r>
        <w:r>
          <w:rPr>
            <w:noProof/>
            <w:webHidden/>
          </w:rPr>
          <w:tab/>
        </w:r>
        <w:r>
          <w:rPr>
            <w:noProof/>
            <w:webHidden/>
          </w:rPr>
          <w:fldChar w:fldCharType="begin"/>
        </w:r>
        <w:r>
          <w:rPr>
            <w:noProof/>
            <w:webHidden/>
          </w:rPr>
          <w:instrText xml:space="preserve"> PAGEREF _Toc492458033 \h </w:instrText>
        </w:r>
        <w:r>
          <w:rPr>
            <w:noProof/>
            <w:webHidden/>
          </w:rPr>
        </w:r>
        <w:r>
          <w:rPr>
            <w:noProof/>
            <w:webHidden/>
          </w:rPr>
          <w:fldChar w:fldCharType="separate"/>
        </w:r>
        <w:r>
          <w:rPr>
            <w:noProof/>
            <w:webHidden/>
          </w:rPr>
          <w:t>88</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34" w:history="1">
        <w:r w:rsidRPr="00ED1A17">
          <w:rPr>
            <w:rStyle w:val="Hipervnculo"/>
            <w:rFonts w:ascii="Century Gothic" w:hAnsi="Century Gothic"/>
            <w:noProof/>
            <w:lang w:val="es-MX"/>
          </w:rPr>
          <w:t>TRANSITORIOS</w:t>
        </w:r>
        <w:r>
          <w:rPr>
            <w:noProof/>
            <w:webHidden/>
          </w:rPr>
          <w:tab/>
        </w:r>
        <w:r>
          <w:rPr>
            <w:noProof/>
            <w:webHidden/>
          </w:rPr>
          <w:fldChar w:fldCharType="begin"/>
        </w:r>
        <w:r>
          <w:rPr>
            <w:noProof/>
            <w:webHidden/>
          </w:rPr>
          <w:instrText xml:space="preserve"> PAGEREF _Toc492458034 \h </w:instrText>
        </w:r>
        <w:r>
          <w:rPr>
            <w:noProof/>
            <w:webHidden/>
          </w:rPr>
        </w:r>
        <w:r>
          <w:rPr>
            <w:noProof/>
            <w:webHidden/>
          </w:rPr>
          <w:fldChar w:fldCharType="separate"/>
        </w:r>
        <w:r>
          <w:rPr>
            <w:noProof/>
            <w:webHidden/>
          </w:rPr>
          <w:t>89</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35" w:history="1">
        <w:r w:rsidRPr="00ED1A17">
          <w:rPr>
            <w:rStyle w:val="Hipervnculo"/>
            <w:rFonts w:ascii="Century Gothic" w:hAnsi="Century Gothic"/>
            <w:noProof/>
            <w:lang w:val="es-MX"/>
          </w:rPr>
          <w:t>TRANSITORIOS</w:t>
        </w:r>
        <w:r>
          <w:rPr>
            <w:noProof/>
            <w:webHidden/>
          </w:rPr>
          <w:tab/>
        </w:r>
        <w:r>
          <w:rPr>
            <w:noProof/>
            <w:webHidden/>
          </w:rPr>
          <w:fldChar w:fldCharType="begin"/>
        </w:r>
        <w:r>
          <w:rPr>
            <w:noProof/>
            <w:webHidden/>
          </w:rPr>
          <w:instrText xml:space="preserve"> PAGEREF _Toc492458035 \h </w:instrText>
        </w:r>
        <w:r>
          <w:rPr>
            <w:noProof/>
            <w:webHidden/>
          </w:rPr>
        </w:r>
        <w:r>
          <w:rPr>
            <w:noProof/>
            <w:webHidden/>
          </w:rPr>
          <w:fldChar w:fldCharType="separate"/>
        </w:r>
        <w:r>
          <w:rPr>
            <w:noProof/>
            <w:webHidden/>
          </w:rPr>
          <w:t>90</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36" w:history="1">
        <w:r w:rsidRPr="00ED1A17">
          <w:rPr>
            <w:rStyle w:val="Hipervnculo"/>
            <w:rFonts w:ascii="Century Gothic" w:hAnsi="Century Gothic"/>
            <w:noProof/>
            <w:lang w:val="es-MX"/>
          </w:rPr>
          <w:t>TRANSITORIOS</w:t>
        </w:r>
        <w:r>
          <w:rPr>
            <w:noProof/>
            <w:webHidden/>
          </w:rPr>
          <w:tab/>
        </w:r>
        <w:r>
          <w:rPr>
            <w:noProof/>
            <w:webHidden/>
          </w:rPr>
          <w:fldChar w:fldCharType="begin"/>
        </w:r>
        <w:r>
          <w:rPr>
            <w:noProof/>
            <w:webHidden/>
          </w:rPr>
          <w:instrText xml:space="preserve"> PAGEREF _Toc492458036 \h </w:instrText>
        </w:r>
        <w:r>
          <w:rPr>
            <w:noProof/>
            <w:webHidden/>
          </w:rPr>
        </w:r>
        <w:r>
          <w:rPr>
            <w:noProof/>
            <w:webHidden/>
          </w:rPr>
          <w:fldChar w:fldCharType="separate"/>
        </w:r>
        <w:r>
          <w:rPr>
            <w:noProof/>
            <w:webHidden/>
          </w:rPr>
          <w:t>90</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37" w:history="1">
        <w:r w:rsidRPr="00ED1A17">
          <w:rPr>
            <w:rStyle w:val="Hipervnculo"/>
            <w:rFonts w:ascii="Century Gothic" w:hAnsi="Century Gothic"/>
            <w:noProof/>
            <w:lang w:val="es-MX"/>
          </w:rPr>
          <w:t>TRANSITORIOS</w:t>
        </w:r>
        <w:r>
          <w:rPr>
            <w:noProof/>
            <w:webHidden/>
          </w:rPr>
          <w:tab/>
        </w:r>
        <w:r>
          <w:rPr>
            <w:noProof/>
            <w:webHidden/>
          </w:rPr>
          <w:fldChar w:fldCharType="begin"/>
        </w:r>
        <w:r>
          <w:rPr>
            <w:noProof/>
            <w:webHidden/>
          </w:rPr>
          <w:instrText xml:space="preserve"> PAGEREF _Toc492458037 \h </w:instrText>
        </w:r>
        <w:r>
          <w:rPr>
            <w:noProof/>
            <w:webHidden/>
          </w:rPr>
        </w:r>
        <w:r>
          <w:rPr>
            <w:noProof/>
            <w:webHidden/>
          </w:rPr>
          <w:fldChar w:fldCharType="separate"/>
        </w:r>
        <w:r>
          <w:rPr>
            <w:noProof/>
            <w:webHidden/>
          </w:rPr>
          <w:t>91</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38" w:history="1">
        <w:r w:rsidRPr="00ED1A17">
          <w:rPr>
            <w:rStyle w:val="Hipervnculo"/>
            <w:rFonts w:ascii="Century Gothic" w:hAnsi="Century Gothic"/>
            <w:noProof/>
            <w:lang w:val="es-MX"/>
          </w:rPr>
          <w:t>TRANSITORIOS</w:t>
        </w:r>
        <w:r>
          <w:rPr>
            <w:noProof/>
            <w:webHidden/>
          </w:rPr>
          <w:tab/>
        </w:r>
        <w:r>
          <w:rPr>
            <w:noProof/>
            <w:webHidden/>
          </w:rPr>
          <w:fldChar w:fldCharType="begin"/>
        </w:r>
        <w:r>
          <w:rPr>
            <w:noProof/>
            <w:webHidden/>
          </w:rPr>
          <w:instrText xml:space="preserve"> PAGEREF _Toc492458038 \h </w:instrText>
        </w:r>
        <w:r>
          <w:rPr>
            <w:noProof/>
            <w:webHidden/>
          </w:rPr>
        </w:r>
        <w:r>
          <w:rPr>
            <w:noProof/>
            <w:webHidden/>
          </w:rPr>
          <w:fldChar w:fldCharType="separate"/>
        </w:r>
        <w:r>
          <w:rPr>
            <w:noProof/>
            <w:webHidden/>
          </w:rPr>
          <w:t>93</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39" w:history="1">
        <w:r w:rsidRPr="00ED1A17">
          <w:rPr>
            <w:rStyle w:val="Hipervnculo"/>
            <w:rFonts w:ascii="Century Gothic" w:hAnsi="Century Gothic"/>
            <w:noProof/>
            <w:lang w:val="es-MX"/>
          </w:rPr>
          <w:t>TRANSITORIOS</w:t>
        </w:r>
        <w:r>
          <w:rPr>
            <w:noProof/>
            <w:webHidden/>
          </w:rPr>
          <w:tab/>
        </w:r>
        <w:r>
          <w:rPr>
            <w:noProof/>
            <w:webHidden/>
          </w:rPr>
          <w:fldChar w:fldCharType="begin"/>
        </w:r>
        <w:r>
          <w:rPr>
            <w:noProof/>
            <w:webHidden/>
          </w:rPr>
          <w:instrText xml:space="preserve"> PAGEREF _Toc492458039 \h </w:instrText>
        </w:r>
        <w:r>
          <w:rPr>
            <w:noProof/>
            <w:webHidden/>
          </w:rPr>
        </w:r>
        <w:r>
          <w:rPr>
            <w:noProof/>
            <w:webHidden/>
          </w:rPr>
          <w:fldChar w:fldCharType="separate"/>
        </w:r>
        <w:r>
          <w:rPr>
            <w:noProof/>
            <w:webHidden/>
          </w:rPr>
          <w:t>93</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40" w:history="1">
        <w:r w:rsidRPr="00ED1A17">
          <w:rPr>
            <w:rStyle w:val="Hipervnculo"/>
            <w:rFonts w:ascii="Century Gothic" w:hAnsi="Century Gothic"/>
            <w:noProof/>
            <w:lang w:val="es-MX"/>
          </w:rPr>
          <w:t>TRANSITORIOS</w:t>
        </w:r>
        <w:r>
          <w:rPr>
            <w:noProof/>
            <w:webHidden/>
          </w:rPr>
          <w:tab/>
        </w:r>
        <w:r>
          <w:rPr>
            <w:noProof/>
            <w:webHidden/>
          </w:rPr>
          <w:fldChar w:fldCharType="begin"/>
        </w:r>
        <w:r>
          <w:rPr>
            <w:noProof/>
            <w:webHidden/>
          </w:rPr>
          <w:instrText xml:space="preserve"> PAGEREF _Toc492458040 \h </w:instrText>
        </w:r>
        <w:r>
          <w:rPr>
            <w:noProof/>
            <w:webHidden/>
          </w:rPr>
        </w:r>
        <w:r>
          <w:rPr>
            <w:noProof/>
            <w:webHidden/>
          </w:rPr>
          <w:fldChar w:fldCharType="separate"/>
        </w:r>
        <w:r>
          <w:rPr>
            <w:noProof/>
            <w:webHidden/>
          </w:rPr>
          <w:t>94</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41" w:history="1">
        <w:r w:rsidRPr="00ED1A17">
          <w:rPr>
            <w:rStyle w:val="Hipervnculo"/>
            <w:rFonts w:ascii="Century Gothic" w:hAnsi="Century Gothic"/>
            <w:noProof/>
            <w:lang w:val="es-MX"/>
          </w:rPr>
          <w:t>TRANSITORIOS</w:t>
        </w:r>
        <w:r>
          <w:rPr>
            <w:noProof/>
            <w:webHidden/>
          </w:rPr>
          <w:tab/>
        </w:r>
        <w:r>
          <w:rPr>
            <w:noProof/>
            <w:webHidden/>
          </w:rPr>
          <w:fldChar w:fldCharType="begin"/>
        </w:r>
        <w:r>
          <w:rPr>
            <w:noProof/>
            <w:webHidden/>
          </w:rPr>
          <w:instrText xml:space="preserve"> PAGEREF _Toc492458041 \h </w:instrText>
        </w:r>
        <w:r>
          <w:rPr>
            <w:noProof/>
            <w:webHidden/>
          </w:rPr>
        </w:r>
        <w:r>
          <w:rPr>
            <w:noProof/>
            <w:webHidden/>
          </w:rPr>
          <w:fldChar w:fldCharType="separate"/>
        </w:r>
        <w:r>
          <w:rPr>
            <w:noProof/>
            <w:webHidden/>
          </w:rPr>
          <w:t>94</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42" w:history="1">
        <w:r w:rsidRPr="00ED1A17">
          <w:rPr>
            <w:rStyle w:val="Hipervnculo"/>
            <w:rFonts w:ascii="Century Gothic" w:hAnsi="Century Gothic"/>
            <w:noProof/>
            <w:lang w:val="es-MX"/>
          </w:rPr>
          <w:t>TRANSITORIOS</w:t>
        </w:r>
        <w:r>
          <w:rPr>
            <w:noProof/>
            <w:webHidden/>
          </w:rPr>
          <w:tab/>
        </w:r>
        <w:r>
          <w:rPr>
            <w:noProof/>
            <w:webHidden/>
          </w:rPr>
          <w:fldChar w:fldCharType="begin"/>
        </w:r>
        <w:r>
          <w:rPr>
            <w:noProof/>
            <w:webHidden/>
          </w:rPr>
          <w:instrText xml:space="preserve"> PAGEREF _Toc492458042 \h </w:instrText>
        </w:r>
        <w:r>
          <w:rPr>
            <w:noProof/>
            <w:webHidden/>
          </w:rPr>
        </w:r>
        <w:r>
          <w:rPr>
            <w:noProof/>
            <w:webHidden/>
          </w:rPr>
          <w:fldChar w:fldCharType="separate"/>
        </w:r>
        <w:r>
          <w:rPr>
            <w:noProof/>
            <w:webHidden/>
          </w:rPr>
          <w:t>95</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43" w:history="1">
        <w:r w:rsidRPr="00ED1A17">
          <w:rPr>
            <w:rStyle w:val="Hipervnculo"/>
            <w:rFonts w:ascii="Century Gothic" w:hAnsi="Century Gothic"/>
            <w:noProof/>
            <w:lang w:val="es-MX"/>
          </w:rPr>
          <w:t>TRANSITORIOS</w:t>
        </w:r>
        <w:r>
          <w:rPr>
            <w:noProof/>
            <w:webHidden/>
          </w:rPr>
          <w:tab/>
        </w:r>
        <w:r>
          <w:rPr>
            <w:noProof/>
            <w:webHidden/>
          </w:rPr>
          <w:fldChar w:fldCharType="begin"/>
        </w:r>
        <w:r>
          <w:rPr>
            <w:noProof/>
            <w:webHidden/>
          </w:rPr>
          <w:instrText xml:space="preserve"> PAGEREF _Toc492458043 \h </w:instrText>
        </w:r>
        <w:r>
          <w:rPr>
            <w:noProof/>
            <w:webHidden/>
          </w:rPr>
        </w:r>
        <w:r>
          <w:rPr>
            <w:noProof/>
            <w:webHidden/>
          </w:rPr>
          <w:fldChar w:fldCharType="separate"/>
        </w:r>
        <w:r>
          <w:rPr>
            <w:noProof/>
            <w:webHidden/>
          </w:rPr>
          <w:t>95</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44" w:history="1">
        <w:r w:rsidRPr="00ED1A17">
          <w:rPr>
            <w:rStyle w:val="Hipervnculo"/>
            <w:rFonts w:ascii="Century Gothic" w:hAnsi="Century Gothic"/>
            <w:noProof/>
            <w:lang w:val="es-MX"/>
          </w:rPr>
          <w:t>TRANSITORIOS</w:t>
        </w:r>
        <w:r>
          <w:rPr>
            <w:noProof/>
            <w:webHidden/>
          </w:rPr>
          <w:tab/>
        </w:r>
        <w:r>
          <w:rPr>
            <w:noProof/>
            <w:webHidden/>
          </w:rPr>
          <w:fldChar w:fldCharType="begin"/>
        </w:r>
        <w:r>
          <w:rPr>
            <w:noProof/>
            <w:webHidden/>
          </w:rPr>
          <w:instrText xml:space="preserve"> PAGEREF _Toc492458044 \h </w:instrText>
        </w:r>
        <w:r>
          <w:rPr>
            <w:noProof/>
            <w:webHidden/>
          </w:rPr>
        </w:r>
        <w:r>
          <w:rPr>
            <w:noProof/>
            <w:webHidden/>
          </w:rPr>
          <w:fldChar w:fldCharType="separate"/>
        </w:r>
        <w:r>
          <w:rPr>
            <w:noProof/>
            <w:webHidden/>
          </w:rPr>
          <w:t>96</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45" w:history="1">
        <w:r w:rsidRPr="00ED1A17">
          <w:rPr>
            <w:rStyle w:val="Hipervnculo"/>
            <w:rFonts w:ascii="Century Gothic" w:hAnsi="Century Gothic"/>
            <w:noProof/>
            <w:lang w:val="es-MX"/>
          </w:rPr>
          <w:t>TRANSITORIOS</w:t>
        </w:r>
        <w:r>
          <w:rPr>
            <w:noProof/>
            <w:webHidden/>
          </w:rPr>
          <w:tab/>
        </w:r>
        <w:r>
          <w:rPr>
            <w:noProof/>
            <w:webHidden/>
          </w:rPr>
          <w:fldChar w:fldCharType="begin"/>
        </w:r>
        <w:r>
          <w:rPr>
            <w:noProof/>
            <w:webHidden/>
          </w:rPr>
          <w:instrText xml:space="preserve"> PAGEREF _Toc492458045 \h </w:instrText>
        </w:r>
        <w:r>
          <w:rPr>
            <w:noProof/>
            <w:webHidden/>
          </w:rPr>
        </w:r>
        <w:r>
          <w:rPr>
            <w:noProof/>
            <w:webHidden/>
          </w:rPr>
          <w:fldChar w:fldCharType="separate"/>
        </w:r>
        <w:r>
          <w:rPr>
            <w:noProof/>
            <w:webHidden/>
          </w:rPr>
          <w:t>96</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46" w:history="1">
        <w:r w:rsidRPr="00ED1A17">
          <w:rPr>
            <w:rStyle w:val="Hipervnculo"/>
            <w:rFonts w:ascii="Century Gothic" w:hAnsi="Century Gothic"/>
            <w:noProof/>
            <w:lang w:val="es-MX"/>
          </w:rPr>
          <w:t>TRANSITORIOS</w:t>
        </w:r>
        <w:r>
          <w:rPr>
            <w:noProof/>
            <w:webHidden/>
          </w:rPr>
          <w:tab/>
        </w:r>
        <w:r>
          <w:rPr>
            <w:noProof/>
            <w:webHidden/>
          </w:rPr>
          <w:fldChar w:fldCharType="begin"/>
        </w:r>
        <w:r>
          <w:rPr>
            <w:noProof/>
            <w:webHidden/>
          </w:rPr>
          <w:instrText xml:space="preserve"> PAGEREF _Toc492458046 \h </w:instrText>
        </w:r>
        <w:r>
          <w:rPr>
            <w:noProof/>
            <w:webHidden/>
          </w:rPr>
        </w:r>
        <w:r>
          <w:rPr>
            <w:noProof/>
            <w:webHidden/>
          </w:rPr>
          <w:fldChar w:fldCharType="separate"/>
        </w:r>
        <w:r>
          <w:rPr>
            <w:noProof/>
            <w:webHidden/>
          </w:rPr>
          <w:t>97</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47" w:history="1">
        <w:r w:rsidRPr="00ED1A17">
          <w:rPr>
            <w:rStyle w:val="Hipervnculo"/>
            <w:rFonts w:ascii="Century Gothic" w:hAnsi="Century Gothic"/>
            <w:noProof/>
            <w:lang w:val="es-MX"/>
          </w:rPr>
          <w:t>TRANSITORIOS</w:t>
        </w:r>
        <w:r>
          <w:rPr>
            <w:noProof/>
            <w:webHidden/>
          </w:rPr>
          <w:tab/>
        </w:r>
        <w:r>
          <w:rPr>
            <w:noProof/>
            <w:webHidden/>
          </w:rPr>
          <w:fldChar w:fldCharType="begin"/>
        </w:r>
        <w:r>
          <w:rPr>
            <w:noProof/>
            <w:webHidden/>
          </w:rPr>
          <w:instrText xml:space="preserve"> PAGEREF _Toc492458047 \h </w:instrText>
        </w:r>
        <w:r>
          <w:rPr>
            <w:noProof/>
            <w:webHidden/>
          </w:rPr>
        </w:r>
        <w:r>
          <w:rPr>
            <w:noProof/>
            <w:webHidden/>
          </w:rPr>
          <w:fldChar w:fldCharType="separate"/>
        </w:r>
        <w:r>
          <w:rPr>
            <w:noProof/>
            <w:webHidden/>
          </w:rPr>
          <w:t>97</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48" w:history="1">
        <w:r w:rsidRPr="00ED1A17">
          <w:rPr>
            <w:rStyle w:val="Hipervnculo"/>
            <w:rFonts w:ascii="Century Gothic" w:hAnsi="Century Gothic"/>
            <w:noProof/>
            <w:lang w:val="es-MX" w:eastAsia="es-MX"/>
          </w:rPr>
          <w:t>TRANSITORIOS</w:t>
        </w:r>
        <w:r>
          <w:rPr>
            <w:noProof/>
            <w:webHidden/>
          </w:rPr>
          <w:tab/>
        </w:r>
        <w:r>
          <w:rPr>
            <w:noProof/>
            <w:webHidden/>
          </w:rPr>
          <w:fldChar w:fldCharType="begin"/>
        </w:r>
        <w:r>
          <w:rPr>
            <w:noProof/>
            <w:webHidden/>
          </w:rPr>
          <w:instrText xml:space="preserve"> PAGEREF _Toc492458048 \h </w:instrText>
        </w:r>
        <w:r>
          <w:rPr>
            <w:noProof/>
            <w:webHidden/>
          </w:rPr>
        </w:r>
        <w:r>
          <w:rPr>
            <w:noProof/>
            <w:webHidden/>
          </w:rPr>
          <w:fldChar w:fldCharType="separate"/>
        </w:r>
        <w:r>
          <w:rPr>
            <w:noProof/>
            <w:webHidden/>
          </w:rPr>
          <w:t>99</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49" w:history="1">
        <w:r w:rsidRPr="00ED1A17">
          <w:rPr>
            <w:rStyle w:val="Hipervnculo"/>
            <w:rFonts w:ascii="Century Gothic" w:hAnsi="Century Gothic"/>
            <w:noProof/>
            <w:lang w:val="es-MX" w:eastAsia="es-MX"/>
          </w:rPr>
          <w:t>TRANSITORIOS</w:t>
        </w:r>
        <w:r>
          <w:rPr>
            <w:noProof/>
            <w:webHidden/>
          </w:rPr>
          <w:tab/>
        </w:r>
        <w:r>
          <w:rPr>
            <w:noProof/>
            <w:webHidden/>
          </w:rPr>
          <w:fldChar w:fldCharType="begin"/>
        </w:r>
        <w:r>
          <w:rPr>
            <w:noProof/>
            <w:webHidden/>
          </w:rPr>
          <w:instrText xml:space="preserve"> PAGEREF _Toc492458049 \h </w:instrText>
        </w:r>
        <w:r>
          <w:rPr>
            <w:noProof/>
            <w:webHidden/>
          </w:rPr>
        </w:r>
        <w:r>
          <w:rPr>
            <w:noProof/>
            <w:webHidden/>
          </w:rPr>
          <w:fldChar w:fldCharType="separate"/>
        </w:r>
        <w:r>
          <w:rPr>
            <w:noProof/>
            <w:webHidden/>
          </w:rPr>
          <w:t>99</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50" w:history="1">
        <w:r w:rsidRPr="00ED1A17">
          <w:rPr>
            <w:rStyle w:val="Hipervnculo"/>
            <w:rFonts w:ascii="Century Gothic" w:hAnsi="Century Gothic"/>
            <w:noProof/>
            <w:lang w:val="es-MX" w:eastAsia="es-MX"/>
          </w:rPr>
          <w:t>TRANSITORIOS</w:t>
        </w:r>
        <w:r>
          <w:rPr>
            <w:noProof/>
            <w:webHidden/>
          </w:rPr>
          <w:tab/>
        </w:r>
        <w:r>
          <w:rPr>
            <w:noProof/>
            <w:webHidden/>
          </w:rPr>
          <w:fldChar w:fldCharType="begin"/>
        </w:r>
        <w:r>
          <w:rPr>
            <w:noProof/>
            <w:webHidden/>
          </w:rPr>
          <w:instrText xml:space="preserve"> PAGEREF _Toc492458050 \h </w:instrText>
        </w:r>
        <w:r>
          <w:rPr>
            <w:noProof/>
            <w:webHidden/>
          </w:rPr>
        </w:r>
        <w:r>
          <w:rPr>
            <w:noProof/>
            <w:webHidden/>
          </w:rPr>
          <w:fldChar w:fldCharType="separate"/>
        </w:r>
        <w:r>
          <w:rPr>
            <w:noProof/>
            <w:webHidden/>
          </w:rPr>
          <w:t>100</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51" w:history="1">
        <w:r w:rsidRPr="00ED1A17">
          <w:rPr>
            <w:rStyle w:val="Hipervnculo"/>
            <w:rFonts w:ascii="Century Gothic" w:hAnsi="Century Gothic"/>
            <w:noProof/>
            <w:lang w:val="es-MX" w:eastAsia="es-MX"/>
          </w:rPr>
          <w:t>TRANSITORIOS</w:t>
        </w:r>
        <w:r>
          <w:rPr>
            <w:noProof/>
            <w:webHidden/>
          </w:rPr>
          <w:tab/>
        </w:r>
        <w:r>
          <w:rPr>
            <w:noProof/>
            <w:webHidden/>
          </w:rPr>
          <w:fldChar w:fldCharType="begin"/>
        </w:r>
        <w:r>
          <w:rPr>
            <w:noProof/>
            <w:webHidden/>
          </w:rPr>
          <w:instrText xml:space="preserve"> PAGEREF _Toc492458051 \h </w:instrText>
        </w:r>
        <w:r>
          <w:rPr>
            <w:noProof/>
            <w:webHidden/>
          </w:rPr>
        </w:r>
        <w:r>
          <w:rPr>
            <w:noProof/>
            <w:webHidden/>
          </w:rPr>
          <w:fldChar w:fldCharType="separate"/>
        </w:r>
        <w:r>
          <w:rPr>
            <w:noProof/>
            <w:webHidden/>
          </w:rPr>
          <w:t>100</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52" w:history="1">
        <w:r w:rsidRPr="00ED1A17">
          <w:rPr>
            <w:rStyle w:val="Hipervnculo"/>
            <w:rFonts w:ascii="Century Gothic" w:hAnsi="Century Gothic"/>
            <w:noProof/>
            <w:lang w:val="es-MX" w:eastAsia="es-MX"/>
          </w:rPr>
          <w:t>TRANSITORIOS</w:t>
        </w:r>
        <w:r>
          <w:rPr>
            <w:noProof/>
            <w:webHidden/>
          </w:rPr>
          <w:tab/>
        </w:r>
        <w:r>
          <w:rPr>
            <w:noProof/>
            <w:webHidden/>
          </w:rPr>
          <w:fldChar w:fldCharType="begin"/>
        </w:r>
        <w:r>
          <w:rPr>
            <w:noProof/>
            <w:webHidden/>
          </w:rPr>
          <w:instrText xml:space="preserve"> PAGEREF _Toc492458052 \h </w:instrText>
        </w:r>
        <w:r>
          <w:rPr>
            <w:noProof/>
            <w:webHidden/>
          </w:rPr>
        </w:r>
        <w:r>
          <w:rPr>
            <w:noProof/>
            <w:webHidden/>
          </w:rPr>
          <w:fldChar w:fldCharType="separate"/>
        </w:r>
        <w:r>
          <w:rPr>
            <w:noProof/>
            <w:webHidden/>
          </w:rPr>
          <w:t>101</w:t>
        </w:r>
        <w:r>
          <w:rPr>
            <w:noProof/>
            <w:webHidden/>
          </w:rPr>
          <w:fldChar w:fldCharType="end"/>
        </w:r>
      </w:hyperlink>
    </w:p>
    <w:p w:rsidR="00756D56" w:rsidRPr="00134A7B" w:rsidRDefault="00756D56">
      <w:pPr>
        <w:pStyle w:val="TDC2"/>
        <w:tabs>
          <w:tab w:val="right" w:leader="dot" w:pos="9394"/>
        </w:tabs>
        <w:rPr>
          <w:rFonts w:ascii="Calibri" w:hAnsi="Calibri"/>
          <w:noProof/>
          <w:sz w:val="22"/>
          <w:szCs w:val="22"/>
          <w:lang w:val="es-MX" w:eastAsia="es-MX"/>
        </w:rPr>
      </w:pPr>
      <w:hyperlink w:anchor="_Toc492458053" w:history="1">
        <w:r w:rsidRPr="00ED1A17">
          <w:rPr>
            <w:rStyle w:val="Hipervnculo"/>
            <w:rFonts w:ascii="Century Gothic" w:hAnsi="Century Gothic"/>
            <w:noProof/>
            <w:lang w:val="es-MX" w:eastAsia="es-MX"/>
          </w:rPr>
          <w:t>TRANSITORIOS</w:t>
        </w:r>
        <w:r>
          <w:rPr>
            <w:noProof/>
            <w:webHidden/>
          </w:rPr>
          <w:tab/>
        </w:r>
        <w:r>
          <w:rPr>
            <w:noProof/>
            <w:webHidden/>
          </w:rPr>
          <w:fldChar w:fldCharType="begin"/>
        </w:r>
        <w:r>
          <w:rPr>
            <w:noProof/>
            <w:webHidden/>
          </w:rPr>
          <w:instrText xml:space="preserve"> PAGEREF _Toc492458053 \h </w:instrText>
        </w:r>
        <w:r>
          <w:rPr>
            <w:noProof/>
            <w:webHidden/>
          </w:rPr>
        </w:r>
        <w:r>
          <w:rPr>
            <w:noProof/>
            <w:webHidden/>
          </w:rPr>
          <w:fldChar w:fldCharType="separate"/>
        </w:r>
        <w:r>
          <w:rPr>
            <w:noProof/>
            <w:webHidden/>
          </w:rPr>
          <w:t>103</w:t>
        </w:r>
        <w:r>
          <w:rPr>
            <w:noProof/>
            <w:webHidden/>
          </w:rPr>
          <w:fldChar w:fldCharType="end"/>
        </w:r>
      </w:hyperlink>
    </w:p>
    <w:p w:rsidR="0036396D" w:rsidRPr="00F944EB" w:rsidRDefault="00C66372" w:rsidP="003E2C0A">
      <w:pPr>
        <w:pStyle w:val="TDC2"/>
        <w:tabs>
          <w:tab w:val="right" w:leader="dot" w:pos="8261"/>
        </w:tabs>
        <w:rPr>
          <w:rFonts w:ascii="Century Gothic" w:hAnsi="Century Gothic" w:cs="Arial"/>
          <w:szCs w:val="20"/>
        </w:rPr>
      </w:pPr>
      <w:r w:rsidRPr="00F944EB">
        <w:rPr>
          <w:rFonts w:ascii="Century Gothic" w:hAnsi="Century Gothic" w:cs="Arial"/>
          <w:szCs w:val="20"/>
        </w:rPr>
        <w:fldChar w:fldCharType="end"/>
      </w:r>
    </w:p>
    <w:p w:rsidR="0036396D" w:rsidRPr="00F944EB" w:rsidRDefault="0036396D" w:rsidP="003E2C0A">
      <w:pPr>
        <w:pStyle w:val="Ttulo4"/>
        <w:spacing w:before="0" w:after="0"/>
        <w:jc w:val="center"/>
        <w:rPr>
          <w:rFonts w:ascii="Century Gothic" w:hAnsi="Century Gothic"/>
          <w:sz w:val="20"/>
          <w:szCs w:val="20"/>
        </w:rPr>
      </w:pPr>
      <w:r w:rsidRPr="00F944EB">
        <w:rPr>
          <w:rFonts w:ascii="Century Gothic" w:hAnsi="Century Gothic"/>
          <w:sz w:val="20"/>
          <w:szCs w:val="20"/>
        </w:rPr>
        <w:br w:type="page"/>
      </w:r>
      <w:bookmarkStart w:id="0" w:name="_Toc492457794"/>
      <w:r w:rsidRPr="00F944EB">
        <w:rPr>
          <w:rFonts w:ascii="Century Gothic" w:hAnsi="Century Gothic"/>
          <w:sz w:val="20"/>
          <w:szCs w:val="20"/>
          <w:lang w:val="es-MX"/>
        </w:rPr>
        <w:lastRenderedPageBreak/>
        <w:t>CONSTITUCIÓN POLÍTICA DEL ESTADO LIBRE Y SOBERANO DE PUEBLA</w:t>
      </w:r>
      <w:bookmarkEnd w:id="0"/>
    </w:p>
    <w:p w:rsidR="008E66E6" w:rsidRPr="00F944EB" w:rsidRDefault="0036396D" w:rsidP="008E66E6">
      <w:pPr>
        <w:pStyle w:val="Ttulo4"/>
        <w:jc w:val="center"/>
        <w:rPr>
          <w:rFonts w:ascii="Century Gothic" w:hAnsi="Century Gothic"/>
          <w:sz w:val="20"/>
          <w:szCs w:val="20"/>
        </w:rPr>
      </w:pPr>
      <w:bookmarkStart w:id="1" w:name="_Toc492457795"/>
      <w:r w:rsidRPr="00F944EB">
        <w:rPr>
          <w:rFonts w:ascii="Century Gothic" w:hAnsi="Century Gothic"/>
          <w:sz w:val="20"/>
          <w:szCs w:val="20"/>
        </w:rPr>
        <w:t>TÍTULO PRIMERO</w:t>
      </w:r>
      <w:bookmarkEnd w:id="1"/>
      <w:r w:rsidRPr="00F944EB">
        <w:rPr>
          <w:rFonts w:ascii="Century Gothic" w:hAnsi="Century Gothic"/>
          <w:sz w:val="20"/>
          <w:szCs w:val="20"/>
        </w:rPr>
        <w:t xml:space="preserve"> </w:t>
      </w:r>
    </w:p>
    <w:p w:rsidR="0036396D" w:rsidRPr="00F944EB" w:rsidRDefault="0036396D" w:rsidP="008E66E6">
      <w:pPr>
        <w:pStyle w:val="Ttulo4"/>
        <w:jc w:val="center"/>
        <w:rPr>
          <w:rFonts w:ascii="Century Gothic" w:hAnsi="Century Gothic"/>
          <w:sz w:val="20"/>
          <w:szCs w:val="20"/>
        </w:rPr>
      </w:pPr>
      <w:bookmarkStart w:id="2" w:name="_Toc492457796"/>
      <w:r w:rsidRPr="00F944EB">
        <w:rPr>
          <w:rFonts w:ascii="Century Gothic" w:hAnsi="Century Gothic"/>
          <w:sz w:val="20"/>
          <w:szCs w:val="20"/>
        </w:rPr>
        <w:t>DE LA ORGANIZACIÓN DEL ESTADO</w:t>
      </w:r>
      <w:bookmarkEnd w:id="2"/>
    </w:p>
    <w:p w:rsidR="008E66E6" w:rsidRPr="00F944EB" w:rsidRDefault="0036396D" w:rsidP="008E66E6">
      <w:pPr>
        <w:pStyle w:val="Ttulo4"/>
        <w:jc w:val="center"/>
        <w:rPr>
          <w:rFonts w:ascii="Century Gothic" w:hAnsi="Century Gothic"/>
          <w:sz w:val="20"/>
          <w:szCs w:val="20"/>
        </w:rPr>
      </w:pPr>
      <w:bookmarkStart w:id="3" w:name="_Toc492457797"/>
      <w:r w:rsidRPr="00F944EB">
        <w:rPr>
          <w:rFonts w:ascii="Century Gothic" w:hAnsi="Century Gothic"/>
          <w:sz w:val="20"/>
          <w:szCs w:val="20"/>
        </w:rPr>
        <w:t>CAPÍTULO I</w:t>
      </w:r>
      <w:bookmarkEnd w:id="3"/>
      <w:r w:rsidRPr="00F944EB">
        <w:rPr>
          <w:rFonts w:ascii="Century Gothic" w:hAnsi="Century Gothic"/>
          <w:sz w:val="20"/>
          <w:szCs w:val="20"/>
        </w:rPr>
        <w:t xml:space="preserve"> </w:t>
      </w:r>
    </w:p>
    <w:p w:rsidR="0036396D" w:rsidRPr="00F944EB" w:rsidRDefault="0036396D" w:rsidP="008E66E6">
      <w:pPr>
        <w:pStyle w:val="Ttulo4"/>
        <w:jc w:val="center"/>
        <w:rPr>
          <w:rFonts w:ascii="Century Gothic" w:hAnsi="Century Gothic"/>
          <w:sz w:val="20"/>
          <w:szCs w:val="20"/>
        </w:rPr>
      </w:pPr>
      <w:bookmarkStart w:id="4" w:name="_Toc492457798"/>
      <w:r w:rsidRPr="00F944EB">
        <w:rPr>
          <w:rFonts w:ascii="Century Gothic" w:hAnsi="Century Gothic"/>
          <w:sz w:val="20"/>
          <w:szCs w:val="20"/>
        </w:rPr>
        <w:t>DEL ESTADO Y SU FORMA DE GOBIERNO</w:t>
      </w:r>
      <w:bookmarkEnd w:id="4"/>
    </w:p>
    <w:p w:rsidR="0036396D" w:rsidRPr="00F944EB" w:rsidRDefault="0036396D" w:rsidP="008E66E6">
      <w:pPr>
        <w:pStyle w:val="Ttulo4"/>
        <w:rPr>
          <w:rFonts w:ascii="Century Gothic" w:hAnsi="Century Gothic"/>
          <w:sz w:val="20"/>
          <w:szCs w:val="20"/>
        </w:rPr>
      </w:pPr>
      <w:bookmarkStart w:id="5" w:name="_Toc492457799"/>
      <w:r w:rsidRPr="00F944EB">
        <w:rPr>
          <w:rFonts w:ascii="Century Gothic" w:hAnsi="Century Gothic"/>
          <w:sz w:val="20"/>
          <w:szCs w:val="20"/>
        </w:rPr>
        <w:t>Artículo 1</w:t>
      </w:r>
      <w:bookmarkEnd w:id="5"/>
    </w:p>
    <w:p w:rsidR="0036396D" w:rsidRPr="00F944EB" w:rsidRDefault="0036396D" w:rsidP="008E66E6">
      <w:pPr>
        <w:rPr>
          <w:rFonts w:ascii="Century Gothic" w:hAnsi="Century Gothic"/>
          <w:sz w:val="20"/>
          <w:szCs w:val="20"/>
        </w:rPr>
      </w:pPr>
      <w:r w:rsidRPr="00F944EB">
        <w:rPr>
          <w:rFonts w:ascii="Century Gothic" w:hAnsi="Century Gothic"/>
          <w:sz w:val="20"/>
          <w:szCs w:val="20"/>
        </w:rPr>
        <w:t>El Estado de Puebla es una entidad jurídica y política, organizada conforme a los principios establecidos por la Constitución Política de los Estados Unidos Mexicanos en vigor.</w:t>
      </w:r>
    </w:p>
    <w:p w:rsidR="0036396D" w:rsidRPr="00F944EB" w:rsidRDefault="0036396D" w:rsidP="008E66E6">
      <w:pPr>
        <w:pStyle w:val="Ttulo4"/>
        <w:rPr>
          <w:rFonts w:ascii="Century Gothic" w:hAnsi="Century Gothic"/>
          <w:sz w:val="20"/>
          <w:szCs w:val="20"/>
        </w:rPr>
      </w:pPr>
      <w:bookmarkStart w:id="6" w:name="_Toc492457800"/>
      <w:r w:rsidRPr="00F944EB">
        <w:rPr>
          <w:rFonts w:ascii="Century Gothic" w:hAnsi="Century Gothic"/>
          <w:sz w:val="20"/>
          <w:szCs w:val="20"/>
        </w:rPr>
        <w:t>Artículo 2</w:t>
      </w:r>
      <w:r w:rsidR="00580A19" w:rsidRPr="00F944EB">
        <w:rPr>
          <w:rStyle w:val="Refdenotaalpie"/>
          <w:rFonts w:ascii="Century Gothic" w:hAnsi="Century Gothic"/>
          <w:sz w:val="20"/>
          <w:szCs w:val="20"/>
        </w:rPr>
        <w:footnoteReference w:id="1"/>
      </w:r>
      <w:bookmarkEnd w:id="6"/>
    </w:p>
    <w:p w:rsidR="0036396D" w:rsidRPr="00F944EB" w:rsidRDefault="0036396D" w:rsidP="008E66E6">
      <w:pPr>
        <w:rPr>
          <w:rFonts w:ascii="Century Gothic" w:hAnsi="Century Gothic"/>
          <w:sz w:val="20"/>
          <w:szCs w:val="20"/>
        </w:rPr>
      </w:pPr>
      <w:r w:rsidRPr="00F944EB">
        <w:rPr>
          <w:rFonts w:ascii="Century Gothic" w:hAnsi="Century Gothic"/>
          <w:sz w:val="20"/>
          <w:szCs w:val="20"/>
        </w:rPr>
        <w:t>El Estado adopta para su régimen interior la forma de gobierno republicano, representativo</w:t>
      </w:r>
      <w:r w:rsidR="00580A19" w:rsidRPr="00F944EB">
        <w:rPr>
          <w:rFonts w:ascii="Century Gothic" w:hAnsi="Century Gothic"/>
          <w:sz w:val="20"/>
          <w:szCs w:val="20"/>
        </w:rPr>
        <w:t>,</w:t>
      </w:r>
      <w:r w:rsidRPr="00F944EB">
        <w:rPr>
          <w:rFonts w:ascii="Century Gothic" w:hAnsi="Century Gothic"/>
          <w:sz w:val="20"/>
          <w:szCs w:val="20"/>
        </w:rPr>
        <w:t xml:space="preserve"> </w:t>
      </w:r>
      <w:r w:rsidR="00943ACE" w:rsidRPr="00F944EB">
        <w:rPr>
          <w:rFonts w:ascii="Century Gothic" w:hAnsi="Century Gothic"/>
          <w:sz w:val="20"/>
          <w:szCs w:val="20"/>
        </w:rPr>
        <w:t>laico</w:t>
      </w:r>
      <w:r w:rsidR="00580A19" w:rsidRPr="00F944EB">
        <w:rPr>
          <w:rFonts w:ascii="Century Gothic" w:hAnsi="Century Gothic"/>
          <w:sz w:val="20"/>
          <w:szCs w:val="20"/>
        </w:rPr>
        <w:t>,</w:t>
      </w:r>
      <w:r w:rsidR="00943ACE" w:rsidRPr="00F944EB">
        <w:rPr>
          <w:rFonts w:ascii="Century Gothic" w:hAnsi="Century Gothic"/>
          <w:sz w:val="20"/>
          <w:szCs w:val="20"/>
        </w:rPr>
        <w:t xml:space="preserve"> </w:t>
      </w:r>
      <w:r w:rsidR="00580A19" w:rsidRPr="00F944EB">
        <w:rPr>
          <w:rFonts w:ascii="Century Gothic" w:hAnsi="Century Gothic"/>
          <w:sz w:val="20"/>
          <w:szCs w:val="20"/>
        </w:rPr>
        <w:t xml:space="preserve">democrático </w:t>
      </w:r>
      <w:r w:rsidRPr="00F944EB">
        <w:rPr>
          <w:rFonts w:ascii="Century Gothic" w:hAnsi="Century Gothic"/>
          <w:sz w:val="20"/>
          <w:szCs w:val="20"/>
        </w:rPr>
        <w:t>y popular, teniendo como base de su organización política y administrativa el Municipio libre.</w:t>
      </w:r>
    </w:p>
    <w:p w:rsidR="0036396D" w:rsidRPr="00F944EB" w:rsidRDefault="0036396D" w:rsidP="008E66E6">
      <w:pPr>
        <w:pStyle w:val="Ttulo4"/>
        <w:rPr>
          <w:rFonts w:ascii="Century Gothic" w:hAnsi="Century Gothic"/>
          <w:sz w:val="20"/>
          <w:szCs w:val="20"/>
        </w:rPr>
      </w:pPr>
      <w:bookmarkStart w:id="7" w:name="_Toc492457801"/>
      <w:r w:rsidRPr="00F944EB">
        <w:rPr>
          <w:rFonts w:ascii="Century Gothic" w:hAnsi="Century Gothic"/>
          <w:sz w:val="20"/>
          <w:szCs w:val="20"/>
        </w:rPr>
        <w:t>Artículo 3</w:t>
      </w:r>
      <w:r w:rsidRPr="00F944EB">
        <w:rPr>
          <w:rStyle w:val="Refdenotaalpie"/>
          <w:rFonts w:ascii="Century Gothic" w:hAnsi="Century Gothic" w:cs="Arial"/>
          <w:sz w:val="20"/>
          <w:szCs w:val="20"/>
        </w:rPr>
        <w:footnoteReference w:id="2"/>
      </w:r>
      <w:bookmarkEnd w:id="7"/>
    </w:p>
    <w:p w:rsidR="0036396D" w:rsidRPr="00F944EB" w:rsidRDefault="0036396D" w:rsidP="008E66E6">
      <w:pPr>
        <w:rPr>
          <w:rFonts w:ascii="Century Gothic" w:hAnsi="Century Gothic"/>
          <w:sz w:val="20"/>
          <w:szCs w:val="20"/>
        </w:rPr>
      </w:pPr>
      <w:r w:rsidRPr="00F944EB">
        <w:rPr>
          <w:rFonts w:ascii="Century Gothic" w:hAnsi="Century Gothic"/>
          <w:sz w:val="20"/>
          <w:szCs w:val="20"/>
        </w:rPr>
        <w:t>El pueblo ejerce su soberanía por medio por(sic) los Poderes del Estado, en los casos de su competencia, en la forma y términos que estable</w:t>
      </w:r>
      <w:r w:rsidR="00305979" w:rsidRPr="00F944EB">
        <w:rPr>
          <w:rFonts w:ascii="Century Gothic" w:hAnsi="Century Gothic"/>
          <w:sz w:val="20"/>
          <w:szCs w:val="20"/>
        </w:rPr>
        <w:t>ce</w:t>
      </w:r>
      <w:r w:rsidRPr="00F944EB">
        <w:rPr>
          <w:rFonts w:ascii="Century Gothic" w:hAnsi="Century Gothic"/>
          <w:sz w:val="20"/>
          <w:szCs w:val="20"/>
        </w:rPr>
        <w:t>n la Constitución Política de los Estado Unidos Mexicanos y la particular del Estado.</w:t>
      </w:r>
    </w:p>
    <w:p w:rsidR="0036396D" w:rsidRPr="00F944EB" w:rsidRDefault="0036396D" w:rsidP="008E66E6">
      <w:pPr>
        <w:rPr>
          <w:rFonts w:ascii="Century Gothic" w:hAnsi="Century Gothic"/>
          <w:sz w:val="20"/>
          <w:szCs w:val="20"/>
        </w:rPr>
      </w:pPr>
      <w:r w:rsidRPr="00F944EB">
        <w:rPr>
          <w:rFonts w:ascii="Century Gothic" w:hAnsi="Century Gothic"/>
          <w:sz w:val="20"/>
          <w:szCs w:val="20"/>
        </w:rPr>
        <w:t>La renovación de los Poderes Legislativo, Ejecutivo y de los Ayuntamientos</w:t>
      </w:r>
      <w:r w:rsidR="00147557" w:rsidRPr="00F944EB">
        <w:rPr>
          <w:rFonts w:ascii="Century Gothic" w:hAnsi="Century Gothic"/>
          <w:sz w:val="20"/>
          <w:szCs w:val="20"/>
        </w:rPr>
        <w:t>,</w:t>
      </w:r>
      <w:r w:rsidRPr="00F944EB">
        <w:rPr>
          <w:rFonts w:ascii="Century Gothic" w:hAnsi="Century Gothic"/>
          <w:sz w:val="20"/>
          <w:szCs w:val="20"/>
        </w:rPr>
        <w:t xml:space="preserve"> se realizará por medio de elecciones libres, auténticas y periódicas </w:t>
      </w:r>
      <w:r w:rsidR="00147557" w:rsidRPr="00F944EB">
        <w:rPr>
          <w:rFonts w:ascii="Century Gothic" w:hAnsi="Century Gothic"/>
          <w:sz w:val="20"/>
          <w:szCs w:val="20"/>
        </w:rPr>
        <w:t xml:space="preserve">que se celebrarán el mismo día y año que las elecciones federales, </w:t>
      </w:r>
      <w:r w:rsidRPr="00F944EB">
        <w:rPr>
          <w:rFonts w:ascii="Century Gothic" w:hAnsi="Century Gothic"/>
          <w:sz w:val="20"/>
          <w:szCs w:val="20"/>
        </w:rPr>
        <w:t xml:space="preserve">con la participación corresponsable de los ciudadanos y </w:t>
      </w:r>
      <w:r w:rsidR="00A23343" w:rsidRPr="00F944EB">
        <w:rPr>
          <w:rFonts w:ascii="Century Gothic" w:hAnsi="Century Gothic"/>
          <w:sz w:val="20"/>
          <w:szCs w:val="20"/>
        </w:rPr>
        <w:t xml:space="preserve">de </w:t>
      </w:r>
      <w:r w:rsidRPr="00F944EB">
        <w:rPr>
          <w:rFonts w:ascii="Century Gothic" w:hAnsi="Century Gothic"/>
          <w:sz w:val="20"/>
          <w:szCs w:val="20"/>
        </w:rPr>
        <w:t>los partidos políticos. El instrumento único de expresión de la voluntad popular es el voto universal, libre, secreto y directo</w:t>
      </w:r>
      <w:r w:rsidR="00221CEE" w:rsidRPr="00F944EB">
        <w:rPr>
          <w:rFonts w:ascii="Century Gothic" w:hAnsi="Century Gothic"/>
          <w:sz w:val="20"/>
          <w:szCs w:val="20"/>
        </w:rPr>
        <w:t xml:space="preserve"> e intransferible</w:t>
      </w:r>
      <w:r w:rsidRPr="00F944EB">
        <w:rPr>
          <w:rFonts w:ascii="Century Gothic" w:hAnsi="Century Gothic"/>
          <w:sz w:val="20"/>
          <w:szCs w:val="20"/>
        </w:rPr>
        <w:t>.</w:t>
      </w:r>
      <w:r w:rsidR="00221CEE" w:rsidRPr="00F944EB">
        <w:rPr>
          <w:rStyle w:val="Refdenotaalpie"/>
          <w:rFonts w:ascii="Century Gothic" w:hAnsi="Century Gothic"/>
          <w:sz w:val="20"/>
          <w:szCs w:val="20"/>
        </w:rPr>
        <w:footnoteReference w:id="3"/>
      </w:r>
    </w:p>
    <w:p w:rsidR="005121CB" w:rsidRPr="00F944EB" w:rsidRDefault="005121CB" w:rsidP="005121CB">
      <w:pPr>
        <w:spacing w:line="264" w:lineRule="auto"/>
        <w:rPr>
          <w:rFonts w:ascii="Century Gothic" w:hAnsi="Century Gothic" w:cs="Arial"/>
          <w:sz w:val="20"/>
          <w:szCs w:val="20"/>
        </w:rPr>
      </w:pPr>
      <w:r w:rsidRPr="00F944EB">
        <w:rPr>
          <w:rFonts w:ascii="Century Gothic" w:hAnsi="Century Gothic" w:cs="Arial"/>
          <w:sz w:val="20"/>
          <w:szCs w:val="20"/>
        </w:rPr>
        <w:t>La organización de las elecciones es una función estatal que se realiza a través del Instituto Electoral del Estado, organismo público local, de conformidad con la Constitución Política de los Estados Unidos Mexicanos y de la legislación electoral aplicable.</w:t>
      </w:r>
      <w:r w:rsidR="000A26A0" w:rsidRPr="00F944EB">
        <w:rPr>
          <w:rStyle w:val="Refdenotaalpie"/>
          <w:rFonts w:ascii="Century Gothic" w:hAnsi="Century Gothic" w:cs="Arial"/>
          <w:sz w:val="20"/>
          <w:szCs w:val="20"/>
        </w:rPr>
        <w:footnoteReference w:id="4"/>
      </w:r>
    </w:p>
    <w:p w:rsidR="005121CB" w:rsidRPr="00F944EB" w:rsidRDefault="005121CB" w:rsidP="005121CB">
      <w:pPr>
        <w:spacing w:line="264" w:lineRule="auto"/>
        <w:rPr>
          <w:rFonts w:ascii="Century Gothic" w:hAnsi="Century Gothic" w:cs="Arial"/>
          <w:sz w:val="20"/>
          <w:szCs w:val="20"/>
        </w:rPr>
      </w:pPr>
      <w:r w:rsidRPr="00F944EB">
        <w:rPr>
          <w:rFonts w:ascii="Century Gothic" w:hAnsi="Century Gothic" w:cs="Arial"/>
          <w:sz w:val="20"/>
          <w:szCs w:val="20"/>
        </w:rPr>
        <w:t>La jornada comicial tendrá lugar el primer domingo de junio del año que corresponda. El Instituto Electoral del Estado podrá convenir con el Instituto Nacional Electoral, que éste se haga cargo de la organización de los procesos electorales locales, en términos de la legislación aplicable.</w:t>
      </w:r>
      <w:r w:rsidR="00B2054D" w:rsidRPr="00F944EB">
        <w:rPr>
          <w:rStyle w:val="Refdenotaalpie"/>
          <w:rFonts w:ascii="Century Gothic" w:hAnsi="Century Gothic" w:cs="Arial"/>
          <w:sz w:val="20"/>
          <w:szCs w:val="20"/>
        </w:rPr>
        <w:footnoteReference w:id="5"/>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w:t>
      </w:r>
      <w:r w:rsidRPr="00F944EB">
        <w:rPr>
          <w:rFonts w:ascii="Century Gothic" w:hAnsi="Century Gothic"/>
          <w:sz w:val="20"/>
          <w:szCs w:val="20"/>
        </w:rPr>
        <w:t xml:space="preserve"> La elección de Gobernador, de Diputados por los principios de mayoría relativa y representación proporcional y de miembros de Ayuntamientos en el Estado, se efectuará conforme a lo previsto en esta Constitución, y el Código de la materia, que regulará:</w:t>
      </w:r>
    </w:p>
    <w:p w:rsidR="000A26A0" w:rsidRPr="00F944EB" w:rsidRDefault="0036396D" w:rsidP="000A26A0">
      <w:pPr>
        <w:spacing w:line="264" w:lineRule="auto"/>
        <w:rPr>
          <w:rFonts w:ascii="Century Gothic" w:hAnsi="Century Gothic" w:cs="Arial"/>
          <w:sz w:val="20"/>
          <w:szCs w:val="20"/>
        </w:rPr>
      </w:pPr>
      <w:r w:rsidRPr="00F944EB">
        <w:rPr>
          <w:rFonts w:ascii="Century Gothic" w:hAnsi="Century Gothic"/>
          <w:b/>
          <w:sz w:val="20"/>
          <w:szCs w:val="20"/>
        </w:rPr>
        <w:lastRenderedPageBreak/>
        <w:t>a)</w:t>
      </w:r>
      <w:r w:rsidRPr="00F944EB">
        <w:rPr>
          <w:rFonts w:ascii="Century Gothic" w:hAnsi="Century Gothic"/>
          <w:sz w:val="20"/>
          <w:szCs w:val="20"/>
        </w:rPr>
        <w:t xml:space="preserve"> </w:t>
      </w:r>
      <w:r w:rsidR="000A26A0" w:rsidRPr="00F944EB">
        <w:rPr>
          <w:rFonts w:ascii="Century Gothic" w:hAnsi="Century Gothic" w:cs="Arial"/>
          <w:sz w:val="20"/>
          <w:szCs w:val="20"/>
        </w:rPr>
        <w:t>Los actos preliminares al inicio del proceso electoral, así como las etapas del proceso electoral y la forma de participación de los ciudadanos en el mismo;</w:t>
      </w:r>
      <w:r w:rsidR="000A26A0" w:rsidRPr="00F944EB">
        <w:rPr>
          <w:rStyle w:val="Refdenotaalpie"/>
          <w:rFonts w:ascii="Century Gothic" w:hAnsi="Century Gothic" w:cs="Arial"/>
          <w:sz w:val="20"/>
          <w:szCs w:val="20"/>
        </w:rPr>
        <w:footnoteReference w:id="6"/>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b)</w:t>
      </w:r>
      <w:r w:rsidRPr="00F944EB">
        <w:rPr>
          <w:rFonts w:ascii="Century Gothic" w:hAnsi="Century Gothic"/>
          <w:sz w:val="20"/>
          <w:szCs w:val="20"/>
        </w:rPr>
        <w:t xml:space="preserve"> Los derechos, prerrogativas y obligaciones de los partidos políticos;</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c)</w:t>
      </w:r>
      <w:r w:rsidRPr="00F944EB">
        <w:rPr>
          <w:rFonts w:ascii="Century Gothic" w:hAnsi="Century Gothic"/>
          <w:sz w:val="20"/>
          <w:szCs w:val="20"/>
        </w:rPr>
        <w:t xml:space="preserve"> Un sistema de medios de impugnación para garantizar que todos los actos y resoluciones electorales se sujeten invariablemente al principio de legalidad;</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d)</w:t>
      </w:r>
      <w:r w:rsidRPr="00F944EB">
        <w:rPr>
          <w:rFonts w:ascii="Century Gothic" w:hAnsi="Century Gothic"/>
          <w:sz w:val="20"/>
          <w:szCs w:val="20"/>
        </w:rPr>
        <w:t xml:space="preserve"> Los plazos convenientes para el desahogo de las instancias impugnativas, tomando en cuenta el principio de definitividad de las etapas de los procesos electorales;</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e)</w:t>
      </w:r>
      <w:r w:rsidRPr="00F944EB">
        <w:rPr>
          <w:rFonts w:ascii="Century Gothic" w:hAnsi="Century Gothic"/>
          <w:sz w:val="20"/>
          <w:szCs w:val="20"/>
        </w:rPr>
        <w:t xml:space="preserve"> Los supuestos y las reglas para la realización, en l</w:t>
      </w:r>
      <w:r w:rsidR="009D4B23" w:rsidRPr="00F944EB">
        <w:rPr>
          <w:rFonts w:ascii="Century Gothic" w:hAnsi="Century Gothic"/>
          <w:sz w:val="20"/>
          <w:szCs w:val="20"/>
        </w:rPr>
        <w:t>os ámbitos administrativo</w:t>
      </w:r>
      <w:r w:rsidRPr="00F944EB">
        <w:rPr>
          <w:rFonts w:ascii="Century Gothic" w:hAnsi="Century Gothic"/>
          <w:sz w:val="20"/>
          <w:szCs w:val="20"/>
        </w:rPr>
        <w:t xml:space="preserve"> y jurisdiccional, de recuentos totales o parciales de votación;</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 xml:space="preserve">f) </w:t>
      </w:r>
      <w:r w:rsidRPr="00F944EB">
        <w:rPr>
          <w:rFonts w:ascii="Century Gothic" w:hAnsi="Century Gothic"/>
          <w:sz w:val="20"/>
          <w:szCs w:val="20"/>
        </w:rPr>
        <w:t xml:space="preserve">Las causales de nulidad de votación recibida en casilla y, de las elecciones; y </w:t>
      </w:r>
    </w:p>
    <w:p w:rsidR="0036396D" w:rsidRPr="00F944EB" w:rsidRDefault="0036396D" w:rsidP="000A26A0">
      <w:pPr>
        <w:rPr>
          <w:rFonts w:ascii="Century Gothic" w:hAnsi="Century Gothic"/>
          <w:sz w:val="20"/>
          <w:szCs w:val="20"/>
        </w:rPr>
      </w:pPr>
      <w:r w:rsidRPr="00F944EB">
        <w:rPr>
          <w:rFonts w:ascii="Century Gothic" w:hAnsi="Century Gothic"/>
          <w:b/>
          <w:sz w:val="20"/>
          <w:szCs w:val="20"/>
        </w:rPr>
        <w:t xml:space="preserve">g) </w:t>
      </w:r>
      <w:r w:rsidRPr="00F944EB">
        <w:rPr>
          <w:rFonts w:ascii="Century Gothic" w:hAnsi="Century Gothic"/>
          <w:sz w:val="20"/>
          <w:szCs w:val="20"/>
        </w:rPr>
        <w:t>Las faltas administrativas y sanciones.</w:t>
      </w:r>
    </w:p>
    <w:p w:rsidR="000A26A0" w:rsidRPr="00F944EB" w:rsidRDefault="0036396D" w:rsidP="000A26A0">
      <w:pPr>
        <w:rPr>
          <w:rFonts w:ascii="Century Gothic" w:hAnsi="Century Gothic" w:cs="Arial"/>
          <w:sz w:val="20"/>
          <w:szCs w:val="20"/>
        </w:rPr>
      </w:pPr>
      <w:r w:rsidRPr="00F944EB">
        <w:rPr>
          <w:rFonts w:ascii="Century Gothic" w:hAnsi="Century Gothic"/>
          <w:b/>
          <w:sz w:val="20"/>
          <w:szCs w:val="20"/>
        </w:rPr>
        <w:t>II.-</w:t>
      </w:r>
      <w:r w:rsidRPr="00F944EB">
        <w:rPr>
          <w:rFonts w:ascii="Century Gothic" w:hAnsi="Century Gothic"/>
          <w:sz w:val="20"/>
          <w:szCs w:val="20"/>
        </w:rPr>
        <w:t xml:space="preserve"> </w:t>
      </w:r>
      <w:r w:rsidR="000A26A0" w:rsidRPr="00F944EB">
        <w:rPr>
          <w:rFonts w:ascii="Century Gothic" w:hAnsi="Century Gothic" w:cs="Arial"/>
          <w:sz w:val="20"/>
          <w:szCs w:val="20"/>
        </w:rPr>
        <w:t>El Instituto Electoral del Estado será el organismo público local, dotado de personalidad jurídica y patrimonio propios, gozará de autonomía en su funcionamiento e independencia en sus decisiones, de carácter permanente, al que se le encomendará la función estatal de organizar las elecciones. En el ejercicio de estas funciones serán principios rectores la legalidad, la imparcialidad, la objetividad, la certeza, la independencia y máxima publicidad. Además tendrá a su cargo, en los términos de esta Constitución y de la Ley respectiva, la organización de los procesos de plebiscito y referéndum.</w:t>
      </w:r>
      <w:r w:rsidR="000A26A0" w:rsidRPr="00F944EB">
        <w:rPr>
          <w:rStyle w:val="Refdenotaalpie"/>
          <w:rFonts w:ascii="Century Gothic" w:hAnsi="Century Gothic" w:cs="Arial"/>
          <w:sz w:val="20"/>
          <w:szCs w:val="20"/>
        </w:rPr>
        <w:footnoteReference w:id="7"/>
      </w:r>
    </w:p>
    <w:p w:rsidR="000A26A0" w:rsidRPr="00F944EB" w:rsidRDefault="000A26A0" w:rsidP="000A26A0">
      <w:pPr>
        <w:rPr>
          <w:rFonts w:ascii="Century Gothic" w:hAnsi="Century Gothic" w:cs="Arial"/>
          <w:sz w:val="20"/>
          <w:szCs w:val="20"/>
        </w:rPr>
      </w:pPr>
      <w:r w:rsidRPr="00F944EB">
        <w:rPr>
          <w:rFonts w:ascii="Century Gothic" w:hAnsi="Century Gothic" w:cs="Arial"/>
          <w:sz w:val="20"/>
          <w:szCs w:val="20"/>
        </w:rPr>
        <w:t>Los órganos del Instituto estarán integrados invariablemente por ciudadanos, quienes de manera exclusiva, con su voto, tomarán las decisiones del organismo; y los partidos políticos en los términos que prescriban las disposiciones legales relativas.</w:t>
      </w:r>
      <w:r w:rsidRPr="00F944EB">
        <w:rPr>
          <w:rStyle w:val="Refdenotaalpie"/>
          <w:rFonts w:ascii="Century Gothic" w:hAnsi="Century Gothic" w:cs="Arial"/>
          <w:sz w:val="20"/>
          <w:szCs w:val="20"/>
        </w:rPr>
        <w:footnoteReference w:id="8"/>
      </w:r>
    </w:p>
    <w:p w:rsidR="000A26A0" w:rsidRPr="00F944EB" w:rsidRDefault="000A26A0" w:rsidP="000A26A0">
      <w:pPr>
        <w:rPr>
          <w:rFonts w:ascii="Century Gothic" w:hAnsi="Century Gothic" w:cs="Arial"/>
          <w:sz w:val="20"/>
          <w:szCs w:val="20"/>
        </w:rPr>
      </w:pPr>
      <w:r w:rsidRPr="00F944EB">
        <w:rPr>
          <w:rFonts w:ascii="Century Gothic" w:hAnsi="Century Gothic" w:cs="Arial"/>
          <w:sz w:val="20"/>
          <w:szCs w:val="20"/>
        </w:rPr>
        <w:t>El Instituto deberá vigilar en el ámbito de su competencia el cumplimiento de las disposiciones de esta Constitución y sus correspondientes reglamentarias, que garanticen el derecho de organización y participación política de los ciudadanos; contribuir al desarrollo de la vida democrática; garantizar la celebración periódica y pacífica de las elecciones para renovar a los integrantes de los Poderes Legislativo, Ejecutivo y de miembros de los Ayuntamientos del Estado; asegurar el ejercicio de los derechos político-electorales de los ciudadanos y de los partidos políticos, vigilando el cumplimiento de sus obligaciones; vigilar la autenticidad y efectividad del voto; preservar el fortalecimiento del régimen de partidos políticos y coadyuvar en la promoción y difusión de la cultura política y la educación cívica.</w:t>
      </w:r>
      <w:r w:rsidRPr="00F944EB">
        <w:rPr>
          <w:rStyle w:val="Refdenotaalpie"/>
          <w:rFonts w:ascii="Century Gothic" w:hAnsi="Century Gothic" w:cs="Arial"/>
          <w:sz w:val="20"/>
          <w:szCs w:val="20"/>
        </w:rPr>
        <w:footnoteReference w:id="9"/>
      </w:r>
    </w:p>
    <w:p w:rsidR="000A26A0" w:rsidRPr="00227CBC" w:rsidRDefault="000A26A0" w:rsidP="00227CBC">
      <w:pPr>
        <w:rPr>
          <w:rFonts w:ascii="Century Gothic" w:hAnsi="Century Gothic" w:cs="Arial"/>
          <w:sz w:val="20"/>
          <w:szCs w:val="20"/>
        </w:rPr>
      </w:pPr>
      <w:r w:rsidRPr="00F944EB">
        <w:rPr>
          <w:rFonts w:ascii="Century Gothic" w:hAnsi="Century Gothic" w:cs="Arial"/>
          <w:sz w:val="20"/>
          <w:szCs w:val="20"/>
        </w:rPr>
        <w:t xml:space="preserve">El Consejo General será el Órgano Superior de Dirección del Instituto y el responsable de vigilar el cumplimiento de las disposiciones constitucionales y legales en materia electoral, así como de vigilar que los principios de legalidad, imparcialidad, objetividad, certeza, independencia y </w:t>
      </w:r>
      <w:r w:rsidRPr="00227CBC">
        <w:rPr>
          <w:rFonts w:ascii="Century Gothic" w:hAnsi="Century Gothic" w:cs="Arial"/>
          <w:sz w:val="20"/>
          <w:szCs w:val="20"/>
        </w:rPr>
        <w:t>máxima publicidad guíen todas las actividades del Instituto.</w:t>
      </w:r>
      <w:r w:rsidRPr="00227CBC">
        <w:rPr>
          <w:rStyle w:val="Refdenotaalpie"/>
          <w:rFonts w:ascii="Century Gothic" w:hAnsi="Century Gothic" w:cs="Arial"/>
          <w:sz w:val="20"/>
          <w:szCs w:val="20"/>
        </w:rPr>
        <w:footnoteReference w:id="10"/>
      </w:r>
    </w:p>
    <w:p w:rsidR="000A26A0" w:rsidRPr="00F944EB" w:rsidRDefault="00D06293" w:rsidP="00227CBC">
      <w:pPr>
        <w:spacing w:after="0"/>
        <w:rPr>
          <w:rFonts w:ascii="Century Gothic" w:hAnsi="Century Gothic" w:cs="Arial"/>
          <w:sz w:val="20"/>
          <w:szCs w:val="20"/>
        </w:rPr>
      </w:pPr>
      <w:r w:rsidRPr="00227CBC">
        <w:rPr>
          <w:rFonts w:ascii="Century Gothic" w:eastAsia="Calibri" w:hAnsi="Century Gothic" w:cs="Arial"/>
          <w:sz w:val="20"/>
          <w:szCs w:val="20"/>
          <w:lang w:bidi="en-US"/>
        </w:rPr>
        <w:t>El Consejo General se reunirá entre los días tres y cinco del mes de noviembre del año previo a la elección para declarar el inicio del Proceso Electoral.</w:t>
      </w:r>
      <w:r w:rsidR="000A26A0" w:rsidRPr="00227CBC">
        <w:rPr>
          <w:rFonts w:ascii="Century Gothic" w:hAnsi="Century Gothic" w:cs="Arial"/>
          <w:sz w:val="20"/>
          <w:szCs w:val="20"/>
        </w:rPr>
        <w:t>.</w:t>
      </w:r>
      <w:r w:rsidR="000A26A0" w:rsidRPr="00227CBC">
        <w:rPr>
          <w:rStyle w:val="Refdenotaalpie"/>
          <w:rFonts w:ascii="Century Gothic" w:hAnsi="Century Gothic" w:cs="Arial"/>
          <w:sz w:val="20"/>
          <w:szCs w:val="20"/>
        </w:rPr>
        <w:footnoteReference w:id="11"/>
      </w:r>
      <w:r w:rsidRPr="00227CBC">
        <w:rPr>
          <w:rFonts w:ascii="Century Gothic" w:hAnsi="Century Gothic" w:cs="Arial"/>
          <w:sz w:val="20"/>
          <w:szCs w:val="20"/>
        </w:rPr>
        <w:t xml:space="preserve"> </w:t>
      </w:r>
      <w:r w:rsidRPr="00227CBC">
        <w:rPr>
          <w:rStyle w:val="Refdenotaalpie"/>
          <w:rFonts w:ascii="Century Gothic" w:hAnsi="Century Gothic" w:cs="Arial"/>
          <w:sz w:val="20"/>
          <w:szCs w:val="20"/>
        </w:rPr>
        <w:footnoteReference w:id="12"/>
      </w:r>
    </w:p>
    <w:p w:rsidR="0036396D" w:rsidRPr="00F944EB" w:rsidRDefault="0036396D" w:rsidP="008E66E6">
      <w:pPr>
        <w:rPr>
          <w:rFonts w:ascii="Century Gothic" w:hAnsi="Century Gothic"/>
          <w:sz w:val="20"/>
          <w:szCs w:val="20"/>
        </w:rPr>
      </w:pPr>
      <w:r w:rsidRPr="00F944EB">
        <w:rPr>
          <w:rFonts w:ascii="Century Gothic" w:hAnsi="Century Gothic"/>
          <w:sz w:val="20"/>
          <w:szCs w:val="20"/>
        </w:rPr>
        <w:t>El Consejo General del Instituto se integrará por:</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lastRenderedPageBreak/>
        <w:t>a)</w:t>
      </w:r>
      <w:r w:rsidRPr="00F944EB">
        <w:rPr>
          <w:rFonts w:ascii="Century Gothic" w:hAnsi="Century Gothic"/>
          <w:sz w:val="20"/>
          <w:szCs w:val="20"/>
        </w:rPr>
        <w:t xml:space="preserve"> Un Consejero Presidente con derecho a voz y voto;</w:t>
      </w:r>
      <w:r w:rsidR="007022C6" w:rsidRPr="00F944EB">
        <w:rPr>
          <w:rStyle w:val="Refdenotaalpie"/>
          <w:rFonts w:ascii="Century Gothic" w:hAnsi="Century Gothic"/>
          <w:sz w:val="20"/>
          <w:szCs w:val="20"/>
        </w:rPr>
        <w:footnoteReference w:id="13"/>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b)</w:t>
      </w:r>
      <w:r w:rsidRPr="00F944EB">
        <w:rPr>
          <w:rFonts w:ascii="Century Gothic" w:hAnsi="Century Gothic"/>
          <w:sz w:val="20"/>
          <w:szCs w:val="20"/>
        </w:rPr>
        <w:t xml:space="preserve"> </w:t>
      </w:r>
      <w:r w:rsidR="00200326" w:rsidRPr="00F944EB">
        <w:rPr>
          <w:rFonts w:ascii="Century Gothic" w:hAnsi="Century Gothic" w:cs="Arial"/>
          <w:sz w:val="20"/>
          <w:szCs w:val="20"/>
        </w:rPr>
        <w:t>Seis Consejeros Electorales con derecho a voz y voto;</w:t>
      </w:r>
      <w:r w:rsidR="00200326" w:rsidRPr="00F944EB">
        <w:rPr>
          <w:rStyle w:val="Refdenotaalpie"/>
          <w:rFonts w:ascii="Century Gothic" w:hAnsi="Century Gothic"/>
          <w:sz w:val="20"/>
          <w:szCs w:val="20"/>
        </w:rPr>
        <w:footnoteReference w:id="14"/>
      </w:r>
    </w:p>
    <w:p w:rsidR="00200326" w:rsidRPr="00F944EB" w:rsidRDefault="0036396D" w:rsidP="00200326">
      <w:pPr>
        <w:spacing w:line="264" w:lineRule="auto"/>
        <w:rPr>
          <w:rFonts w:ascii="Century Gothic" w:hAnsi="Century Gothic" w:cs="Arial"/>
          <w:sz w:val="20"/>
          <w:szCs w:val="20"/>
        </w:rPr>
      </w:pPr>
      <w:r w:rsidRPr="00F944EB">
        <w:rPr>
          <w:rFonts w:ascii="Century Gothic" w:hAnsi="Century Gothic"/>
          <w:b/>
          <w:sz w:val="20"/>
          <w:szCs w:val="20"/>
        </w:rPr>
        <w:t>c)</w:t>
      </w:r>
      <w:r w:rsidRPr="00F944EB">
        <w:rPr>
          <w:rFonts w:ascii="Century Gothic" w:hAnsi="Century Gothic"/>
          <w:sz w:val="20"/>
          <w:szCs w:val="20"/>
        </w:rPr>
        <w:t xml:space="preserve"> </w:t>
      </w:r>
      <w:r w:rsidR="00200326" w:rsidRPr="00F944EB">
        <w:rPr>
          <w:rFonts w:ascii="Century Gothic" w:hAnsi="Century Gothic" w:cs="Arial"/>
          <w:sz w:val="20"/>
          <w:szCs w:val="20"/>
        </w:rPr>
        <w:t xml:space="preserve">Se deroga. </w:t>
      </w:r>
      <w:r w:rsidR="00200326" w:rsidRPr="00F944EB">
        <w:rPr>
          <w:rStyle w:val="Refdenotaalpie"/>
          <w:rFonts w:ascii="Century Gothic" w:hAnsi="Century Gothic" w:cs="Arial"/>
          <w:sz w:val="20"/>
          <w:szCs w:val="20"/>
        </w:rPr>
        <w:footnoteReference w:id="15"/>
      </w:r>
    </w:p>
    <w:p w:rsidR="00200326" w:rsidRPr="00F944EB" w:rsidRDefault="0036396D" w:rsidP="00200326">
      <w:pPr>
        <w:spacing w:line="264" w:lineRule="auto"/>
        <w:rPr>
          <w:rFonts w:ascii="Century Gothic" w:hAnsi="Century Gothic" w:cs="Arial"/>
          <w:sz w:val="22"/>
          <w:szCs w:val="22"/>
        </w:rPr>
      </w:pPr>
      <w:r w:rsidRPr="00F944EB">
        <w:rPr>
          <w:rFonts w:ascii="Century Gothic" w:hAnsi="Century Gothic"/>
          <w:b/>
          <w:sz w:val="20"/>
          <w:szCs w:val="20"/>
        </w:rPr>
        <w:t>d)</w:t>
      </w:r>
      <w:r w:rsidRPr="00F944EB">
        <w:rPr>
          <w:rFonts w:ascii="Century Gothic" w:hAnsi="Century Gothic"/>
          <w:sz w:val="20"/>
          <w:szCs w:val="20"/>
        </w:rPr>
        <w:t xml:space="preserve"> </w:t>
      </w:r>
      <w:r w:rsidR="00200326" w:rsidRPr="00F944EB">
        <w:rPr>
          <w:rFonts w:ascii="Century Gothic" w:hAnsi="Century Gothic" w:cs="Arial"/>
          <w:sz w:val="20"/>
          <w:szCs w:val="20"/>
        </w:rPr>
        <w:t>Un representante de partido por cada uno de los partidos políticos con registro, previa acreditación, con derecho a voz y sin voto;</w:t>
      </w:r>
      <w:r w:rsidR="00200326" w:rsidRPr="00F944EB">
        <w:rPr>
          <w:rStyle w:val="Refdenotaalpie"/>
          <w:rFonts w:ascii="Century Gothic" w:hAnsi="Century Gothic" w:cs="Arial"/>
          <w:sz w:val="22"/>
          <w:szCs w:val="22"/>
        </w:rPr>
        <w:footnoteReference w:id="16"/>
      </w:r>
    </w:p>
    <w:p w:rsidR="0036396D" w:rsidRPr="00F944EB" w:rsidRDefault="0036396D" w:rsidP="00176D90">
      <w:pPr>
        <w:spacing w:line="264" w:lineRule="auto"/>
        <w:rPr>
          <w:rFonts w:ascii="Century Gothic" w:hAnsi="Century Gothic"/>
          <w:sz w:val="20"/>
          <w:szCs w:val="20"/>
        </w:rPr>
      </w:pPr>
      <w:r w:rsidRPr="00F944EB">
        <w:rPr>
          <w:rFonts w:ascii="Century Gothic" w:hAnsi="Century Gothic"/>
          <w:b/>
          <w:sz w:val="20"/>
          <w:szCs w:val="20"/>
        </w:rPr>
        <w:t>e)</w:t>
      </w:r>
      <w:r w:rsidR="00176D90" w:rsidRPr="00F944EB">
        <w:rPr>
          <w:rFonts w:ascii="Century Gothic" w:hAnsi="Century Gothic" w:cs="Arial"/>
          <w:sz w:val="20"/>
          <w:szCs w:val="20"/>
        </w:rPr>
        <w:t xml:space="preserve"> El Secretario Ejecutivo del Instituto, quien es también el Secretario del Consejo General, con derecho a voz y sin voto;</w:t>
      </w:r>
      <w:r w:rsidR="007022C6" w:rsidRPr="00F944EB">
        <w:rPr>
          <w:rStyle w:val="Refdenotaalpie"/>
          <w:rFonts w:ascii="Century Gothic" w:hAnsi="Century Gothic"/>
          <w:sz w:val="20"/>
          <w:szCs w:val="20"/>
        </w:rPr>
        <w:footnoteReference w:id="17"/>
      </w:r>
    </w:p>
    <w:p w:rsidR="0036396D" w:rsidRPr="00F944EB" w:rsidRDefault="00BD15C8" w:rsidP="008E66E6">
      <w:pPr>
        <w:rPr>
          <w:rFonts w:ascii="Century Gothic" w:hAnsi="Century Gothic"/>
          <w:sz w:val="20"/>
          <w:szCs w:val="20"/>
        </w:rPr>
      </w:pPr>
      <w:r w:rsidRPr="00F944EB">
        <w:rPr>
          <w:rFonts w:ascii="Century Gothic" w:hAnsi="Century Gothic"/>
          <w:b/>
          <w:sz w:val="20"/>
          <w:szCs w:val="20"/>
        </w:rPr>
        <w:t>f</w:t>
      </w:r>
      <w:r w:rsidR="0036396D" w:rsidRPr="00F944EB">
        <w:rPr>
          <w:rFonts w:ascii="Century Gothic" w:hAnsi="Century Gothic"/>
          <w:b/>
          <w:sz w:val="20"/>
          <w:szCs w:val="20"/>
        </w:rPr>
        <w:t>)</w:t>
      </w:r>
      <w:r w:rsidR="0036396D" w:rsidRPr="00F944EB">
        <w:rPr>
          <w:rFonts w:ascii="Century Gothic" w:hAnsi="Century Gothic"/>
          <w:sz w:val="20"/>
          <w:szCs w:val="20"/>
        </w:rPr>
        <w:t xml:space="preserve"> </w:t>
      </w:r>
      <w:r w:rsidR="007022C6" w:rsidRPr="00F944EB">
        <w:rPr>
          <w:rFonts w:ascii="Century Gothic" w:hAnsi="Century Gothic"/>
          <w:sz w:val="20"/>
          <w:szCs w:val="20"/>
        </w:rPr>
        <w:t>Derogado.</w:t>
      </w:r>
      <w:r w:rsidR="007022C6" w:rsidRPr="00F944EB">
        <w:rPr>
          <w:rStyle w:val="Refdenotaalpie"/>
          <w:rFonts w:ascii="Century Gothic" w:hAnsi="Century Gothic"/>
          <w:sz w:val="20"/>
          <w:szCs w:val="20"/>
        </w:rPr>
        <w:footnoteReference w:id="18"/>
      </w:r>
      <w:r w:rsidR="0036396D" w:rsidRPr="00F944EB">
        <w:rPr>
          <w:rFonts w:ascii="Century Gothic" w:hAnsi="Century Gothic"/>
          <w:sz w:val="20"/>
          <w:szCs w:val="20"/>
        </w:rPr>
        <w:t xml:space="preserve"> </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g)</w:t>
      </w:r>
      <w:r w:rsidRPr="00F944EB">
        <w:rPr>
          <w:rFonts w:ascii="Century Gothic" w:hAnsi="Century Gothic"/>
          <w:sz w:val="20"/>
          <w:szCs w:val="20"/>
        </w:rPr>
        <w:t xml:space="preserve"> </w:t>
      </w:r>
      <w:r w:rsidR="007022C6" w:rsidRPr="00F944EB">
        <w:rPr>
          <w:rFonts w:ascii="Century Gothic" w:hAnsi="Century Gothic"/>
          <w:sz w:val="20"/>
          <w:szCs w:val="20"/>
        </w:rPr>
        <w:t>Derogado</w:t>
      </w:r>
      <w:r w:rsidRPr="00F944EB">
        <w:rPr>
          <w:rFonts w:ascii="Century Gothic" w:hAnsi="Century Gothic"/>
          <w:sz w:val="20"/>
          <w:szCs w:val="20"/>
        </w:rPr>
        <w:t>.</w:t>
      </w:r>
      <w:r w:rsidR="007022C6" w:rsidRPr="00F944EB">
        <w:rPr>
          <w:rStyle w:val="Refdenotaalpie"/>
          <w:rFonts w:ascii="Century Gothic" w:hAnsi="Century Gothic"/>
          <w:sz w:val="20"/>
          <w:szCs w:val="20"/>
        </w:rPr>
        <w:footnoteReference w:id="19"/>
      </w:r>
    </w:p>
    <w:p w:rsidR="00176D90" w:rsidRPr="00F944EB" w:rsidRDefault="00176D90" w:rsidP="00176D90">
      <w:pPr>
        <w:rPr>
          <w:rFonts w:ascii="Century Gothic" w:hAnsi="Century Gothic" w:cs="Arial"/>
          <w:sz w:val="20"/>
          <w:szCs w:val="20"/>
        </w:rPr>
      </w:pPr>
      <w:r w:rsidRPr="00F944EB">
        <w:rPr>
          <w:rFonts w:ascii="Century Gothic" w:hAnsi="Century Gothic" w:cs="Arial"/>
          <w:sz w:val="20"/>
          <w:szCs w:val="20"/>
        </w:rPr>
        <w:t>Los partidos políticos representados en el Congreso podrán participar mediante un representante legislativo en las sesiones del Consejo General como invitados permanentes,  no contarán para la integración del quórum, y sólo tendrán derecho a voz sin voto.</w:t>
      </w:r>
      <w:r w:rsidRPr="00F944EB">
        <w:rPr>
          <w:rStyle w:val="Refdenotaalpie"/>
          <w:rFonts w:ascii="Century Gothic" w:hAnsi="Century Gothic" w:cs="Arial"/>
          <w:sz w:val="20"/>
          <w:szCs w:val="20"/>
        </w:rPr>
        <w:footnoteReference w:id="20"/>
      </w:r>
      <w:r w:rsidR="004F24B6" w:rsidRPr="00F944EB">
        <w:rPr>
          <w:rFonts w:ascii="Century Gothic" w:hAnsi="Century Gothic" w:cs="Arial"/>
          <w:sz w:val="20"/>
          <w:szCs w:val="20"/>
        </w:rPr>
        <w:t xml:space="preserve">  </w:t>
      </w:r>
    </w:p>
    <w:p w:rsidR="004F24B6" w:rsidRPr="00F944EB" w:rsidRDefault="004F24B6" w:rsidP="00E2432D">
      <w:pPr>
        <w:pStyle w:val="Textoindependiente"/>
        <w:spacing w:line="240" w:lineRule="auto"/>
        <w:ind w:right="48"/>
        <w:jc w:val="both"/>
        <w:rPr>
          <w:rFonts w:ascii="Calibri" w:hAnsi="Calibri"/>
          <w:b/>
          <w:i w:val="0"/>
          <w:sz w:val="18"/>
          <w:szCs w:val="18"/>
          <w:lang w:val="es-MX"/>
        </w:rPr>
      </w:pPr>
      <w:r w:rsidRPr="00F944EB">
        <w:rPr>
          <w:rFonts w:ascii="Calibri" w:hAnsi="Calibri"/>
          <w:b/>
          <w:sz w:val="18"/>
          <w:szCs w:val="18"/>
          <w:lang w:val="es-MX"/>
        </w:rPr>
        <w:t>(Párrafo declarado inválido por sentencia de la SCJN en la Acción de Inconstitucionalidad 88/2015 y sus acumulados 93/2015 y 95/2015)</w:t>
      </w:r>
    </w:p>
    <w:p w:rsidR="00176D90" w:rsidRPr="00F944EB" w:rsidRDefault="00176D90" w:rsidP="00176D90">
      <w:pPr>
        <w:rPr>
          <w:rFonts w:ascii="Century Gothic" w:hAnsi="Century Gothic" w:cs="Arial"/>
          <w:sz w:val="20"/>
          <w:szCs w:val="20"/>
        </w:rPr>
      </w:pPr>
      <w:r w:rsidRPr="00F944EB">
        <w:rPr>
          <w:rFonts w:ascii="Century Gothic" w:hAnsi="Century Gothic" w:cs="Arial"/>
          <w:sz w:val="20"/>
          <w:szCs w:val="20"/>
        </w:rPr>
        <w:t>La designación y remoción del Consejero Presidente y de los Consejeros Electorales corresponde al Instituto Nacional Electoral en los términos que establece la legislación correspondiente.</w:t>
      </w:r>
      <w:r w:rsidRPr="00F944EB">
        <w:rPr>
          <w:rStyle w:val="Refdenotaalpie"/>
          <w:rFonts w:ascii="Century Gothic" w:hAnsi="Century Gothic" w:cs="Arial"/>
          <w:sz w:val="20"/>
          <w:szCs w:val="20"/>
        </w:rPr>
        <w:footnoteReference w:id="21"/>
      </w:r>
    </w:p>
    <w:p w:rsidR="00176D90" w:rsidRPr="00F944EB" w:rsidRDefault="00176D90" w:rsidP="00176D90">
      <w:pPr>
        <w:rPr>
          <w:rFonts w:ascii="Century Gothic" w:hAnsi="Century Gothic" w:cs="Arial"/>
          <w:sz w:val="20"/>
          <w:szCs w:val="20"/>
        </w:rPr>
      </w:pPr>
      <w:r w:rsidRPr="00F944EB">
        <w:rPr>
          <w:rFonts w:ascii="Century Gothic" w:hAnsi="Century Gothic" w:cs="Arial"/>
          <w:sz w:val="20"/>
          <w:szCs w:val="20"/>
        </w:rPr>
        <w:t>Los Consejeros Electorales Estatales tendrán un período de desempeño de siete años y no podrán ser reelectos. La retribución que perciban los Consejeros Electorales no podrá ser menor a la prevista para los Magistrados del Tribunal Superior de Justicia del Estado.</w:t>
      </w:r>
      <w:r w:rsidRPr="00F944EB">
        <w:rPr>
          <w:rStyle w:val="Refdenotaalpie"/>
          <w:rFonts w:ascii="Century Gothic" w:hAnsi="Century Gothic" w:cs="Arial"/>
          <w:sz w:val="20"/>
          <w:szCs w:val="20"/>
        </w:rPr>
        <w:footnoteReference w:id="22"/>
      </w:r>
    </w:p>
    <w:p w:rsidR="00176D90" w:rsidRPr="00F944EB" w:rsidRDefault="00176D90" w:rsidP="00176D90">
      <w:pPr>
        <w:rPr>
          <w:rFonts w:ascii="Century Gothic" w:hAnsi="Century Gothic" w:cs="Arial"/>
          <w:sz w:val="20"/>
          <w:szCs w:val="20"/>
        </w:rPr>
      </w:pPr>
      <w:r w:rsidRPr="00F944EB">
        <w:rPr>
          <w:rFonts w:ascii="Century Gothic" w:hAnsi="Century Gothic" w:cs="Arial"/>
          <w:sz w:val="20"/>
          <w:szCs w:val="20"/>
        </w:rPr>
        <w:t xml:space="preserve">Los Consejeros Electorales, el Consejero Presidente y el Secretario Ejecutivo, no podrán tener otro empleo, cargo o comisión, con excepción de los no remunerados en actividades docentes, científicas, culturales, de investigación, de beneficencia o de aquéllos en que actúen en representación del Consejo General.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 </w:t>
      </w:r>
      <w:r w:rsidRPr="00F944EB">
        <w:rPr>
          <w:rStyle w:val="Refdenotaalpie"/>
          <w:rFonts w:ascii="Century Gothic" w:hAnsi="Century Gothic" w:cs="Arial"/>
          <w:sz w:val="20"/>
          <w:szCs w:val="20"/>
        </w:rPr>
        <w:footnoteReference w:id="23"/>
      </w:r>
    </w:p>
    <w:p w:rsidR="00176D90" w:rsidRPr="00F944EB" w:rsidRDefault="00176D90" w:rsidP="00176D90">
      <w:pPr>
        <w:rPr>
          <w:rFonts w:ascii="Century Gothic" w:hAnsi="Century Gothic" w:cs="Arial"/>
          <w:sz w:val="20"/>
          <w:szCs w:val="20"/>
        </w:rPr>
      </w:pPr>
      <w:r w:rsidRPr="00F944EB">
        <w:rPr>
          <w:rFonts w:ascii="Century Gothic" w:hAnsi="Century Gothic" w:cs="Arial"/>
          <w:sz w:val="20"/>
          <w:szCs w:val="20"/>
        </w:rPr>
        <w:t>El Secretario Ejecutivo del Instituto será nombrado por el Consejo General, a propuesta del Consejero Presidente.</w:t>
      </w:r>
      <w:r w:rsidRPr="00F944EB">
        <w:rPr>
          <w:rStyle w:val="Refdenotaalpie"/>
          <w:rFonts w:ascii="Century Gothic" w:hAnsi="Century Gothic" w:cs="Arial"/>
          <w:sz w:val="20"/>
          <w:szCs w:val="20"/>
        </w:rPr>
        <w:footnoteReference w:id="24"/>
      </w:r>
    </w:p>
    <w:p w:rsidR="00176D90" w:rsidRPr="00F944EB" w:rsidRDefault="00176D90" w:rsidP="00176D90">
      <w:pPr>
        <w:rPr>
          <w:rFonts w:ascii="Century Gothic" w:hAnsi="Century Gothic" w:cs="Arial"/>
          <w:sz w:val="20"/>
          <w:szCs w:val="20"/>
        </w:rPr>
      </w:pPr>
      <w:r w:rsidRPr="00F944EB">
        <w:rPr>
          <w:rFonts w:ascii="Century Gothic" w:hAnsi="Century Gothic" w:cs="Arial"/>
          <w:sz w:val="20"/>
          <w:szCs w:val="20"/>
        </w:rPr>
        <w:t xml:space="preserve">Corresponderá al Consejo General del Instituto Electoral del Estado, realizar el cómputo final de la elección de Gobernador, formular la declaración de validez de la elección y expedir la </w:t>
      </w:r>
      <w:r w:rsidRPr="00F944EB">
        <w:rPr>
          <w:rFonts w:ascii="Century Gothic" w:hAnsi="Century Gothic" w:cs="Arial"/>
          <w:sz w:val="20"/>
          <w:szCs w:val="20"/>
        </w:rPr>
        <w:lastRenderedPageBreak/>
        <w:t>constancia de Gobernador electo a favor del candidato que hubiera alcanzado el mayor número de votos.</w:t>
      </w:r>
      <w:r w:rsidR="0067606F" w:rsidRPr="00F944EB">
        <w:rPr>
          <w:rStyle w:val="Refdenotaalpie"/>
          <w:rFonts w:ascii="Century Gothic" w:hAnsi="Century Gothic" w:cs="Arial"/>
          <w:sz w:val="20"/>
          <w:szCs w:val="20"/>
        </w:rPr>
        <w:footnoteReference w:id="25"/>
      </w:r>
    </w:p>
    <w:p w:rsidR="00176D90" w:rsidRPr="00F944EB" w:rsidRDefault="00176D90" w:rsidP="00176D90">
      <w:pPr>
        <w:rPr>
          <w:rFonts w:ascii="Century Gothic" w:hAnsi="Century Gothic" w:cs="Arial"/>
          <w:sz w:val="20"/>
          <w:szCs w:val="20"/>
        </w:rPr>
      </w:pPr>
      <w:r w:rsidRPr="00F944EB">
        <w:rPr>
          <w:rFonts w:ascii="Century Gothic" w:hAnsi="Century Gothic" w:cs="Arial"/>
          <w:sz w:val="20"/>
          <w:szCs w:val="20"/>
        </w:rPr>
        <w:t>El Instituto Electoral del Estado, será autoridad en la materia, autónomo en su funcionamiento, independiente en sus decisiones y profesional en su desempeño, contando en su estructura con un cuerpo directivo y técnico, en términos de la legislación aplicable.</w:t>
      </w:r>
      <w:r w:rsidRPr="00F944EB">
        <w:rPr>
          <w:rFonts w:ascii="Century Gothic" w:eastAsia="Calibri" w:hAnsi="Century Gothic" w:cs="Arial"/>
          <w:b/>
          <w:sz w:val="20"/>
          <w:szCs w:val="20"/>
        </w:rPr>
        <w:t xml:space="preserve"> </w:t>
      </w:r>
      <w:r w:rsidRPr="00F944EB">
        <w:rPr>
          <w:rFonts w:ascii="Century Gothic" w:hAnsi="Century Gothic" w:cs="Arial"/>
          <w:sz w:val="20"/>
          <w:szCs w:val="20"/>
        </w:rPr>
        <w:t>El Instituto contará con servidores públicos investidos de fe pública para actos de naturaleza electoral, sus atribuciones y funcionamiento se regulará en el Código de la materia.</w:t>
      </w:r>
      <w:r w:rsidR="0067606F" w:rsidRPr="00F944EB">
        <w:rPr>
          <w:rStyle w:val="Refdenotaalpie"/>
          <w:rFonts w:ascii="Century Gothic" w:hAnsi="Century Gothic" w:cs="Arial"/>
          <w:sz w:val="20"/>
          <w:szCs w:val="20"/>
        </w:rPr>
        <w:footnoteReference w:id="26"/>
      </w:r>
    </w:p>
    <w:p w:rsidR="00176D90" w:rsidRPr="00F944EB" w:rsidRDefault="00176D90" w:rsidP="00176D90">
      <w:pPr>
        <w:rPr>
          <w:rFonts w:ascii="Century Gothic" w:hAnsi="Century Gothic" w:cs="Arial"/>
          <w:sz w:val="20"/>
          <w:szCs w:val="20"/>
        </w:rPr>
      </w:pPr>
      <w:r w:rsidRPr="00F944EB">
        <w:rPr>
          <w:rFonts w:ascii="Century Gothic" w:hAnsi="Century Gothic" w:cs="Arial"/>
          <w:sz w:val="20"/>
          <w:szCs w:val="20"/>
        </w:rPr>
        <w:t xml:space="preserve">La fiscalización de las finanzas de los partidos políticos y de las campañas de los candidatos estará a cargo de la Comisión correspondiente del Instituto Nacional Electoral; con excepción de los casos en que le sea delegada dicha función al Instituto Electoral del Estado, en términos de las disposiciones legales aplicables. </w:t>
      </w:r>
      <w:r w:rsidR="0067606F" w:rsidRPr="00F944EB">
        <w:rPr>
          <w:rStyle w:val="Refdenotaalpie"/>
          <w:rFonts w:ascii="Century Gothic" w:hAnsi="Century Gothic" w:cs="Arial"/>
          <w:sz w:val="20"/>
          <w:szCs w:val="20"/>
        </w:rPr>
        <w:footnoteReference w:id="27"/>
      </w:r>
    </w:p>
    <w:p w:rsidR="00176D90" w:rsidRPr="00F944EB" w:rsidRDefault="00176D90" w:rsidP="00176D90">
      <w:pPr>
        <w:rPr>
          <w:rFonts w:ascii="Century Gothic" w:hAnsi="Century Gothic" w:cs="Arial"/>
          <w:sz w:val="20"/>
          <w:szCs w:val="20"/>
        </w:rPr>
      </w:pPr>
      <w:r w:rsidRPr="00F944EB">
        <w:rPr>
          <w:rFonts w:ascii="Century Gothic" w:hAnsi="Century Gothic" w:cs="Arial"/>
          <w:sz w:val="20"/>
          <w:szCs w:val="20"/>
        </w:rPr>
        <w:t>La Ley contemplará la conformación de la Comisión correspondiente y de la estructura de la Unidad encargada de desarrollar los trabajos de fiscalización que de acuerdo con las leyes generales en la materia le corresponden al organismo público local, estableciendo conforme a dichas disposiciones sus atribuciones y estructura.</w:t>
      </w:r>
      <w:r w:rsidR="0067606F" w:rsidRPr="00F944EB">
        <w:rPr>
          <w:rStyle w:val="Refdenotaalpie"/>
          <w:rFonts w:ascii="Century Gothic" w:hAnsi="Century Gothic" w:cs="Arial"/>
          <w:sz w:val="20"/>
          <w:szCs w:val="20"/>
        </w:rPr>
        <w:footnoteReference w:id="28"/>
      </w:r>
    </w:p>
    <w:p w:rsidR="00200662" w:rsidRPr="00F944EB" w:rsidRDefault="00176D90" w:rsidP="00176D90">
      <w:pPr>
        <w:rPr>
          <w:rFonts w:ascii="Century Gothic" w:hAnsi="Century Gothic"/>
          <w:sz w:val="20"/>
          <w:szCs w:val="20"/>
        </w:rPr>
      </w:pPr>
      <w:r w:rsidRPr="00F944EB">
        <w:rPr>
          <w:rFonts w:ascii="Century Gothic" w:hAnsi="Century Gothic" w:cs="Arial"/>
          <w:b/>
          <w:sz w:val="20"/>
          <w:szCs w:val="20"/>
        </w:rPr>
        <w:t>Se deroga.</w:t>
      </w:r>
      <w:r w:rsidR="00A60188" w:rsidRPr="00F944EB">
        <w:rPr>
          <w:rStyle w:val="Refdenotaalpie"/>
          <w:rFonts w:ascii="Century Gothic" w:hAnsi="Century Gothic"/>
          <w:sz w:val="20"/>
          <w:szCs w:val="20"/>
        </w:rPr>
        <w:footnoteReference w:id="29"/>
      </w:r>
    </w:p>
    <w:p w:rsidR="0067606F" w:rsidRPr="00F944EB" w:rsidRDefault="0036396D" w:rsidP="0067606F">
      <w:pPr>
        <w:rPr>
          <w:rFonts w:ascii="Century Gothic" w:hAnsi="Century Gothic" w:cs="Arial"/>
          <w:sz w:val="20"/>
          <w:szCs w:val="20"/>
        </w:rPr>
      </w:pPr>
      <w:r w:rsidRPr="00F944EB">
        <w:rPr>
          <w:rFonts w:ascii="Century Gothic" w:hAnsi="Century Gothic"/>
          <w:b/>
          <w:sz w:val="20"/>
          <w:szCs w:val="20"/>
        </w:rPr>
        <w:t>III</w:t>
      </w:r>
      <w:r w:rsidR="0067606F" w:rsidRPr="00F944EB">
        <w:rPr>
          <w:rFonts w:ascii="Century Gothic" w:hAnsi="Century Gothic"/>
          <w:b/>
          <w:sz w:val="20"/>
          <w:szCs w:val="20"/>
        </w:rPr>
        <w:t>.</w:t>
      </w:r>
      <w:r w:rsidR="0067606F" w:rsidRPr="00F944EB">
        <w:rPr>
          <w:rFonts w:ascii="Century Gothic" w:hAnsi="Century Gothic" w:cs="Arial"/>
          <w:sz w:val="22"/>
          <w:szCs w:val="22"/>
        </w:rPr>
        <w:t xml:space="preserve"> </w:t>
      </w:r>
      <w:r w:rsidR="0067606F" w:rsidRPr="00F944EB">
        <w:rPr>
          <w:rFonts w:ascii="Century Gothic" w:hAnsi="Century Gothic" w:cs="Arial"/>
          <w:sz w:val="20"/>
          <w:szCs w:val="20"/>
        </w:rPr>
        <w:t>Los partidos políticos son entidades de interés público, democráticos hacia su interior, autónomos y formas de organización política, integrados conforme a lo dispuesto por la Constitución Política de los Estados Unidos Mexicanos, la particular del Estado y la legislación general y local en la materia y tienen como fin promover la participación del pueblo en la vida democrática, contribuir a la integración de la representación estatal y como organizaciones de ciudadanos, hacer posible el acceso de éstos al ejercicio del poder público de acuerdo con los programas, principios e ideas que postulen y mediante el sufragio universal, libre, secreto y directo. Así como establecer las reglas para garantizar la paridad entre géneros de las candidaturas a integrantes de la legislatura.</w:t>
      </w:r>
      <w:r w:rsidR="0067606F" w:rsidRPr="00F944EB">
        <w:rPr>
          <w:rStyle w:val="Refdenotaalpie"/>
          <w:rFonts w:ascii="Century Gothic" w:hAnsi="Century Gothic" w:cs="Arial"/>
          <w:sz w:val="20"/>
          <w:szCs w:val="20"/>
        </w:rPr>
        <w:footnoteReference w:id="30"/>
      </w:r>
    </w:p>
    <w:p w:rsidR="00851924" w:rsidRPr="00F944EB" w:rsidRDefault="0067606F" w:rsidP="0067606F">
      <w:pPr>
        <w:rPr>
          <w:rFonts w:ascii="Century Gothic" w:eastAsia="Californian FB" w:hAnsi="Century Gothic" w:cs="Californian FB"/>
          <w:spacing w:val="-4"/>
          <w:sz w:val="20"/>
          <w:szCs w:val="20"/>
        </w:rPr>
      </w:pPr>
      <w:r w:rsidRPr="00F944EB">
        <w:rPr>
          <w:rFonts w:ascii="Century Gothic" w:hAnsi="Century Gothic" w:cs="Arial"/>
          <w:sz w:val="20"/>
          <w:szCs w:val="20"/>
        </w:rPr>
        <w:t>Los partidos políticos deberán de constituirse sólo por ciudadanos sin intervención de organizaciones gremiales, o con objeto social diferente y sin que haya afiliación corporativa. Asimismo, corresponde a éstos el derecho para solicitar el registro de candidatos a cargos de elección popular, con excepción de lo dispuesto en la Constitución Política de los Estados Unidos Mexicanos y en esta Constitución. El partido político local que no obtenga, al menos, el tres por ciento del total de la votación válida emitida en cualquiera de las elecciones que se celebren para la renovación del Poder Ejecutivo o Legislativo locales le será cancelado el registro.</w:t>
      </w:r>
      <w:r w:rsidR="00851924" w:rsidRPr="00F944EB">
        <w:rPr>
          <w:rFonts w:ascii="Century Gothic" w:eastAsia="Californian FB" w:hAnsi="Century Gothic" w:cs="Californian FB"/>
          <w:spacing w:val="-4"/>
          <w:sz w:val="20"/>
          <w:szCs w:val="20"/>
        </w:rPr>
        <w:t xml:space="preserve"> </w:t>
      </w:r>
      <w:r w:rsidR="00851924" w:rsidRPr="00F944EB">
        <w:rPr>
          <w:rStyle w:val="Refdenotaalpie"/>
          <w:rFonts w:ascii="Century Gothic" w:eastAsia="Californian FB" w:hAnsi="Century Gothic" w:cs="Californian FB"/>
          <w:spacing w:val="-4"/>
          <w:sz w:val="20"/>
          <w:szCs w:val="20"/>
        </w:rPr>
        <w:footnoteReference w:id="31"/>
      </w:r>
    </w:p>
    <w:p w:rsidR="0067606F" w:rsidRPr="00F944EB" w:rsidRDefault="0067606F" w:rsidP="0067606F">
      <w:pPr>
        <w:rPr>
          <w:rFonts w:ascii="Century Gothic" w:hAnsi="Century Gothic" w:cs="Arial"/>
          <w:sz w:val="20"/>
          <w:szCs w:val="20"/>
        </w:rPr>
      </w:pPr>
      <w:r w:rsidRPr="00F944EB">
        <w:rPr>
          <w:rFonts w:ascii="Century Gothic" w:hAnsi="Century Gothic" w:cs="Arial"/>
          <w:sz w:val="20"/>
          <w:szCs w:val="20"/>
        </w:rPr>
        <w:t>La ley establecerá los términos y procedimientos para los partidos políticos nacionales que pierdan su registro y que opten por su registro local.</w:t>
      </w:r>
      <w:r w:rsidRPr="00F944EB">
        <w:rPr>
          <w:rStyle w:val="Refdenotaalpie"/>
          <w:rFonts w:ascii="Century Gothic" w:hAnsi="Century Gothic" w:cs="Arial"/>
          <w:sz w:val="20"/>
          <w:szCs w:val="20"/>
        </w:rPr>
        <w:footnoteReference w:id="32"/>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IV.-</w:t>
      </w:r>
      <w:r w:rsidRPr="00F944EB">
        <w:rPr>
          <w:rFonts w:ascii="Century Gothic" w:hAnsi="Century Gothic"/>
          <w:sz w:val="20"/>
          <w:szCs w:val="20"/>
        </w:rPr>
        <w:t xml:space="preserve"> El Tribunal Electoral del Estado, como máxima autoridad jurisdiccional en materia electoral del Estado, es el organismo de control constitucional local, autónomo e independiente, de carácter permanente, encargado de garantizar que los actos y resoluciones electorales se </w:t>
      </w:r>
      <w:r w:rsidRPr="00F944EB">
        <w:rPr>
          <w:rFonts w:ascii="Century Gothic" w:hAnsi="Century Gothic"/>
          <w:sz w:val="20"/>
          <w:szCs w:val="20"/>
        </w:rPr>
        <w:lastRenderedPageBreak/>
        <w:t>sujeten invariablemente a los principios de constitucionalidad, legalidad y definitividad, rectores en los procesos electorales.</w:t>
      </w:r>
    </w:p>
    <w:p w:rsidR="0067606F" w:rsidRPr="00F944EB" w:rsidRDefault="0067606F" w:rsidP="0067606F">
      <w:pPr>
        <w:rPr>
          <w:rFonts w:ascii="Century Gothic" w:hAnsi="Century Gothic" w:cs="Arial"/>
          <w:sz w:val="20"/>
          <w:szCs w:val="20"/>
        </w:rPr>
      </w:pPr>
      <w:r w:rsidRPr="00F944EB">
        <w:rPr>
          <w:rFonts w:ascii="Century Gothic" w:hAnsi="Century Gothic" w:cs="Arial"/>
          <w:sz w:val="20"/>
          <w:szCs w:val="20"/>
        </w:rPr>
        <w:t>El Tribunal Electoral del Estado, se integrará por tres Magistrados, que actuarán en forma colegiada y permanecerá en su cargo durante siete años, y serán electos por el Senado de la República, en los términos de la ley aplicable. La retribución que perciban los Magistrados Electorales durante el tiempo que ejerzan sus funciones, no podrá ser menor a la prevista para los Magistrados del Tribunal Superior de Justicia del Estado.</w:t>
      </w:r>
      <w:r w:rsidR="00E705FC" w:rsidRPr="00F944EB">
        <w:rPr>
          <w:rStyle w:val="Refdenotaalpie"/>
          <w:rFonts w:ascii="Century Gothic" w:hAnsi="Century Gothic" w:cs="Arial"/>
          <w:sz w:val="20"/>
          <w:szCs w:val="20"/>
        </w:rPr>
        <w:footnoteReference w:id="33"/>
      </w:r>
    </w:p>
    <w:p w:rsidR="0067606F" w:rsidRPr="00F944EB" w:rsidRDefault="0067606F" w:rsidP="0067606F">
      <w:pPr>
        <w:rPr>
          <w:rFonts w:ascii="Century Gothic" w:hAnsi="Century Gothic" w:cs="Arial"/>
          <w:sz w:val="20"/>
          <w:szCs w:val="20"/>
        </w:rPr>
      </w:pPr>
      <w:r w:rsidRPr="00F944EB">
        <w:rPr>
          <w:rFonts w:ascii="Century Gothic" w:hAnsi="Century Gothic" w:cs="Arial"/>
          <w:sz w:val="20"/>
          <w:szCs w:val="20"/>
        </w:rPr>
        <w:t>El Código de la materia establecerá el procedimiento de designación del Magistrado Presidente, así como las reglas para cubrir las vacantes temporales que se presenten. La presidencia deberá ser rotatoria. En el caso de las vacantes definitivas, se dará vista al Senado de la República.</w:t>
      </w:r>
      <w:r w:rsidR="00E705FC" w:rsidRPr="00F944EB">
        <w:rPr>
          <w:rStyle w:val="Refdenotaalpie"/>
          <w:rFonts w:ascii="Century Gothic" w:hAnsi="Century Gothic" w:cs="Arial"/>
          <w:sz w:val="20"/>
          <w:szCs w:val="20"/>
        </w:rPr>
        <w:footnoteReference w:id="34"/>
      </w:r>
    </w:p>
    <w:p w:rsidR="0067606F" w:rsidRPr="00F944EB" w:rsidRDefault="0067606F" w:rsidP="0067606F">
      <w:pPr>
        <w:rPr>
          <w:rFonts w:ascii="Century Gothic" w:hAnsi="Century Gothic" w:cs="Arial"/>
          <w:sz w:val="20"/>
          <w:szCs w:val="20"/>
        </w:rPr>
      </w:pPr>
      <w:r w:rsidRPr="00F944EB">
        <w:rPr>
          <w:rFonts w:ascii="Century Gothic" w:hAnsi="Century Gothic" w:cs="Arial"/>
          <w:sz w:val="20"/>
          <w:szCs w:val="20"/>
        </w:rPr>
        <w:t>Además de lo establecido en las leyes que resulten aplicables, el Código de la materia determinará las causas adicionales de responsabilidad de los Magistrados Electorales.</w:t>
      </w:r>
      <w:r w:rsidR="00E705FC" w:rsidRPr="00F944EB">
        <w:rPr>
          <w:rStyle w:val="Refdenotaalpie"/>
          <w:rFonts w:ascii="Century Gothic" w:hAnsi="Century Gothic" w:cs="Arial"/>
          <w:sz w:val="20"/>
          <w:szCs w:val="20"/>
        </w:rPr>
        <w:footnoteReference w:id="35"/>
      </w:r>
    </w:p>
    <w:p w:rsidR="0067606F" w:rsidRPr="00F944EB" w:rsidRDefault="0067606F" w:rsidP="0067606F">
      <w:pPr>
        <w:rPr>
          <w:rFonts w:ascii="Century Gothic" w:hAnsi="Century Gothic" w:cs="Arial"/>
          <w:sz w:val="20"/>
          <w:szCs w:val="20"/>
        </w:rPr>
      </w:pPr>
      <w:r w:rsidRPr="00F944EB">
        <w:rPr>
          <w:rFonts w:ascii="Century Gothic" w:hAnsi="Century Gothic" w:cs="Arial"/>
          <w:sz w:val="20"/>
          <w:szCs w:val="20"/>
        </w:rPr>
        <w:t>Las impugnaciones en contra de los actos que, conforme a la base V del artículo 41 de la Constitución Política de los Estados Unidos Mexicanos, realice el Instituto Nacional Electoral con motivo de los procesos electorales locales, serán resueltas por el Tribunal Electoral del Poder Judicial de la Federación, conforme lo determine la legislación aplicable.</w:t>
      </w:r>
      <w:r w:rsidR="00E705FC" w:rsidRPr="00F944EB">
        <w:rPr>
          <w:rStyle w:val="Refdenotaalpie"/>
          <w:rFonts w:ascii="Century Gothic" w:hAnsi="Century Gothic" w:cs="Arial"/>
          <w:sz w:val="20"/>
          <w:szCs w:val="20"/>
        </w:rPr>
        <w:footnoteReference w:id="36"/>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V.-</w:t>
      </w:r>
      <w:r w:rsidRPr="00F944EB">
        <w:rPr>
          <w:rFonts w:ascii="Century Gothic" w:hAnsi="Century Gothic"/>
          <w:sz w:val="20"/>
          <w:szCs w:val="20"/>
        </w:rPr>
        <w:t xml:space="preserve"> La Ley de la materia establecerá los hechos considerados como delitos electorales.</w:t>
      </w:r>
    </w:p>
    <w:p w:rsidR="0036396D" w:rsidRPr="00F944EB" w:rsidRDefault="0036396D" w:rsidP="008E66E6">
      <w:pPr>
        <w:pStyle w:val="Ttulo4"/>
        <w:rPr>
          <w:rFonts w:ascii="Century Gothic" w:hAnsi="Century Gothic"/>
          <w:sz w:val="20"/>
          <w:szCs w:val="20"/>
        </w:rPr>
      </w:pPr>
      <w:bookmarkStart w:id="8" w:name="_Toc492457802"/>
      <w:r w:rsidRPr="00F944EB">
        <w:rPr>
          <w:rFonts w:ascii="Century Gothic" w:hAnsi="Century Gothic"/>
          <w:sz w:val="20"/>
          <w:szCs w:val="20"/>
        </w:rPr>
        <w:t>Artículo 4</w:t>
      </w:r>
      <w:r w:rsidRPr="00F944EB">
        <w:rPr>
          <w:rStyle w:val="Refdenotaalpie"/>
          <w:rFonts w:ascii="Century Gothic" w:hAnsi="Century Gothic" w:cs="Arial"/>
          <w:sz w:val="20"/>
          <w:szCs w:val="20"/>
        </w:rPr>
        <w:footnoteReference w:id="37"/>
      </w:r>
      <w:bookmarkEnd w:id="8"/>
    </w:p>
    <w:p w:rsidR="00E705FC" w:rsidRPr="00F944EB" w:rsidRDefault="00E705FC" w:rsidP="00E705FC">
      <w:pPr>
        <w:rPr>
          <w:rFonts w:ascii="Century Gothic" w:hAnsi="Century Gothic" w:cs="Arial"/>
          <w:sz w:val="20"/>
          <w:szCs w:val="20"/>
        </w:rPr>
      </w:pPr>
      <w:r w:rsidRPr="00F944EB">
        <w:rPr>
          <w:rFonts w:ascii="Century Gothic" w:hAnsi="Century Gothic" w:cs="Arial"/>
          <w:sz w:val="20"/>
          <w:szCs w:val="20"/>
        </w:rPr>
        <w:t>Los partidos políticos nacionales y estatales, acreditados o registrados, respectivamente, en términos de la legislación general aplicable y la que se emita en el Estado, participarán en las elecciones, para Gobernador, Diputados por los principios de mayoría relativa y representación proporcional, y miembros de Ayuntamientos, con todos los derechos, obligaciones y prerrogativas que el Código respectivo les señale.</w:t>
      </w:r>
      <w:r w:rsidRPr="00F944EB">
        <w:rPr>
          <w:rStyle w:val="Refdenotaalpie"/>
          <w:rFonts w:ascii="Century Gothic" w:hAnsi="Century Gothic" w:cs="Arial"/>
          <w:sz w:val="20"/>
          <w:szCs w:val="20"/>
        </w:rPr>
        <w:footnoteReference w:id="38"/>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w:t>
      </w:r>
      <w:r w:rsidRPr="00F944EB">
        <w:rPr>
          <w:rFonts w:ascii="Century Gothic" w:hAnsi="Century Gothic"/>
          <w:sz w:val="20"/>
          <w:szCs w:val="20"/>
        </w:rPr>
        <w:t xml:space="preserve"> El Código de Instituciones y Procesos Electorales del Estado deberá establecer:</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 xml:space="preserve">a) </w:t>
      </w:r>
      <w:r w:rsidRPr="00F944EB">
        <w:rPr>
          <w:rFonts w:ascii="Century Gothic" w:hAnsi="Century Gothic"/>
          <w:sz w:val="20"/>
          <w:szCs w:val="20"/>
        </w:rPr>
        <w:t>Los casos en que solamente las autoridades electorales puedan intervenir en los asuntos internos de los partidos políticos;</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b)</w:t>
      </w:r>
      <w:r w:rsidRPr="00F944EB">
        <w:rPr>
          <w:rFonts w:ascii="Century Gothic" w:hAnsi="Century Gothic"/>
          <w:sz w:val="20"/>
          <w:szCs w:val="20"/>
        </w:rPr>
        <w:t xml:space="preserve"> El procedimiento para la liquidación de los partidos políticos que pierdan su registro y los supuestos en los que sus bienes y remanentes serán adjudicados al Estado; y</w:t>
      </w:r>
    </w:p>
    <w:p w:rsidR="0036396D" w:rsidRPr="00F944EB" w:rsidRDefault="0036396D" w:rsidP="00E705FC">
      <w:pPr>
        <w:rPr>
          <w:rFonts w:ascii="Century Gothic" w:hAnsi="Century Gothic"/>
          <w:sz w:val="20"/>
          <w:szCs w:val="20"/>
        </w:rPr>
      </w:pPr>
      <w:r w:rsidRPr="00F944EB">
        <w:rPr>
          <w:rFonts w:ascii="Century Gothic" w:hAnsi="Century Gothic"/>
          <w:b/>
          <w:sz w:val="20"/>
          <w:szCs w:val="20"/>
        </w:rPr>
        <w:t>c)</w:t>
      </w:r>
      <w:r w:rsidR="00E705FC" w:rsidRPr="00F944EB">
        <w:rPr>
          <w:rFonts w:ascii="Century Gothic" w:hAnsi="Century Gothic"/>
          <w:b/>
          <w:sz w:val="20"/>
          <w:szCs w:val="20"/>
        </w:rPr>
        <w:t xml:space="preserve"> </w:t>
      </w:r>
      <w:r w:rsidR="00E705FC" w:rsidRPr="00F944EB">
        <w:rPr>
          <w:rFonts w:ascii="Century Gothic" w:hAnsi="Century Gothic" w:cs="Arial"/>
          <w:sz w:val="20"/>
          <w:szCs w:val="20"/>
        </w:rPr>
        <w:t>Las reglas para las precampañas y las campañas electorales de los partidos políticos, así como las sanciones para quienes las infrinjan. En todo caso, la duración de las campañas será de sesenta días para la elección de gobernador y de treinta días para la elección de diputados locales y ayuntamientos; las precampañas para la elección de gobernador, diputados locales y ayuntamientos, no podrán exceder de diez días.</w:t>
      </w:r>
      <w:r w:rsidR="00E705FC" w:rsidRPr="00F944EB">
        <w:rPr>
          <w:rFonts w:ascii="Century Gothic" w:hAnsi="Century Gothic" w:cs="Arial"/>
          <w:sz w:val="22"/>
          <w:szCs w:val="22"/>
        </w:rPr>
        <w:t xml:space="preserve"> </w:t>
      </w:r>
      <w:r w:rsidR="00A60188" w:rsidRPr="00F944EB">
        <w:rPr>
          <w:rStyle w:val="Refdenotaalpie"/>
          <w:rFonts w:ascii="Century Gothic" w:hAnsi="Century Gothic"/>
          <w:sz w:val="20"/>
          <w:szCs w:val="20"/>
        </w:rPr>
        <w:footnoteReference w:id="39"/>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II.-</w:t>
      </w:r>
      <w:r w:rsidRPr="00F944EB">
        <w:rPr>
          <w:rFonts w:ascii="Century Gothic" w:hAnsi="Century Gothic"/>
          <w:sz w:val="20"/>
          <w:szCs w:val="20"/>
        </w:rPr>
        <w:t xml:space="preserve"> En los procesos electorales los partidos políticos tendrán derecho a recibir financiamiento público para sus actividades tendientes a la obtención del voto. El Código de Instituciones y Procesos Electorales del Estado de Puebla garantizará además que los partidos políticos reciban en forma equitativa financiamiento público para llevar a cabo sus actividades ordinarias </w:t>
      </w:r>
      <w:r w:rsidRPr="00F944EB">
        <w:rPr>
          <w:rFonts w:ascii="Century Gothic" w:hAnsi="Century Gothic"/>
          <w:sz w:val="20"/>
          <w:szCs w:val="20"/>
        </w:rPr>
        <w:lastRenderedPageBreak/>
        <w:t>permanentes. Los partidos políticos accederán a la radio y la televisión conforme a las normas establecidas en la Constitución Política de los Estados Unidos Mexicanos y la legislación en la materia. En ningún momento podrán contratar o adquirir, por si o por terceras personas, tiempos en cualquier modalidad de radio y televisión.</w:t>
      </w:r>
    </w:p>
    <w:p w:rsidR="0036396D" w:rsidRPr="00F944EB" w:rsidRDefault="0036396D" w:rsidP="008E66E6">
      <w:pPr>
        <w:rPr>
          <w:rFonts w:ascii="Century Gothic" w:hAnsi="Century Gothic"/>
          <w:sz w:val="20"/>
          <w:szCs w:val="20"/>
        </w:rPr>
      </w:pPr>
      <w:r w:rsidRPr="00F944EB">
        <w:rPr>
          <w:rFonts w:ascii="Century Gothic" w:hAnsi="Century Gothic"/>
          <w:sz w:val="20"/>
          <w:szCs w:val="20"/>
        </w:rP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w:t>
      </w:r>
    </w:p>
    <w:p w:rsidR="0036396D" w:rsidRPr="00F944EB" w:rsidRDefault="0036396D" w:rsidP="008E66E6">
      <w:pPr>
        <w:rPr>
          <w:rFonts w:ascii="Century Gothic" w:hAnsi="Century Gothic"/>
          <w:sz w:val="20"/>
          <w:szCs w:val="20"/>
        </w:rPr>
      </w:pPr>
      <w:r w:rsidRPr="00F944EB">
        <w:rPr>
          <w:rFonts w:ascii="Century Gothic" w:hAnsi="Century Gothic"/>
          <w:sz w:val="20"/>
          <w:szCs w:val="20"/>
        </w:rPr>
        <w:t>Durante el tiempo que comprendan las campañas electorales y hasta la conclusión de la respectiva jornada comicial, deberá suspenderse la difusión en los medios de comunicación social de toda propaganda gubernamental, tanto de los poderes estatales, como de los municipios.</w:t>
      </w:r>
    </w:p>
    <w:p w:rsidR="0036396D" w:rsidRPr="00F944EB" w:rsidRDefault="00CE5C39" w:rsidP="008E66E6">
      <w:pPr>
        <w:rPr>
          <w:rFonts w:ascii="Century Gothic" w:hAnsi="Century Gothic"/>
          <w:sz w:val="20"/>
          <w:szCs w:val="20"/>
        </w:rPr>
      </w:pPr>
      <w:r w:rsidRPr="00F944EB">
        <w:rPr>
          <w:rFonts w:ascii="Century Gothic" w:hAnsi="Century Gothic"/>
          <w:sz w:val="20"/>
          <w:szCs w:val="20"/>
        </w:rPr>
        <w:t xml:space="preserve">Para el </w:t>
      </w:r>
      <w:r w:rsidR="009D4B23" w:rsidRPr="00F944EB">
        <w:rPr>
          <w:rFonts w:ascii="Century Gothic" w:hAnsi="Century Gothic"/>
          <w:sz w:val="20"/>
          <w:szCs w:val="20"/>
        </w:rPr>
        <w:t>otorgamiento</w:t>
      </w:r>
      <w:r w:rsidR="0036396D" w:rsidRPr="00F944EB">
        <w:rPr>
          <w:rFonts w:ascii="Century Gothic" w:hAnsi="Century Gothic"/>
          <w:sz w:val="20"/>
          <w:szCs w:val="20"/>
        </w:rPr>
        <w:t xml:space="preserve"> de financiamiento público se estará a las siguientes reglas: </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a)</w:t>
      </w:r>
      <w:r w:rsidR="00E705FC" w:rsidRPr="00F944EB">
        <w:rPr>
          <w:rFonts w:ascii="Century Gothic" w:hAnsi="Century Gothic"/>
          <w:b/>
          <w:sz w:val="20"/>
          <w:szCs w:val="20"/>
        </w:rPr>
        <w:t xml:space="preserve"> </w:t>
      </w:r>
      <w:r w:rsidR="00E705FC" w:rsidRPr="00F944EB">
        <w:rPr>
          <w:rFonts w:ascii="Century Gothic" w:hAnsi="Century Gothic" w:cs="Arial"/>
          <w:sz w:val="20"/>
          <w:szCs w:val="20"/>
        </w:rPr>
        <w:t>El financiamiento público para el sostenimiento de las actividades ordinarias permanentes de los partidos políticos, se determinará conforme a lo que establezca la legislación de la materia. Al efecto, el treinta por ciento de la cantidad total se distribuirá entre los partidos políticos en forma igualitaria, y el setenta por ciento restantes se distribuirá entre los mismos, de acuerdo con el porcentaje de votación que hubieren obtenido en la elección de Diputados al Congreso del Estado por el principio de mayoría relativa inmediata anterior;</w:t>
      </w:r>
      <w:r w:rsidR="00A60188" w:rsidRPr="00F944EB">
        <w:rPr>
          <w:rStyle w:val="Refdenotaalpie"/>
          <w:rFonts w:ascii="Century Gothic" w:hAnsi="Century Gothic"/>
          <w:sz w:val="20"/>
          <w:szCs w:val="20"/>
        </w:rPr>
        <w:footnoteReference w:id="40"/>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b)</w:t>
      </w:r>
      <w:r w:rsidRPr="00F944EB">
        <w:rPr>
          <w:rFonts w:ascii="Century Gothic" w:hAnsi="Century Gothic"/>
          <w:sz w:val="20"/>
          <w:szCs w:val="20"/>
        </w:rPr>
        <w:t xml:space="preserve"> El financiamiento público para las actividades tendientes a la obtención del voto durante los procesos electorales, equivaldrá a una cantidad igual al monto del financiamiento público que le corresponda a cada partido político por actividades ordinarias permanentes en ese año; y</w:t>
      </w:r>
    </w:p>
    <w:p w:rsidR="0036396D" w:rsidRPr="00F944EB" w:rsidRDefault="0036396D" w:rsidP="005927CD">
      <w:pPr>
        <w:rPr>
          <w:rFonts w:ascii="Century Gothic" w:hAnsi="Century Gothic"/>
          <w:sz w:val="20"/>
          <w:szCs w:val="20"/>
        </w:rPr>
      </w:pPr>
      <w:r w:rsidRPr="00F944EB">
        <w:rPr>
          <w:rFonts w:ascii="Century Gothic" w:hAnsi="Century Gothic"/>
          <w:b/>
          <w:sz w:val="20"/>
          <w:szCs w:val="20"/>
        </w:rPr>
        <w:t xml:space="preserve">c) </w:t>
      </w:r>
      <w:r w:rsidR="00A60188" w:rsidRPr="00F944EB">
        <w:rPr>
          <w:rFonts w:ascii="Century Gothic" w:hAnsi="Century Gothic"/>
          <w:sz w:val="20"/>
          <w:szCs w:val="20"/>
        </w:rPr>
        <w:t>Se deroga</w:t>
      </w:r>
      <w:r w:rsidRPr="00F944EB">
        <w:rPr>
          <w:rFonts w:ascii="Century Gothic" w:hAnsi="Century Gothic"/>
          <w:sz w:val="20"/>
          <w:szCs w:val="20"/>
        </w:rPr>
        <w:t>.</w:t>
      </w:r>
      <w:r w:rsidR="00A60188" w:rsidRPr="00F944EB">
        <w:rPr>
          <w:rStyle w:val="Refdenotaalpie"/>
          <w:rFonts w:ascii="Century Gothic" w:hAnsi="Century Gothic"/>
          <w:sz w:val="20"/>
          <w:szCs w:val="20"/>
        </w:rPr>
        <w:footnoteReference w:id="41"/>
      </w:r>
    </w:p>
    <w:p w:rsidR="005927CD" w:rsidRPr="00F944EB" w:rsidRDefault="005927CD" w:rsidP="005927CD">
      <w:pPr>
        <w:rPr>
          <w:rFonts w:ascii="Century Gothic" w:hAnsi="Century Gothic" w:cs="Arial"/>
          <w:sz w:val="20"/>
          <w:szCs w:val="20"/>
        </w:rPr>
      </w:pPr>
      <w:r w:rsidRPr="00F944EB">
        <w:rPr>
          <w:rFonts w:ascii="Century Gothic" w:hAnsi="Century Gothic" w:cs="Arial"/>
          <w:sz w:val="20"/>
          <w:szCs w:val="20"/>
        </w:rPr>
        <w:t>La ley de la materia fijará los límites a las erogaciones de los partidos políticos en sus precampañas y campañas electorales. La propia ley establecerá el monto máximo que tendrán las aportaciones de sus militantes y simpatizantes. Para el caso de que la autoridad nacional delegue las funciones relativas a la fiscalización, del origen y uso de todos los recursos con que cuenten para precampañas y campañas se actuará conforme a las disposiciones aplicables.</w:t>
      </w:r>
      <w:r w:rsidRPr="00F944EB">
        <w:rPr>
          <w:rStyle w:val="Refdenotaalpie"/>
          <w:rFonts w:ascii="Century Gothic" w:hAnsi="Century Gothic" w:cs="Arial"/>
          <w:sz w:val="20"/>
          <w:szCs w:val="20"/>
        </w:rPr>
        <w:footnoteReference w:id="42"/>
      </w:r>
    </w:p>
    <w:p w:rsidR="0036396D" w:rsidRPr="00F944EB" w:rsidRDefault="0036396D" w:rsidP="008E66E6">
      <w:pPr>
        <w:rPr>
          <w:rFonts w:ascii="Century Gothic" w:hAnsi="Century Gothic"/>
          <w:sz w:val="20"/>
          <w:szCs w:val="20"/>
        </w:rPr>
      </w:pPr>
      <w:r w:rsidRPr="00F944EB">
        <w:rPr>
          <w:rFonts w:ascii="Century Gothic" w:hAnsi="Century Gothic"/>
          <w:sz w:val="20"/>
          <w:szCs w:val="20"/>
        </w:rPr>
        <w:t>El financiamiento público siempre prevalecerá sobre el privado.</w:t>
      </w:r>
    </w:p>
    <w:p w:rsidR="0036396D" w:rsidRPr="00F944EB" w:rsidRDefault="0036396D" w:rsidP="00DF0504">
      <w:pPr>
        <w:rPr>
          <w:rFonts w:ascii="Century Gothic" w:hAnsi="Century Gothic"/>
          <w:sz w:val="20"/>
          <w:szCs w:val="20"/>
        </w:rPr>
      </w:pPr>
      <w:r w:rsidRPr="00F944EB">
        <w:rPr>
          <w:rFonts w:ascii="Century Gothic" w:hAnsi="Century Gothic"/>
          <w:b/>
          <w:sz w:val="20"/>
          <w:szCs w:val="20"/>
        </w:rPr>
        <w:t>III.-</w:t>
      </w:r>
      <w:r w:rsidRPr="00F944EB">
        <w:rPr>
          <w:rFonts w:ascii="Century Gothic" w:hAnsi="Century Gothic"/>
          <w:sz w:val="20"/>
          <w:szCs w:val="20"/>
        </w:rPr>
        <w:t xml:space="preserve"> </w:t>
      </w:r>
      <w:r w:rsidR="00DF0504" w:rsidRPr="00F944EB">
        <w:rPr>
          <w:rFonts w:ascii="Century Gothic" w:hAnsi="Century Gothic" w:cs="Arial"/>
          <w:sz w:val="20"/>
          <w:szCs w:val="20"/>
        </w:rPr>
        <w:t>El Código de la materia deberá de instituir las bases obligatorias para la coordinación entre el Instituto Nacional Electoral y las autoridades electorales del Estado en materia de fiscalización de las finanzas de los partidos políticos, en los términos que señala la Constitución Federal y las Leyes en la materia.</w:t>
      </w:r>
      <w:r w:rsidR="00DF0504" w:rsidRPr="00F944EB">
        <w:rPr>
          <w:rStyle w:val="Refdenotaalpie"/>
          <w:rFonts w:ascii="Century Gothic" w:hAnsi="Century Gothic"/>
          <w:sz w:val="20"/>
          <w:szCs w:val="20"/>
        </w:rPr>
        <w:footnoteReference w:id="43"/>
      </w:r>
    </w:p>
    <w:p w:rsidR="0036396D" w:rsidRPr="00F944EB" w:rsidRDefault="0036396D" w:rsidP="008E66E6">
      <w:pPr>
        <w:rPr>
          <w:rFonts w:ascii="Century Gothic" w:hAnsi="Century Gothic"/>
          <w:sz w:val="20"/>
          <w:szCs w:val="20"/>
        </w:rPr>
      </w:pPr>
      <w:r w:rsidRPr="00F944EB">
        <w:rPr>
          <w:rFonts w:ascii="Century Gothic" w:hAnsi="Century Gothic"/>
          <w:sz w:val="20"/>
          <w:szCs w:val="20"/>
        </w:rPr>
        <w:t>Los servidores públicos del Estado y de los Municipios, en el ámbito de su competencia tienen en todo tiempo la obligación de aplicar con imparcialidad los recursos públicos de los que sean responsables, sin influir en la equidad de la competencia entre los partidos políticos.</w:t>
      </w:r>
    </w:p>
    <w:p w:rsidR="0036396D" w:rsidRPr="00F944EB" w:rsidRDefault="00DF0504" w:rsidP="00DF0504">
      <w:pPr>
        <w:rPr>
          <w:rFonts w:ascii="Century Gothic" w:hAnsi="Century Gothic"/>
          <w:sz w:val="20"/>
          <w:szCs w:val="20"/>
        </w:rPr>
      </w:pPr>
      <w:r w:rsidRPr="00F944EB">
        <w:rPr>
          <w:rFonts w:ascii="Century Gothic" w:hAnsi="Century Gothic" w:cs="Arial"/>
          <w:sz w:val="20"/>
          <w:szCs w:val="20"/>
        </w:rPr>
        <w:t xml:space="preserve">Para garantizar la equidad en las campañas electorales durante el tiempo que comprendan las mismas y hasta la conclusión de la respectiva jornada comicial, deberá suspenderse la difusión en los medios de comunicación social de toda propaganda gubernamental, tanto de los </w:t>
      </w:r>
      <w:r w:rsidRPr="00F944EB">
        <w:rPr>
          <w:rFonts w:ascii="Century Gothic" w:hAnsi="Century Gothic" w:cs="Arial"/>
          <w:sz w:val="20"/>
          <w:szCs w:val="20"/>
        </w:rPr>
        <w:lastRenderedPageBreak/>
        <w:t>poderes públicos, los órganos autónomos, los municipios, las dependencias y entidades de la Administración Pública o cualquier otro ente público, salvo las que fueran de carácter urgente por una contingencia natural, las campañas de información de las autoridades electorales, las relativas a servicios educativos y de salud, o las necesarias para los programas de protección civil en casos de emergencia, así como los que acuerde el Consejo General del Instituto Nacional Electoral. En ningún caso esta propaganda incluirá nombres, imágenes, voces o símbolos que impliquen promoción personalizada de cualquier servidor público.</w:t>
      </w:r>
      <w:r w:rsidR="000253B5" w:rsidRPr="00F944EB">
        <w:rPr>
          <w:rStyle w:val="Refdenotaalpie"/>
          <w:rFonts w:ascii="Century Gothic" w:hAnsi="Century Gothic"/>
          <w:sz w:val="20"/>
          <w:szCs w:val="20"/>
        </w:rPr>
        <w:footnoteReference w:id="44"/>
      </w:r>
    </w:p>
    <w:p w:rsidR="0036396D" w:rsidRPr="00F944EB" w:rsidRDefault="0036396D" w:rsidP="008E66E6">
      <w:pPr>
        <w:rPr>
          <w:rFonts w:ascii="Century Gothic" w:hAnsi="Century Gothic"/>
          <w:sz w:val="20"/>
          <w:szCs w:val="20"/>
        </w:rPr>
      </w:pPr>
      <w:r w:rsidRPr="00F944EB">
        <w:rPr>
          <w:rFonts w:ascii="Century Gothic" w:hAnsi="Century Gothic"/>
          <w:sz w:val="20"/>
          <w:szCs w:val="20"/>
        </w:rPr>
        <w:t>Las leyes correspondientes en sus ámbitos de aplicación respectivos, garantizarán el estricto cumplimiento de lo previsto en los dos párrafos precedentes, así como el régimen de sanciones a que haya lugar.</w:t>
      </w:r>
    </w:p>
    <w:p w:rsidR="006A3B90" w:rsidRPr="00F944EB" w:rsidRDefault="006A3B90" w:rsidP="00DF0504">
      <w:pPr>
        <w:rPr>
          <w:rFonts w:ascii="Century Gothic" w:hAnsi="Century Gothic" w:cs="Arial"/>
          <w:sz w:val="20"/>
          <w:szCs w:val="20"/>
        </w:rPr>
      </w:pPr>
      <w:r w:rsidRPr="00F944EB">
        <w:rPr>
          <w:rFonts w:ascii="Century Gothic" w:eastAsia="Californian FB" w:hAnsi="Century Gothic" w:cs="Californian FB"/>
          <w:b/>
          <w:spacing w:val="-1"/>
          <w:sz w:val="20"/>
          <w:szCs w:val="20"/>
        </w:rPr>
        <w:t>I</w:t>
      </w:r>
      <w:r w:rsidRPr="00F944EB">
        <w:rPr>
          <w:rFonts w:ascii="Century Gothic" w:eastAsia="Californian FB" w:hAnsi="Century Gothic" w:cs="Californian FB"/>
          <w:b/>
          <w:sz w:val="20"/>
          <w:szCs w:val="20"/>
        </w:rPr>
        <w:t>V</w:t>
      </w:r>
      <w:r w:rsidRPr="00F944EB">
        <w:rPr>
          <w:rFonts w:ascii="Century Gothic" w:eastAsia="Californian FB" w:hAnsi="Century Gothic" w:cs="Californian FB"/>
          <w:b/>
          <w:spacing w:val="1"/>
          <w:sz w:val="20"/>
          <w:szCs w:val="20"/>
        </w:rPr>
        <w:t>.</w:t>
      </w:r>
      <w:r w:rsidRPr="00F944EB">
        <w:rPr>
          <w:rFonts w:ascii="Century Gothic" w:eastAsia="Californian FB" w:hAnsi="Century Gothic" w:cs="Californian FB"/>
          <w:b/>
          <w:sz w:val="20"/>
          <w:szCs w:val="20"/>
        </w:rPr>
        <w:t>-</w:t>
      </w:r>
      <w:r w:rsidR="00DF0504" w:rsidRPr="00F944EB">
        <w:rPr>
          <w:rFonts w:ascii="Century Gothic" w:hAnsi="Century Gothic" w:cs="Arial"/>
          <w:sz w:val="20"/>
          <w:szCs w:val="20"/>
        </w:rPr>
        <w:t xml:space="preserve"> La Ley de la materia establecerá el régimen aplicable a la postulación, registro, derechos y obligaciones de los candidatos independientes, garantizando su derecho al financiamiento público y al acceso a la radio y la televisión en los términos de la legislación correspondiente.</w:t>
      </w:r>
      <w:r w:rsidRPr="00F944EB">
        <w:rPr>
          <w:rStyle w:val="Refdenotaalpie"/>
          <w:rFonts w:ascii="Century Gothic" w:eastAsia="Californian FB" w:hAnsi="Century Gothic" w:cs="Californian FB"/>
          <w:sz w:val="20"/>
          <w:szCs w:val="20"/>
        </w:rPr>
        <w:footnoteReference w:id="45"/>
      </w:r>
    </w:p>
    <w:p w:rsidR="00DF0504" w:rsidRPr="00F944EB" w:rsidRDefault="00DF0504" w:rsidP="00DF0504">
      <w:pPr>
        <w:rPr>
          <w:rFonts w:ascii="Century Gothic" w:hAnsi="Century Gothic" w:cs="Arial"/>
          <w:sz w:val="20"/>
          <w:szCs w:val="20"/>
        </w:rPr>
      </w:pPr>
      <w:r w:rsidRPr="00F944EB">
        <w:rPr>
          <w:rFonts w:ascii="Century Gothic" w:hAnsi="Century Gothic" w:cs="Arial"/>
          <w:b/>
          <w:sz w:val="20"/>
          <w:szCs w:val="20"/>
        </w:rPr>
        <w:t>V.-</w:t>
      </w:r>
      <w:r w:rsidRPr="00F944EB">
        <w:rPr>
          <w:rFonts w:ascii="Century Gothic" w:hAnsi="Century Gothic" w:cs="Arial"/>
          <w:sz w:val="20"/>
          <w:szCs w:val="20"/>
        </w:rPr>
        <w:t xml:space="preserve"> La Ley electoral establecerá los casos y formas de participación o asociación de los partidos políticos con el fin de postular candidatos.</w:t>
      </w:r>
    </w:p>
    <w:p w:rsidR="00DF0504" w:rsidRPr="00F944EB" w:rsidRDefault="00DF0504" w:rsidP="00DF0504">
      <w:pPr>
        <w:rPr>
          <w:rFonts w:ascii="Century Gothic" w:hAnsi="Century Gothic" w:cs="Arial"/>
          <w:sz w:val="20"/>
          <w:szCs w:val="20"/>
        </w:rPr>
      </w:pPr>
      <w:r w:rsidRPr="00F944EB">
        <w:rPr>
          <w:rFonts w:ascii="Century Gothic" w:hAnsi="Century Gothic" w:cs="Arial"/>
          <w:sz w:val="20"/>
          <w:szCs w:val="20"/>
        </w:rPr>
        <w:t xml:space="preserve">El partido político nacional o estatal que participe por primera ocasión en una elección local no podrá formar frentes, coaliciones o fusiones, ni postular candidaturas en común. </w:t>
      </w:r>
      <w:r w:rsidRPr="00F944EB">
        <w:rPr>
          <w:rStyle w:val="Refdenotaalpie"/>
          <w:rFonts w:ascii="Century Gothic" w:hAnsi="Century Gothic" w:cs="Arial"/>
          <w:sz w:val="20"/>
          <w:szCs w:val="20"/>
        </w:rPr>
        <w:footnoteReference w:id="46"/>
      </w:r>
    </w:p>
    <w:p w:rsidR="00882D69" w:rsidRPr="00F944EB" w:rsidRDefault="00882D69" w:rsidP="00E2432D">
      <w:pPr>
        <w:pStyle w:val="Textoindependiente"/>
        <w:spacing w:line="240" w:lineRule="auto"/>
        <w:ind w:right="48"/>
        <w:jc w:val="both"/>
        <w:rPr>
          <w:rFonts w:ascii="Calibri" w:hAnsi="Calibri"/>
          <w:b/>
          <w:i w:val="0"/>
          <w:sz w:val="18"/>
          <w:szCs w:val="18"/>
          <w:lang w:val="es-MX"/>
        </w:rPr>
      </w:pPr>
      <w:r w:rsidRPr="00F944EB">
        <w:rPr>
          <w:rFonts w:ascii="Calibri" w:hAnsi="Calibri"/>
          <w:b/>
          <w:sz w:val="18"/>
          <w:szCs w:val="18"/>
          <w:lang w:val="es-MX"/>
        </w:rPr>
        <w:t>(Párrafo declarado inválido por sentencia de la SCJN en la Acción de Inconstitucionalidad 88/2015 y sus acumulados 93/2015 y 95/2015</w:t>
      </w:r>
      <w:r w:rsidR="00E2432D" w:rsidRPr="00F944EB">
        <w:rPr>
          <w:rFonts w:ascii="Calibri" w:hAnsi="Calibri"/>
          <w:b/>
          <w:sz w:val="18"/>
          <w:szCs w:val="18"/>
          <w:lang w:val="es-MX"/>
        </w:rPr>
        <w:t>, en la</w:t>
      </w:r>
      <w:r w:rsidRPr="00F944EB">
        <w:rPr>
          <w:rFonts w:ascii="Calibri" w:hAnsi="Calibri"/>
          <w:b/>
          <w:sz w:val="18"/>
          <w:szCs w:val="18"/>
          <w:lang w:val="es-MX"/>
        </w:rPr>
        <w:t xml:space="preserve"> porción nor</w:t>
      </w:r>
      <w:r w:rsidR="004F24B6" w:rsidRPr="00F944EB">
        <w:rPr>
          <w:rFonts w:ascii="Calibri" w:hAnsi="Calibri"/>
          <w:b/>
          <w:sz w:val="18"/>
          <w:szCs w:val="18"/>
          <w:lang w:val="es-MX"/>
        </w:rPr>
        <w:t>mativa que indica “coaliciones</w:t>
      </w:r>
      <w:r w:rsidRPr="00F944EB">
        <w:rPr>
          <w:rFonts w:ascii="Calibri" w:hAnsi="Calibri"/>
          <w:b/>
          <w:sz w:val="18"/>
          <w:szCs w:val="18"/>
          <w:lang w:val="es-MX"/>
        </w:rPr>
        <w:t xml:space="preserve"> ”)</w:t>
      </w:r>
    </w:p>
    <w:p w:rsidR="00DF0504" w:rsidRPr="00F944EB" w:rsidRDefault="00DF0504" w:rsidP="00E2432D">
      <w:pPr>
        <w:rPr>
          <w:rFonts w:ascii="Century Gothic" w:hAnsi="Century Gothic"/>
          <w:sz w:val="20"/>
          <w:szCs w:val="20"/>
          <w:lang w:val="es-MX"/>
        </w:rPr>
      </w:pPr>
    </w:p>
    <w:p w:rsidR="008E66E6" w:rsidRPr="00F944EB" w:rsidRDefault="0036396D" w:rsidP="008E66E6">
      <w:pPr>
        <w:pStyle w:val="Ttulo3"/>
        <w:rPr>
          <w:rFonts w:ascii="Century Gothic" w:hAnsi="Century Gothic"/>
          <w:sz w:val="20"/>
          <w:szCs w:val="20"/>
        </w:rPr>
      </w:pPr>
      <w:bookmarkStart w:id="9" w:name="_Toc492457803"/>
      <w:r w:rsidRPr="00F944EB">
        <w:rPr>
          <w:rFonts w:ascii="Century Gothic" w:hAnsi="Century Gothic"/>
          <w:sz w:val="20"/>
          <w:szCs w:val="20"/>
        </w:rPr>
        <w:t>CAPÍTULO II</w:t>
      </w:r>
      <w:bookmarkEnd w:id="9"/>
      <w:r w:rsidRPr="00F944EB">
        <w:rPr>
          <w:rFonts w:ascii="Century Gothic" w:hAnsi="Century Gothic"/>
          <w:sz w:val="20"/>
          <w:szCs w:val="20"/>
        </w:rPr>
        <w:t xml:space="preserve"> </w:t>
      </w:r>
    </w:p>
    <w:p w:rsidR="0036396D" w:rsidRPr="00F944EB" w:rsidRDefault="0036396D" w:rsidP="008E66E6">
      <w:pPr>
        <w:pStyle w:val="Ttulo3"/>
        <w:rPr>
          <w:rFonts w:ascii="Century Gothic" w:hAnsi="Century Gothic"/>
          <w:sz w:val="20"/>
          <w:szCs w:val="20"/>
        </w:rPr>
      </w:pPr>
      <w:bookmarkStart w:id="10" w:name="_Toc492457804"/>
      <w:r w:rsidRPr="00F944EB">
        <w:rPr>
          <w:rFonts w:ascii="Century Gothic" w:hAnsi="Century Gothic"/>
          <w:sz w:val="20"/>
          <w:szCs w:val="20"/>
        </w:rPr>
        <w:t>DEL TERRITORIO</w:t>
      </w:r>
      <w:bookmarkEnd w:id="10"/>
    </w:p>
    <w:p w:rsidR="0036396D" w:rsidRPr="00F944EB" w:rsidRDefault="0036396D" w:rsidP="008E66E6">
      <w:pPr>
        <w:pStyle w:val="Ttulo4"/>
        <w:rPr>
          <w:rFonts w:ascii="Century Gothic" w:hAnsi="Century Gothic"/>
          <w:sz w:val="20"/>
          <w:szCs w:val="20"/>
        </w:rPr>
      </w:pPr>
      <w:bookmarkStart w:id="11" w:name="_Toc492457805"/>
      <w:r w:rsidRPr="00F944EB">
        <w:rPr>
          <w:rFonts w:ascii="Century Gothic" w:hAnsi="Century Gothic"/>
          <w:sz w:val="20"/>
          <w:szCs w:val="20"/>
        </w:rPr>
        <w:t>Artículo 5</w:t>
      </w:r>
      <w:bookmarkEnd w:id="11"/>
    </w:p>
    <w:p w:rsidR="0036396D" w:rsidRPr="00F944EB" w:rsidRDefault="0036396D" w:rsidP="008E66E6">
      <w:pPr>
        <w:rPr>
          <w:rFonts w:ascii="Century Gothic" w:hAnsi="Century Gothic"/>
          <w:sz w:val="20"/>
          <w:szCs w:val="20"/>
        </w:rPr>
      </w:pPr>
      <w:r w:rsidRPr="00F944EB">
        <w:rPr>
          <w:rFonts w:ascii="Century Gothic" w:hAnsi="Century Gothic"/>
          <w:sz w:val="20"/>
          <w:szCs w:val="20"/>
        </w:rPr>
        <w:t>El territorio del Estado es el que de hecho y de derecho le corresponde, en los términos establecidos por el Pacto Federal.</w:t>
      </w:r>
    </w:p>
    <w:p w:rsidR="0036396D" w:rsidRPr="00F944EB" w:rsidRDefault="0036396D" w:rsidP="008E66E6">
      <w:pPr>
        <w:pStyle w:val="Ttulo4"/>
        <w:rPr>
          <w:rFonts w:ascii="Century Gothic" w:hAnsi="Century Gothic"/>
          <w:sz w:val="20"/>
          <w:szCs w:val="20"/>
        </w:rPr>
      </w:pPr>
      <w:bookmarkStart w:id="12" w:name="_Toc492457806"/>
      <w:r w:rsidRPr="00F944EB">
        <w:rPr>
          <w:rFonts w:ascii="Century Gothic" w:hAnsi="Century Gothic"/>
          <w:sz w:val="20"/>
          <w:szCs w:val="20"/>
        </w:rPr>
        <w:t>Artículo 6</w:t>
      </w:r>
      <w:r w:rsidR="00B20312" w:rsidRPr="00F944EB">
        <w:rPr>
          <w:rStyle w:val="Refdenotaalpie"/>
          <w:rFonts w:ascii="Century Gothic" w:hAnsi="Century Gothic"/>
          <w:sz w:val="20"/>
          <w:szCs w:val="20"/>
        </w:rPr>
        <w:footnoteReference w:id="47"/>
      </w:r>
      <w:bookmarkEnd w:id="12"/>
    </w:p>
    <w:p w:rsidR="0036396D" w:rsidRPr="00F944EB" w:rsidRDefault="0036396D" w:rsidP="008E66E6">
      <w:pPr>
        <w:rPr>
          <w:rFonts w:ascii="Century Gothic" w:hAnsi="Century Gothic"/>
          <w:sz w:val="20"/>
          <w:szCs w:val="20"/>
        </w:rPr>
      </w:pPr>
      <w:r w:rsidRPr="00F944EB">
        <w:rPr>
          <w:rFonts w:ascii="Century Gothic" w:hAnsi="Century Gothic"/>
          <w:sz w:val="20"/>
          <w:szCs w:val="20"/>
        </w:rPr>
        <w:t xml:space="preserve">La Heroica Ciudad de Puebla de Zaragoza será la Capital del Estado; los Poderes </w:t>
      </w:r>
      <w:r w:rsidR="00B20312" w:rsidRPr="00F944EB">
        <w:rPr>
          <w:rFonts w:ascii="Century Gothic" w:hAnsi="Century Gothic"/>
          <w:sz w:val="20"/>
          <w:szCs w:val="20"/>
        </w:rPr>
        <w:t>del Estado residirán en ella o en los municipios conurbados de la misma</w:t>
      </w:r>
      <w:r w:rsidRPr="00F944EB">
        <w:rPr>
          <w:rFonts w:ascii="Century Gothic" w:hAnsi="Century Gothic"/>
          <w:sz w:val="20"/>
          <w:szCs w:val="20"/>
        </w:rPr>
        <w:t xml:space="preserve">, </w:t>
      </w:r>
      <w:r w:rsidR="00B20312" w:rsidRPr="00F944EB">
        <w:rPr>
          <w:rFonts w:ascii="Century Gothic" w:hAnsi="Century Gothic"/>
          <w:sz w:val="20"/>
          <w:szCs w:val="20"/>
        </w:rPr>
        <w:t xml:space="preserve">no obstante el Ejecutivo podrá, </w:t>
      </w:r>
      <w:r w:rsidRPr="00F944EB">
        <w:rPr>
          <w:rFonts w:ascii="Century Gothic" w:hAnsi="Century Gothic"/>
          <w:sz w:val="20"/>
          <w:szCs w:val="20"/>
        </w:rPr>
        <w:t xml:space="preserve">con autorización del Congreso o de la Comisión Permanente, </w:t>
      </w:r>
      <w:r w:rsidR="00B20312" w:rsidRPr="00F944EB">
        <w:rPr>
          <w:rFonts w:ascii="Century Gothic" w:hAnsi="Century Gothic"/>
          <w:sz w:val="20"/>
          <w:szCs w:val="20"/>
        </w:rPr>
        <w:t xml:space="preserve">en su caso, </w:t>
      </w:r>
      <w:r w:rsidRPr="00F944EB">
        <w:rPr>
          <w:rFonts w:ascii="Century Gothic" w:hAnsi="Century Gothic"/>
          <w:sz w:val="20"/>
          <w:szCs w:val="20"/>
        </w:rPr>
        <w:t>cambiar a otro lugar esa residencia.</w:t>
      </w:r>
    </w:p>
    <w:p w:rsidR="008E66E6" w:rsidRPr="00F944EB" w:rsidRDefault="0036396D" w:rsidP="008E66E6">
      <w:pPr>
        <w:pStyle w:val="Ttulo3"/>
        <w:rPr>
          <w:rFonts w:ascii="Century Gothic" w:hAnsi="Century Gothic"/>
          <w:sz w:val="20"/>
          <w:szCs w:val="20"/>
        </w:rPr>
      </w:pPr>
      <w:bookmarkStart w:id="13" w:name="_Toc492457807"/>
      <w:r w:rsidRPr="00F944EB">
        <w:rPr>
          <w:rFonts w:ascii="Century Gothic" w:hAnsi="Century Gothic"/>
          <w:sz w:val="20"/>
          <w:szCs w:val="20"/>
        </w:rPr>
        <w:lastRenderedPageBreak/>
        <w:t>CAPÍTULO III</w:t>
      </w:r>
      <w:bookmarkEnd w:id="13"/>
      <w:r w:rsidRPr="00F944EB">
        <w:rPr>
          <w:rFonts w:ascii="Century Gothic" w:hAnsi="Century Gothic"/>
          <w:sz w:val="20"/>
          <w:szCs w:val="20"/>
        </w:rPr>
        <w:t xml:space="preserve"> </w:t>
      </w:r>
    </w:p>
    <w:p w:rsidR="0036396D" w:rsidRPr="00F944EB" w:rsidRDefault="0036396D" w:rsidP="008E66E6">
      <w:pPr>
        <w:pStyle w:val="Ttulo3"/>
        <w:rPr>
          <w:rFonts w:ascii="Century Gothic" w:hAnsi="Century Gothic"/>
          <w:sz w:val="20"/>
          <w:szCs w:val="20"/>
        </w:rPr>
      </w:pPr>
      <w:bookmarkStart w:id="14" w:name="_Toc492457808"/>
      <w:r w:rsidRPr="00F944EB">
        <w:rPr>
          <w:rFonts w:ascii="Century Gothic" w:hAnsi="Century Gothic"/>
          <w:sz w:val="20"/>
          <w:szCs w:val="20"/>
        </w:rPr>
        <w:t xml:space="preserve">DE LOS </w:t>
      </w:r>
      <w:r w:rsidR="00181C04" w:rsidRPr="00F944EB">
        <w:rPr>
          <w:rFonts w:ascii="Century Gothic" w:hAnsi="Century Gothic"/>
          <w:sz w:val="20"/>
          <w:szCs w:val="20"/>
        </w:rPr>
        <w:t>DERECHOS HUMANOS</w:t>
      </w:r>
      <w:r w:rsidRPr="00F944EB">
        <w:rPr>
          <w:rFonts w:ascii="Century Gothic" w:hAnsi="Century Gothic"/>
          <w:sz w:val="20"/>
          <w:szCs w:val="20"/>
        </w:rPr>
        <w:t xml:space="preserve"> Y </w:t>
      </w:r>
      <w:r w:rsidR="00181C04" w:rsidRPr="00F944EB">
        <w:rPr>
          <w:rFonts w:ascii="Century Gothic" w:hAnsi="Century Gothic"/>
          <w:sz w:val="20"/>
          <w:szCs w:val="20"/>
        </w:rPr>
        <w:t xml:space="preserve">SUS </w:t>
      </w:r>
      <w:r w:rsidRPr="00F944EB">
        <w:rPr>
          <w:rFonts w:ascii="Century Gothic" w:hAnsi="Century Gothic"/>
          <w:sz w:val="20"/>
          <w:szCs w:val="20"/>
        </w:rPr>
        <w:t>GARANTÍAS</w:t>
      </w:r>
      <w:r w:rsidR="00181C04" w:rsidRPr="00F944EB">
        <w:rPr>
          <w:rStyle w:val="Refdenotaalpie"/>
          <w:rFonts w:ascii="Century Gothic" w:hAnsi="Century Gothic"/>
          <w:sz w:val="20"/>
          <w:szCs w:val="20"/>
        </w:rPr>
        <w:footnoteReference w:id="48"/>
      </w:r>
      <w:bookmarkEnd w:id="14"/>
    </w:p>
    <w:p w:rsidR="0036396D" w:rsidRPr="00F944EB" w:rsidRDefault="0036396D" w:rsidP="008E66E6">
      <w:pPr>
        <w:pStyle w:val="Ttulo4"/>
        <w:rPr>
          <w:rFonts w:ascii="Century Gothic" w:hAnsi="Century Gothic"/>
          <w:sz w:val="20"/>
          <w:szCs w:val="20"/>
        </w:rPr>
      </w:pPr>
      <w:bookmarkStart w:id="15" w:name="_Toc492457809"/>
      <w:r w:rsidRPr="00F944EB">
        <w:rPr>
          <w:rFonts w:ascii="Century Gothic" w:hAnsi="Century Gothic"/>
          <w:sz w:val="20"/>
          <w:szCs w:val="20"/>
        </w:rPr>
        <w:t>Artículo 7</w:t>
      </w:r>
      <w:bookmarkEnd w:id="15"/>
    </w:p>
    <w:p w:rsidR="0036396D" w:rsidRPr="00F944EB" w:rsidRDefault="0036396D" w:rsidP="008E66E6">
      <w:pPr>
        <w:rPr>
          <w:rFonts w:ascii="Century Gothic" w:hAnsi="Century Gothic"/>
          <w:sz w:val="20"/>
          <w:szCs w:val="20"/>
        </w:rPr>
      </w:pPr>
      <w:r w:rsidRPr="00F944EB">
        <w:rPr>
          <w:rFonts w:ascii="Century Gothic" w:hAnsi="Century Gothic"/>
          <w:sz w:val="20"/>
          <w:szCs w:val="20"/>
        </w:rPr>
        <w:t>Son habitantes del Estado las personas físicas que residan o estén domiciliadas en su territorio y las que sean transeúntes, por hallarse en éste de manera transitoria.</w:t>
      </w:r>
    </w:p>
    <w:p w:rsidR="00181C04" w:rsidRPr="00F944EB" w:rsidRDefault="00181C04" w:rsidP="008E66E6">
      <w:pPr>
        <w:rPr>
          <w:rFonts w:ascii="Century Gothic" w:hAnsi="Century Gothic"/>
          <w:sz w:val="20"/>
          <w:szCs w:val="20"/>
        </w:rPr>
      </w:pPr>
      <w:r w:rsidRPr="00F944EB">
        <w:rPr>
          <w:rFonts w:ascii="Century Gothic" w:hAnsi="Century Gothic"/>
          <w:sz w:val="20"/>
          <w:szCs w:val="20"/>
        </w:rPr>
        <w:t>En el Estado de Puebla todas las personas gozarán de los derechos humanos reconocidos en esta Constitución, en la Constitución Política de los Estados Unidos Mexicanos y en los tratados internacionales sobre derechos humanos de los que los Estados Unidos Mexicanos sea parte, así como de las garantías para su protección.</w:t>
      </w:r>
      <w:r w:rsidRPr="00F944EB">
        <w:rPr>
          <w:rStyle w:val="Refdenotaalpie"/>
          <w:rFonts w:ascii="Century Gothic" w:hAnsi="Century Gothic"/>
          <w:sz w:val="20"/>
          <w:szCs w:val="20"/>
        </w:rPr>
        <w:footnoteReference w:id="49"/>
      </w:r>
    </w:p>
    <w:p w:rsidR="00181C04" w:rsidRPr="00F944EB" w:rsidRDefault="00181C04" w:rsidP="008E66E6">
      <w:pPr>
        <w:rPr>
          <w:rFonts w:ascii="Century Gothic" w:hAnsi="Century Gothic"/>
          <w:sz w:val="20"/>
          <w:szCs w:val="20"/>
        </w:rPr>
      </w:pPr>
      <w:r w:rsidRPr="00F944EB">
        <w:rPr>
          <w:rFonts w:ascii="Century Gothic" w:hAnsi="Century Gothic"/>
          <w:sz w:val="20"/>
          <w:szCs w:val="20"/>
        </w:rPr>
        <w:t>Las normas relativas a los derechos humanos se interpretarán de conformidad con esta Constitución, la Constitución Política de los Estad</w:t>
      </w:r>
      <w:r w:rsidR="00BA2D2C" w:rsidRPr="00F944EB">
        <w:rPr>
          <w:rFonts w:ascii="Century Gothic" w:hAnsi="Century Gothic"/>
          <w:sz w:val="20"/>
          <w:szCs w:val="20"/>
        </w:rPr>
        <w:t>o</w:t>
      </w:r>
      <w:r w:rsidRPr="00F944EB">
        <w:rPr>
          <w:rFonts w:ascii="Century Gothic" w:hAnsi="Century Gothic"/>
          <w:sz w:val="20"/>
          <w:szCs w:val="20"/>
        </w:rPr>
        <w:t>s Unidos Mexicanos y con los tratados internacionales sobre derechos humanos señalados anteriormente.</w:t>
      </w:r>
      <w:r w:rsidRPr="00F944EB">
        <w:rPr>
          <w:rStyle w:val="Refdenotaalpie"/>
          <w:rFonts w:ascii="Century Gothic" w:hAnsi="Century Gothic"/>
          <w:sz w:val="20"/>
          <w:szCs w:val="20"/>
        </w:rPr>
        <w:footnoteReference w:id="50"/>
      </w:r>
    </w:p>
    <w:p w:rsidR="00181C04" w:rsidRPr="00F944EB" w:rsidRDefault="00181C04" w:rsidP="008E66E6">
      <w:pPr>
        <w:rPr>
          <w:rFonts w:ascii="Century Gothic" w:hAnsi="Century Gothic"/>
          <w:sz w:val="20"/>
          <w:szCs w:val="20"/>
        </w:rPr>
      </w:pPr>
      <w:r w:rsidRPr="00F944EB">
        <w:rPr>
          <w:rFonts w:ascii="Century Gothic" w:hAnsi="Century Gothic"/>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Gobierno del Estado de Puebla deberá prevenir, investigar, sancionar y reparar las violaciones a los derechos humanos, en los términos que establezca la Ley.</w:t>
      </w:r>
      <w:r w:rsidRPr="00F944EB">
        <w:rPr>
          <w:rStyle w:val="Refdenotaalpie"/>
          <w:rFonts w:ascii="Century Gothic" w:hAnsi="Century Gothic"/>
          <w:sz w:val="20"/>
          <w:szCs w:val="20"/>
        </w:rPr>
        <w:footnoteReference w:id="51"/>
      </w:r>
    </w:p>
    <w:p w:rsidR="0036396D" w:rsidRPr="00F944EB" w:rsidRDefault="0036396D" w:rsidP="008E66E6">
      <w:pPr>
        <w:pStyle w:val="Ttulo4"/>
        <w:rPr>
          <w:rFonts w:ascii="Century Gothic" w:hAnsi="Century Gothic"/>
          <w:sz w:val="20"/>
          <w:szCs w:val="20"/>
        </w:rPr>
      </w:pPr>
      <w:bookmarkStart w:id="16" w:name="_Toc492457810"/>
      <w:r w:rsidRPr="00F944EB">
        <w:rPr>
          <w:rFonts w:ascii="Century Gothic" w:hAnsi="Century Gothic"/>
          <w:sz w:val="20"/>
          <w:szCs w:val="20"/>
        </w:rPr>
        <w:t>Artículo 8</w:t>
      </w:r>
      <w:bookmarkEnd w:id="16"/>
    </w:p>
    <w:p w:rsidR="0036396D" w:rsidRPr="00F944EB" w:rsidRDefault="0036396D" w:rsidP="008E66E6">
      <w:pPr>
        <w:rPr>
          <w:rFonts w:ascii="Century Gothic" w:hAnsi="Century Gothic"/>
          <w:sz w:val="20"/>
          <w:szCs w:val="20"/>
        </w:rPr>
      </w:pPr>
      <w:r w:rsidRPr="00F944EB">
        <w:rPr>
          <w:rFonts w:ascii="Century Gothic" w:hAnsi="Century Gothic"/>
          <w:sz w:val="20"/>
          <w:szCs w:val="20"/>
        </w:rPr>
        <w:t>Esta Constitución y las leyes, reglamentos, decretos o cualesquiera otras disposiciones dictadas conforme a ella por autoridades competentes, benefician e imponen deberes a todas las personas que se hallen en cualquiera parte del territorio del Estado de Puebla, sean poblanos o no, tengan su domicilio o residencia en él o sean transeúntes; pero respecto a la condición jurídica de los extranjeros se estará a lo dispuesto por las leyes federales.</w:t>
      </w:r>
    </w:p>
    <w:p w:rsidR="0036396D" w:rsidRPr="00F944EB" w:rsidRDefault="0036396D" w:rsidP="008E66E6">
      <w:pPr>
        <w:pStyle w:val="Ttulo4"/>
        <w:rPr>
          <w:rFonts w:ascii="Century Gothic" w:hAnsi="Century Gothic"/>
          <w:sz w:val="20"/>
          <w:szCs w:val="20"/>
        </w:rPr>
      </w:pPr>
      <w:bookmarkStart w:id="17" w:name="_Toc492457811"/>
      <w:r w:rsidRPr="00F944EB">
        <w:rPr>
          <w:rFonts w:ascii="Century Gothic" w:hAnsi="Century Gothic"/>
          <w:sz w:val="20"/>
          <w:szCs w:val="20"/>
        </w:rPr>
        <w:t>Artículo 9</w:t>
      </w:r>
      <w:bookmarkEnd w:id="17"/>
    </w:p>
    <w:p w:rsidR="0036396D" w:rsidRPr="00F944EB" w:rsidRDefault="0036396D" w:rsidP="008E66E6">
      <w:pPr>
        <w:rPr>
          <w:rFonts w:ascii="Century Gothic" w:hAnsi="Century Gothic"/>
          <w:sz w:val="20"/>
          <w:szCs w:val="20"/>
        </w:rPr>
      </w:pPr>
      <w:r w:rsidRPr="00F944EB">
        <w:rPr>
          <w:rFonts w:ascii="Century Gothic" w:hAnsi="Century Gothic"/>
          <w:sz w:val="20"/>
          <w:szCs w:val="20"/>
        </w:rPr>
        <w:t>Nadie podrá sustraerse de propia autoridad a la observancia de los preceptos legales, aduciendo que los ignora, que son injustos o que pugnan con sus opiniones y contra su aplicación sólo podrán interponerse los recursos establecidos por las mismas leyes.</w:t>
      </w:r>
    </w:p>
    <w:p w:rsidR="0036396D" w:rsidRPr="00F944EB" w:rsidRDefault="0036396D" w:rsidP="008E66E6">
      <w:pPr>
        <w:pStyle w:val="Ttulo4"/>
        <w:rPr>
          <w:rFonts w:ascii="Century Gothic" w:hAnsi="Century Gothic"/>
          <w:sz w:val="20"/>
          <w:szCs w:val="20"/>
        </w:rPr>
      </w:pPr>
      <w:bookmarkStart w:id="18" w:name="_Toc492457812"/>
      <w:r w:rsidRPr="00F944EB">
        <w:rPr>
          <w:rFonts w:ascii="Century Gothic" w:hAnsi="Century Gothic"/>
          <w:sz w:val="20"/>
          <w:szCs w:val="20"/>
        </w:rPr>
        <w:t>Artículo 10</w:t>
      </w:r>
      <w:bookmarkEnd w:id="18"/>
    </w:p>
    <w:p w:rsidR="0036396D" w:rsidRPr="00F944EB" w:rsidRDefault="0036396D" w:rsidP="008E66E6">
      <w:pPr>
        <w:rPr>
          <w:rFonts w:ascii="Century Gothic" w:hAnsi="Century Gothic"/>
          <w:sz w:val="20"/>
          <w:szCs w:val="20"/>
        </w:rPr>
      </w:pPr>
      <w:r w:rsidRPr="00F944EB">
        <w:rPr>
          <w:rFonts w:ascii="Century Gothic" w:hAnsi="Century Gothic"/>
          <w:sz w:val="20"/>
          <w:szCs w:val="20"/>
        </w:rPr>
        <w:t>Los casos de exención de sanciones, en favor de quienes ignoren las leyes, se establecerán por éstas, únicamente cuando sean de orden privado y se trate de individuos que notoriamente carezcan de instrucción y sean de escasas posibilidades económicas.</w:t>
      </w:r>
    </w:p>
    <w:p w:rsidR="0036396D" w:rsidRPr="00F944EB" w:rsidRDefault="0036396D" w:rsidP="008E66E6">
      <w:pPr>
        <w:pStyle w:val="Ttulo4"/>
        <w:rPr>
          <w:rFonts w:ascii="Century Gothic" w:hAnsi="Century Gothic"/>
          <w:sz w:val="20"/>
          <w:szCs w:val="20"/>
        </w:rPr>
      </w:pPr>
      <w:bookmarkStart w:id="19" w:name="_Toc492457813"/>
      <w:r w:rsidRPr="00F944EB">
        <w:rPr>
          <w:rFonts w:ascii="Century Gothic" w:hAnsi="Century Gothic"/>
          <w:sz w:val="20"/>
          <w:szCs w:val="20"/>
        </w:rPr>
        <w:t>Artículo 11</w:t>
      </w:r>
      <w:r w:rsidR="009969F0" w:rsidRPr="00F944EB">
        <w:rPr>
          <w:rStyle w:val="Refdenotaalpie"/>
          <w:rFonts w:ascii="Century Gothic" w:hAnsi="Century Gothic" w:cs="Arial"/>
          <w:sz w:val="20"/>
          <w:szCs w:val="20"/>
        </w:rPr>
        <w:footnoteReference w:id="52"/>
      </w:r>
      <w:bookmarkEnd w:id="19"/>
    </w:p>
    <w:p w:rsidR="009969F0" w:rsidRPr="00F944EB" w:rsidRDefault="00F33320" w:rsidP="008E66E6">
      <w:pPr>
        <w:rPr>
          <w:rFonts w:ascii="Century Gothic" w:hAnsi="Century Gothic"/>
          <w:sz w:val="20"/>
          <w:szCs w:val="20"/>
        </w:rPr>
      </w:pPr>
      <w:r w:rsidRPr="00F944EB">
        <w:rPr>
          <w:rFonts w:ascii="Century Gothic" w:hAnsi="Century Gothic"/>
          <w:sz w:val="20"/>
          <w:szCs w:val="20"/>
        </w:rPr>
        <w:t>Las mujeres y los hombres son iguales ante la Ley.</w:t>
      </w:r>
      <w:r w:rsidR="009969F0" w:rsidRPr="00F944EB">
        <w:rPr>
          <w:rFonts w:ascii="Century Gothic" w:hAnsi="Century Gothic"/>
          <w:sz w:val="20"/>
          <w:szCs w:val="20"/>
        </w:rPr>
        <w:t xml:space="preserve"> En el Estado de Puebla se reconoce el valor de la igualdad radicado en el respeto a las diferencias y a la libertad.</w:t>
      </w:r>
    </w:p>
    <w:p w:rsidR="0036396D" w:rsidRPr="00B13308" w:rsidRDefault="009969F0" w:rsidP="00B13308">
      <w:pPr>
        <w:rPr>
          <w:rFonts w:ascii="Century Gothic" w:hAnsi="Century Gothic"/>
          <w:sz w:val="20"/>
          <w:szCs w:val="20"/>
        </w:rPr>
      </w:pPr>
      <w:r w:rsidRPr="00F944EB">
        <w:rPr>
          <w:rFonts w:ascii="Century Gothic" w:hAnsi="Century Gothic"/>
          <w:sz w:val="20"/>
          <w:szCs w:val="20"/>
        </w:rPr>
        <w:lastRenderedPageBreak/>
        <w:t>Queda prohibida toda acción tendiente al menoscabo de los derechos humanos, en razón de discriminación por raza, origen étnico o nacional, género, edad, discapacidad, condición social o económica, condiciones de salud, preferencias</w:t>
      </w:r>
      <w:r w:rsidR="000F032C" w:rsidRPr="00F944EB">
        <w:rPr>
          <w:rFonts w:ascii="Century Gothic" w:hAnsi="Century Gothic"/>
          <w:sz w:val="20"/>
          <w:szCs w:val="20"/>
        </w:rPr>
        <w:t xml:space="preserve"> sexuales</w:t>
      </w:r>
      <w:r w:rsidRPr="00F944EB">
        <w:rPr>
          <w:rFonts w:ascii="Century Gothic" w:hAnsi="Century Gothic"/>
          <w:sz w:val="20"/>
          <w:szCs w:val="20"/>
        </w:rPr>
        <w:t xml:space="preserve">, filiación, instrucción y nivel </w:t>
      </w:r>
      <w:r w:rsidRPr="00B13308">
        <w:rPr>
          <w:rFonts w:ascii="Century Gothic" w:hAnsi="Century Gothic"/>
          <w:sz w:val="20"/>
          <w:szCs w:val="20"/>
        </w:rPr>
        <w:t>cultural, apariencia física, estado civil, creencia religiosa, ideología política, opiniones expresadas</w:t>
      </w:r>
      <w:r w:rsidR="002A1D65" w:rsidRPr="00B13308">
        <w:rPr>
          <w:rFonts w:ascii="Century Gothic" w:hAnsi="Century Gothic"/>
          <w:sz w:val="20"/>
          <w:szCs w:val="20"/>
        </w:rPr>
        <w:t>,</w:t>
      </w:r>
      <w:r w:rsidRPr="00B13308">
        <w:rPr>
          <w:rFonts w:ascii="Century Gothic" w:hAnsi="Century Gothic"/>
          <w:sz w:val="20"/>
          <w:szCs w:val="20"/>
        </w:rPr>
        <w:t xml:space="preserve"> o cualquier otra que atente contra la dignidad, la libertad o la igualdad</w:t>
      </w:r>
      <w:r w:rsidR="0036396D" w:rsidRPr="00B13308">
        <w:rPr>
          <w:rFonts w:ascii="Century Gothic" w:hAnsi="Century Gothic"/>
          <w:sz w:val="20"/>
          <w:szCs w:val="20"/>
        </w:rPr>
        <w:t>.</w:t>
      </w:r>
      <w:r w:rsidR="002A1D65" w:rsidRPr="00B13308">
        <w:rPr>
          <w:rStyle w:val="Refdenotaalpie"/>
          <w:rFonts w:ascii="Century Gothic" w:hAnsi="Century Gothic" w:cs="Arial"/>
          <w:sz w:val="20"/>
          <w:szCs w:val="20"/>
        </w:rPr>
        <w:footnoteReference w:id="53"/>
      </w:r>
    </w:p>
    <w:p w:rsidR="0036396D" w:rsidRPr="00B13308" w:rsidRDefault="0036396D" w:rsidP="00B13308">
      <w:pPr>
        <w:pStyle w:val="Ttulo4"/>
        <w:rPr>
          <w:rFonts w:ascii="Century Gothic" w:hAnsi="Century Gothic"/>
          <w:sz w:val="20"/>
          <w:szCs w:val="20"/>
        </w:rPr>
      </w:pPr>
      <w:bookmarkStart w:id="20" w:name="_Toc492457814"/>
      <w:r w:rsidRPr="00B13308">
        <w:rPr>
          <w:rFonts w:ascii="Century Gothic" w:hAnsi="Century Gothic"/>
          <w:sz w:val="20"/>
          <w:szCs w:val="20"/>
        </w:rPr>
        <w:t>Artículo 12</w:t>
      </w:r>
      <w:bookmarkEnd w:id="20"/>
    </w:p>
    <w:p w:rsidR="0036396D" w:rsidRPr="00B13308" w:rsidRDefault="0036396D" w:rsidP="00B13308">
      <w:pPr>
        <w:rPr>
          <w:rFonts w:ascii="Century Gothic" w:hAnsi="Century Gothic"/>
          <w:sz w:val="20"/>
          <w:szCs w:val="20"/>
        </w:rPr>
      </w:pPr>
      <w:r w:rsidRPr="00B13308">
        <w:rPr>
          <w:rFonts w:ascii="Century Gothic" w:hAnsi="Century Gothic"/>
          <w:sz w:val="20"/>
          <w:szCs w:val="20"/>
        </w:rPr>
        <w:t>Las leyes se ocuparán de:</w:t>
      </w:r>
    </w:p>
    <w:p w:rsidR="0036396D" w:rsidRPr="00B13308" w:rsidRDefault="0036396D" w:rsidP="00B13308">
      <w:pPr>
        <w:rPr>
          <w:rFonts w:ascii="Century Gothic" w:hAnsi="Century Gothic"/>
          <w:sz w:val="20"/>
          <w:szCs w:val="20"/>
        </w:rPr>
      </w:pPr>
      <w:r w:rsidRPr="00B13308">
        <w:rPr>
          <w:rFonts w:ascii="Century Gothic" w:hAnsi="Century Gothic"/>
          <w:b/>
          <w:sz w:val="20"/>
          <w:szCs w:val="20"/>
        </w:rPr>
        <w:t xml:space="preserve">I. </w:t>
      </w:r>
      <w:r w:rsidRPr="00B13308">
        <w:rPr>
          <w:rFonts w:ascii="Century Gothic" w:hAnsi="Century Gothic"/>
          <w:sz w:val="20"/>
          <w:szCs w:val="20"/>
        </w:rPr>
        <w:t xml:space="preserve">La protección, seguridad, estabilidad y mejoramiento de la familia en sus diversas manifestaciones; </w:t>
      </w:r>
    </w:p>
    <w:p w:rsidR="0036396D" w:rsidRPr="00B13308" w:rsidRDefault="0036396D" w:rsidP="00B13308">
      <w:pPr>
        <w:rPr>
          <w:rFonts w:ascii="Century Gothic" w:hAnsi="Century Gothic"/>
          <w:sz w:val="20"/>
          <w:szCs w:val="20"/>
        </w:rPr>
      </w:pPr>
      <w:r w:rsidRPr="00B13308">
        <w:rPr>
          <w:rFonts w:ascii="Century Gothic" w:hAnsi="Century Gothic"/>
          <w:b/>
          <w:sz w:val="20"/>
          <w:szCs w:val="20"/>
        </w:rPr>
        <w:t>II.</w:t>
      </w:r>
      <w:r w:rsidRPr="00B13308">
        <w:rPr>
          <w:rFonts w:ascii="Century Gothic" w:hAnsi="Century Gothic"/>
          <w:sz w:val="20"/>
          <w:szCs w:val="20"/>
        </w:rPr>
        <w:t xml:space="preserve"> </w:t>
      </w:r>
      <w:r w:rsidR="006134F6" w:rsidRPr="00B13308">
        <w:rPr>
          <w:rFonts w:ascii="Century Gothic" w:hAnsi="Century Gothic"/>
          <w:sz w:val="20"/>
          <w:szCs w:val="20"/>
        </w:rPr>
        <w:t>El desarrollo integral y el bienestar de las mujeres;</w:t>
      </w:r>
      <w:r w:rsidR="006134F6" w:rsidRPr="00B13308">
        <w:rPr>
          <w:rStyle w:val="Refdenotaalpie"/>
          <w:rFonts w:ascii="Century Gothic" w:hAnsi="Century Gothic"/>
          <w:sz w:val="20"/>
          <w:szCs w:val="20"/>
        </w:rPr>
        <w:footnoteReference w:id="54"/>
      </w:r>
    </w:p>
    <w:p w:rsidR="0036396D" w:rsidRPr="00B13308" w:rsidRDefault="0036396D" w:rsidP="00B13308">
      <w:pPr>
        <w:rPr>
          <w:rFonts w:ascii="Century Gothic" w:hAnsi="Century Gothic"/>
          <w:sz w:val="20"/>
          <w:szCs w:val="20"/>
        </w:rPr>
      </w:pPr>
      <w:r w:rsidRPr="00B13308">
        <w:rPr>
          <w:rFonts w:ascii="Century Gothic" w:hAnsi="Century Gothic"/>
          <w:b/>
          <w:sz w:val="20"/>
          <w:szCs w:val="20"/>
        </w:rPr>
        <w:t>III.</w:t>
      </w:r>
      <w:r w:rsidRPr="00B13308">
        <w:rPr>
          <w:rFonts w:ascii="Century Gothic" w:hAnsi="Century Gothic"/>
          <w:sz w:val="20"/>
          <w:szCs w:val="20"/>
        </w:rPr>
        <w:t xml:space="preserve"> La atención y protección del ser humano durante su nacimiento, minoridad y vejez; </w:t>
      </w:r>
    </w:p>
    <w:p w:rsidR="0036396D" w:rsidRPr="00B13308" w:rsidRDefault="0036396D" w:rsidP="00B13308">
      <w:pPr>
        <w:rPr>
          <w:rFonts w:ascii="Century Gothic" w:hAnsi="Century Gothic"/>
          <w:sz w:val="20"/>
          <w:szCs w:val="20"/>
        </w:rPr>
      </w:pPr>
      <w:r w:rsidRPr="00B13308">
        <w:rPr>
          <w:rFonts w:ascii="Century Gothic" w:hAnsi="Century Gothic"/>
          <w:b/>
          <w:sz w:val="20"/>
          <w:szCs w:val="20"/>
        </w:rPr>
        <w:t>IV.</w:t>
      </w:r>
      <w:r w:rsidRPr="00B13308">
        <w:rPr>
          <w:rFonts w:ascii="Century Gothic" w:hAnsi="Century Gothic"/>
          <w:sz w:val="20"/>
          <w:szCs w:val="20"/>
        </w:rPr>
        <w:t xml:space="preserve"> La protección de las víctimas de los delitos y de quienes carezcan de instrucción y sean de escasas posibilidades económicas; </w:t>
      </w:r>
    </w:p>
    <w:p w:rsidR="0036396D" w:rsidRPr="00B13308" w:rsidRDefault="0036396D" w:rsidP="00B13308">
      <w:pPr>
        <w:rPr>
          <w:rFonts w:ascii="Century Gothic" w:hAnsi="Century Gothic"/>
          <w:sz w:val="20"/>
          <w:szCs w:val="20"/>
        </w:rPr>
      </w:pPr>
      <w:r w:rsidRPr="00B13308">
        <w:rPr>
          <w:rFonts w:ascii="Century Gothic" w:hAnsi="Century Gothic"/>
          <w:b/>
          <w:bCs/>
          <w:sz w:val="20"/>
          <w:szCs w:val="20"/>
        </w:rPr>
        <w:t>V.</w:t>
      </w:r>
      <w:r w:rsidRPr="00B13308">
        <w:rPr>
          <w:rFonts w:ascii="Century Gothic" w:hAnsi="Century Gothic"/>
          <w:sz w:val="20"/>
          <w:szCs w:val="20"/>
        </w:rPr>
        <w:t xml:space="preserve"> La atención de la salud de los habitantes del Estado, la promoción de una vida adecuada que asegure el bienestar de las personas y la satisfacción de las necesidades de instrucción y alimentación de las niñas y los niños;</w:t>
      </w:r>
      <w:r w:rsidRPr="00B13308">
        <w:rPr>
          <w:rStyle w:val="Refdenotaalpie"/>
          <w:rFonts w:ascii="Century Gothic" w:hAnsi="Century Gothic" w:cs="Arial"/>
          <w:sz w:val="20"/>
          <w:szCs w:val="20"/>
        </w:rPr>
        <w:footnoteReference w:id="55"/>
      </w:r>
    </w:p>
    <w:p w:rsidR="0036396D" w:rsidRPr="00CF1D85" w:rsidRDefault="0036396D" w:rsidP="00CF1D85">
      <w:pPr>
        <w:pStyle w:val="Cuerpo"/>
        <w:spacing w:after="0" w:line="240" w:lineRule="auto"/>
        <w:jc w:val="both"/>
        <w:rPr>
          <w:rFonts w:ascii="Century Gothic" w:hAnsi="Century Gothic"/>
          <w:sz w:val="20"/>
          <w:szCs w:val="20"/>
        </w:rPr>
      </w:pPr>
      <w:r w:rsidRPr="00014E31">
        <w:rPr>
          <w:rFonts w:ascii="Century Gothic" w:hAnsi="Century Gothic"/>
          <w:b/>
          <w:sz w:val="20"/>
          <w:szCs w:val="20"/>
        </w:rPr>
        <w:t>VI.</w:t>
      </w:r>
      <w:r w:rsidR="00014E31" w:rsidRPr="00014E31">
        <w:rPr>
          <w:rFonts w:ascii="Century Gothic" w:hAnsi="Century Gothic" w:cs="Tahoma"/>
          <w:bCs/>
          <w:sz w:val="20"/>
          <w:szCs w:val="20"/>
        </w:rPr>
        <w:t xml:space="preserve"> </w:t>
      </w:r>
      <w:r w:rsidR="00CF1D85" w:rsidRPr="00CF1D85">
        <w:rPr>
          <w:rFonts w:ascii="Century Gothic" w:hAnsi="Century Gothic"/>
          <w:sz w:val="20"/>
          <w:szCs w:val="20"/>
          <w:lang w:val="es-ES_tradnl"/>
        </w:rPr>
        <w:t xml:space="preserve">Proteger el derecho que tiene toda persona al acceso, disposición y saneamiento de agua para consumo personal y doméstico en forma suficiente, salubre, aceptable y asequible, en los términos que establece la Constitución Política de los Estados Unidos Mexicanos; </w:t>
      </w:r>
      <w:r w:rsidRPr="00CF1D85">
        <w:rPr>
          <w:rStyle w:val="Refdenotaalpie"/>
          <w:rFonts w:ascii="Century Gothic" w:hAnsi="Century Gothic" w:cs="Arial"/>
          <w:sz w:val="20"/>
          <w:szCs w:val="20"/>
        </w:rPr>
        <w:footnoteReference w:id="56"/>
      </w:r>
      <w:r w:rsidR="00014E31" w:rsidRPr="00CF1D85">
        <w:rPr>
          <w:rFonts w:ascii="Century Gothic" w:hAnsi="Century Gothic" w:cs="Tahoma"/>
          <w:bCs/>
          <w:sz w:val="20"/>
          <w:szCs w:val="20"/>
        </w:rPr>
        <w:t xml:space="preserve"> </w:t>
      </w:r>
      <w:r w:rsidR="00014E31" w:rsidRPr="00CF1D85">
        <w:rPr>
          <w:rStyle w:val="Refdenotaalpie"/>
          <w:rFonts w:ascii="Century Gothic" w:hAnsi="Century Gothic" w:cs="Tahoma"/>
          <w:bCs/>
          <w:sz w:val="20"/>
          <w:szCs w:val="20"/>
        </w:rPr>
        <w:footnoteReference w:id="57"/>
      </w:r>
      <w:r w:rsidR="00CF1D85">
        <w:rPr>
          <w:rFonts w:ascii="Century Gothic" w:hAnsi="Century Gothic" w:cs="Tahoma"/>
          <w:bCs/>
          <w:sz w:val="20"/>
          <w:szCs w:val="20"/>
        </w:rPr>
        <w:t xml:space="preserve"> </w:t>
      </w:r>
      <w:r w:rsidR="00CF1D85">
        <w:rPr>
          <w:rStyle w:val="Refdenotaalpie"/>
          <w:rFonts w:ascii="Century Gothic" w:hAnsi="Century Gothic" w:cs="Tahoma"/>
          <w:bCs/>
          <w:sz w:val="20"/>
          <w:szCs w:val="20"/>
        </w:rPr>
        <w:footnoteReference w:id="58"/>
      </w:r>
    </w:p>
    <w:p w:rsidR="00B13308" w:rsidRPr="00B13308" w:rsidRDefault="00B13308" w:rsidP="00CF1D85">
      <w:pPr>
        <w:autoSpaceDE w:val="0"/>
        <w:autoSpaceDN w:val="0"/>
        <w:adjustRightInd w:val="0"/>
        <w:rPr>
          <w:rFonts w:ascii="Century Gothic" w:hAnsi="Century Gothic" w:cs="Tahoma"/>
          <w:sz w:val="20"/>
          <w:szCs w:val="20"/>
          <w:lang w:val="es-MX"/>
        </w:rPr>
      </w:pPr>
      <w:r w:rsidRPr="00B13308">
        <w:rPr>
          <w:rStyle w:val="Refdenotaalpie"/>
          <w:rFonts w:ascii="Century Gothic" w:hAnsi="Century Gothic" w:cs="Arial"/>
          <w:b/>
          <w:sz w:val="20"/>
          <w:szCs w:val="20"/>
        </w:rPr>
        <w:footnoteReference w:id="59"/>
      </w:r>
      <w:r w:rsidRPr="00B13308">
        <w:rPr>
          <w:rFonts w:ascii="Century Gothic" w:hAnsi="Century Gothic"/>
          <w:b/>
          <w:sz w:val="20"/>
          <w:szCs w:val="20"/>
        </w:rPr>
        <w:t xml:space="preserve"> </w:t>
      </w:r>
      <w:r>
        <w:rPr>
          <w:rStyle w:val="Refdenotaalpie"/>
          <w:rFonts w:ascii="Century Gothic" w:hAnsi="Century Gothic"/>
          <w:b/>
          <w:sz w:val="20"/>
          <w:szCs w:val="20"/>
        </w:rPr>
        <w:footnoteReference w:id="60"/>
      </w:r>
      <w:r w:rsidR="00FB5080">
        <w:rPr>
          <w:rFonts w:ascii="Century Gothic" w:hAnsi="Century Gothic"/>
          <w:b/>
          <w:sz w:val="20"/>
          <w:szCs w:val="20"/>
        </w:rPr>
        <w:t xml:space="preserve"> </w:t>
      </w:r>
      <w:r w:rsidR="0036396D" w:rsidRPr="00B13308">
        <w:rPr>
          <w:rFonts w:ascii="Century Gothic" w:hAnsi="Century Gothic"/>
          <w:b/>
          <w:sz w:val="20"/>
          <w:szCs w:val="20"/>
        </w:rPr>
        <w:t>VII.</w:t>
      </w:r>
      <w:r w:rsidRPr="00B13308">
        <w:rPr>
          <w:rFonts w:ascii="Century Gothic" w:hAnsi="Century Gothic" w:cs="Tahoma"/>
          <w:sz w:val="20"/>
          <w:szCs w:val="20"/>
          <w:lang w:val="es-MX"/>
        </w:rPr>
        <w:t xml:space="preserve"> Garantizar el acceso a la información pública </w:t>
      </w:r>
      <w:r w:rsidRPr="00B13308">
        <w:rPr>
          <w:rFonts w:ascii="Century Gothic" w:hAnsi="Century Gothic" w:cs="Tahoma"/>
          <w:bCs/>
          <w:sz w:val="20"/>
          <w:szCs w:val="20"/>
          <w:lang w:val="es-MX"/>
        </w:rPr>
        <w:t>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estatal y municipal, así como de proteger los datos personales y la información relativa a la</w:t>
      </w:r>
      <w:r w:rsidRPr="00B13308">
        <w:rPr>
          <w:rFonts w:ascii="Century Gothic" w:hAnsi="Century Gothic" w:cs="Tahoma"/>
          <w:b/>
          <w:bCs/>
          <w:sz w:val="20"/>
          <w:szCs w:val="20"/>
          <w:lang w:val="es-MX"/>
        </w:rPr>
        <w:t xml:space="preserve"> </w:t>
      </w:r>
      <w:r w:rsidRPr="00B13308">
        <w:rPr>
          <w:rFonts w:ascii="Century Gothic" w:hAnsi="Century Gothic" w:cs="Tahoma"/>
          <w:sz w:val="20"/>
          <w:szCs w:val="20"/>
          <w:lang w:val="es-MX"/>
        </w:rPr>
        <w:t>vida privada, en los términos y con las excepciones que establezca la Constitución Política de los Estados Unidos Mexicanos, la Ley General de Transparencia y Acceso a la Información Pública y la Ley aplicable a la materia.</w:t>
      </w:r>
    </w:p>
    <w:p w:rsidR="00B13308" w:rsidRPr="00B13308" w:rsidRDefault="00B13308" w:rsidP="00B13308">
      <w:pPr>
        <w:autoSpaceDE w:val="0"/>
        <w:autoSpaceDN w:val="0"/>
        <w:adjustRightInd w:val="0"/>
        <w:rPr>
          <w:rFonts w:ascii="Century Gothic" w:hAnsi="Century Gothic" w:cs="Tahoma"/>
          <w:sz w:val="20"/>
          <w:szCs w:val="20"/>
          <w:lang w:val="es-MX"/>
        </w:rPr>
      </w:pPr>
      <w:r w:rsidRPr="00B13308">
        <w:rPr>
          <w:rFonts w:ascii="Century Gothic" w:hAnsi="Century Gothic" w:cs="Tahoma"/>
          <w:bCs/>
          <w:sz w:val="20"/>
          <w:szCs w:val="20"/>
          <w:lang w:val="es-MX"/>
        </w:rPr>
        <w:t>El ejercicio del derecho de acceso a la información se regirá por los siguientes principios:</w:t>
      </w:r>
    </w:p>
    <w:p w:rsidR="00B13308" w:rsidRPr="00B13308" w:rsidRDefault="00B13308" w:rsidP="00B13308">
      <w:pPr>
        <w:autoSpaceDE w:val="0"/>
        <w:autoSpaceDN w:val="0"/>
        <w:adjustRightInd w:val="0"/>
        <w:rPr>
          <w:rFonts w:ascii="Century Gothic" w:hAnsi="Century Gothic" w:cs="Tahoma"/>
          <w:sz w:val="20"/>
          <w:szCs w:val="20"/>
          <w:lang w:val="es-MX"/>
        </w:rPr>
      </w:pPr>
      <w:r w:rsidRPr="00B13308">
        <w:rPr>
          <w:rFonts w:ascii="Century Gothic" w:hAnsi="Century Gothic" w:cs="Tahoma"/>
          <w:b/>
          <w:bCs/>
          <w:sz w:val="20"/>
          <w:szCs w:val="20"/>
          <w:lang w:val="es-MX"/>
        </w:rPr>
        <w:t>a)</w:t>
      </w:r>
      <w:r w:rsidRPr="00B13308">
        <w:rPr>
          <w:rFonts w:ascii="Century Gothic" w:hAnsi="Century Gothic" w:cs="Tahoma"/>
          <w:bCs/>
          <w:sz w:val="20"/>
          <w:szCs w:val="20"/>
          <w:lang w:val="es-MX"/>
        </w:rPr>
        <w:t xml:space="preserve"> 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estatal y municipal, es pública y sólo podrá ser reservada temporalmente por razones de interés público,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 </w:t>
      </w:r>
    </w:p>
    <w:p w:rsidR="00B13308" w:rsidRPr="00B13308" w:rsidRDefault="00B13308" w:rsidP="00B13308">
      <w:pPr>
        <w:autoSpaceDE w:val="0"/>
        <w:autoSpaceDN w:val="0"/>
        <w:adjustRightInd w:val="0"/>
        <w:rPr>
          <w:rFonts w:ascii="Century Gothic" w:hAnsi="Century Gothic" w:cs="Tahoma"/>
          <w:sz w:val="20"/>
          <w:szCs w:val="20"/>
          <w:lang w:val="es-MX"/>
        </w:rPr>
      </w:pPr>
      <w:r w:rsidRPr="00B13308">
        <w:rPr>
          <w:rFonts w:ascii="Century Gothic" w:hAnsi="Century Gothic" w:cs="Tahoma"/>
          <w:b/>
          <w:bCs/>
          <w:sz w:val="20"/>
          <w:szCs w:val="20"/>
          <w:lang w:val="es-MX"/>
        </w:rPr>
        <w:lastRenderedPageBreak/>
        <w:t>b)</w:t>
      </w:r>
      <w:r w:rsidRPr="00B13308">
        <w:rPr>
          <w:rFonts w:ascii="Century Gothic" w:hAnsi="Century Gothic" w:cs="Tahoma"/>
          <w:bCs/>
          <w:sz w:val="20"/>
          <w:szCs w:val="20"/>
          <w:lang w:val="es-MX"/>
        </w:rPr>
        <w:t xml:space="preserve"> La información que se refiere a la vida privada y los datos personales será protegida en los términos y con las excepciones que fijen las leyes.</w:t>
      </w:r>
    </w:p>
    <w:p w:rsidR="00B13308" w:rsidRPr="00B13308" w:rsidRDefault="00B13308" w:rsidP="00B13308">
      <w:pPr>
        <w:autoSpaceDE w:val="0"/>
        <w:autoSpaceDN w:val="0"/>
        <w:adjustRightInd w:val="0"/>
        <w:rPr>
          <w:rFonts w:ascii="Century Gothic" w:hAnsi="Century Gothic" w:cs="Tahoma"/>
          <w:sz w:val="20"/>
          <w:szCs w:val="20"/>
          <w:lang w:val="es-MX"/>
        </w:rPr>
      </w:pPr>
      <w:r w:rsidRPr="00B13308">
        <w:rPr>
          <w:rFonts w:ascii="Century Gothic" w:hAnsi="Century Gothic" w:cs="Tahoma"/>
          <w:b/>
          <w:bCs/>
          <w:sz w:val="20"/>
          <w:szCs w:val="20"/>
          <w:lang w:val="es-MX"/>
        </w:rPr>
        <w:t>c)</w:t>
      </w:r>
      <w:r w:rsidRPr="00B13308">
        <w:rPr>
          <w:rFonts w:ascii="Century Gothic" w:hAnsi="Century Gothic" w:cs="Tahoma"/>
          <w:bCs/>
          <w:sz w:val="20"/>
          <w:szCs w:val="20"/>
          <w:lang w:val="es-MX"/>
        </w:rPr>
        <w:t xml:space="preserve"> Toda persona, sin necesidad de acreditar interés alguno o justificar su utilización, tendrá acceso gratuito a la información pública, a sus datos personales o a la rectificación de éstos.</w:t>
      </w:r>
    </w:p>
    <w:p w:rsidR="00B13308" w:rsidRPr="00B13308" w:rsidRDefault="00B13308" w:rsidP="00B13308">
      <w:pPr>
        <w:autoSpaceDE w:val="0"/>
        <w:autoSpaceDN w:val="0"/>
        <w:adjustRightInd w:val="0"/>
        <w:rPr>
          <w:rFonts w:ascii="Century Gothic" w:hAnsi="Century Gothic" w:cs="Tahoma"/>
          <w:sz w:val="20"/>
          <w:szCs w:val="20"/>
          <w:lang w:val="es-MX"/>
        </w:rPr>
      </w:pPr>
      <w:r w:rsidRPr="00B13308">
        <w:rPr>
          <w:rFonts w:ascii="Century Gothic" w:hAnsi="Century Gothic" w:cs="Tahoma"/>
          <w:b/>
          <w:bCs/>
          <w:sz w:val="20"/>
          <w:szCs w:val="20"/>
          <w:lang w:val="es-MX"/>
        </w:rPr>
        <w:t>d)</w:t>
      </w:r>
      <w:r w:rsidRPr="00B13308">
        <w:rPr>
          <w:rFonts w:ascii="Century Gothic" w:hAnsi="Century Gothic" w:cs="Tahoma"/>
          <w:bCs/>
          <w:sz w:val="20"/>
          <w:szCs w:val="20"/>
          <w:lang w:val="es-MX"/>
        </w:rPr>
        <w:t xml:space="preserve"> Se establecerán mecanismos de acceso a la información y procedimientos de revisión expeditos que se sustanciarán ante el organismo autónomo, especializado e imparcial que establece esta Constitución.</w:t>
      </w:r>
    </w:p>
    <w:p w:rsidR="00B13308" w:rsidRPr="00B13308" w:rsidRDefault="00B13308" w:rsidP="00B13308">
      <w:pPr>
        <w:autoSpaceDE w:val="0"/>
        <w:autoSpaceDN w:val="0"/>
        <w:adjustRightInd w:val="0"/>
        <w:rPr>
          <w:rFonts w:ascii="Century Gothic" w:hAnsi="Century Gothic" w:cs="Tahoma"/>
          <w:sz w:val="20"/>
          <w:szCs w:val="20"/>
          <w:lang w:val="es-MX"/>
        </w:rPr>
      </w:pPr>
      <w:r w:rsidRPr="00B13308">
        <w:rPr>
          <w:rFonts w:ascii="Century Gothic" w:hAnsi="Century Gothic" w:cs="Tahoma"/>
          <w:b/>
          <w:bCs/>
          <w:sz w:val="20"/>
          <w:szCs w:val="20"/>
          <w:lang w:val="es-MX"/>
        </w:rPr>
        <w:t>e)</w:t>
      </w:r>
      <w:r w:rsidRPr="00B13308">
        <w:rPr>
          <w:rFonts w:ascii="Century Gothic" w:hAnsi="Century Gothic" w:cs="Tahoma"/>
          <w:bCs/>
          <w:sz w:val="20"/>
          <w:szCs w:val="20"/>
          <w:lang w:val="es-MX"/>
        </w:rPr>
        <w:t xml:space="preserve"> 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rsidR="00B13308" w:rsidRPr="00B13308" w:rsidRDefault="00B13308" w:rsidP="00B13308">
      <w:pPr>
        <w:autoSpaceDE w:val="0"/>
        <w:autoSpaceDN w:val="0"/>
        <w:adjustRightInd w:val="0"/>
        <w:rPr>
          <w:rFonts w:ascii="Century Gothic" w:hAnsi="Century Gothic" w:cs="Tahoma"/>
          <w:sz w:val="20"/>
          <w:szCs w:val="20"/>
          <w:lang w:val="es-MX"/>
        </w:rPr>
      </w:pPr>
      <w:r w:rsidRPr="00B13308">
        <w:rPr>
          <w:rFonts w:ascii="Century Gothic" w:hAnsi="Century Gothic" w:cs="Tahoma"/>
          <w:b/>
          <w:bCs/>
          <w:sz w:val="20"/>
          <w:szCs w:val="20"/>
          <w:lang w:val="es-MX"/>
        </w:rPr>
        <w:t>f)</w:t>
      </w:r>
      <w:r w:rsidRPr="00B13308">
        <w:rPr>
          <w:rFonts w:ascii="Century Gothic" w:hAnsi="Century Gothic" w:cs="Tahoma"/>
          <w:bCs/>
          <w:sz w:val="20"/>
          <w:szCs w:val="20"/>
          <w:lang w:val="es-MX"/>
        </w:rPr>
        <w:t xml:space="preserve"> Las leyes determinarán la manera en que los sujetos obligados deberán hacer pública la información relativa a los recursos públicos que entreguen a personas físicas o morales.</w:t>
      </w:r>
    </w:p>
    <w:p w:rsidR="00B13308" w:rsidRPr="00B13308" w:rsidRDefault="00B13308" w:rsidP="00B13308">
      <w:pPr>
        <w:autoSpaceDE w:val="0"/>
        <w:autoSpaceDN w:val="0"/>
        <w:adjustRightInd w:val="0"/>
        <w:rPr>
          <w:rFonts w:ascii="Century Gothic" w:hAnsi="Century Gothic" w:cs="Tahoma"/>
          <w:sz w:val="20"/>
          <w:szCs w:val="20"/>
          <w:lang w:val="es-MX"/>
        </w:rPr>
      </w:pPr>
      <w:r w:rsidRPr="00B13308">
        <w:rPr>
          <w:rFonts w:ascii="Century Gothic" w:hAnsi="Century Gothic" w:cs="Tahoma"/>
          <w:b/>
          <w:bCs/>
          <w:sz w:val="20"/>
          <w:szCs w:val="20"/>
          <w:lang w:val="es-MX"/>
        </w:rPr>
        <w:t>g)</w:t>
      </w:r>
      <w:r w:rsidRPr="00B13308">
        <w:rPr>
          <w:rFonts w:ascii="Century Gothic" w:hAnsi="Century Gothic" w:cs="Tahoma"/>
          <w:bCs/>
          <w:sz w:val="20"/>
          <w:szCs w:val="20"/>
          <w:lang w:val="es-MX"/>
        </w:rPr>
        <w:t xml:space="preserve"> La inobservancia a las disposiciones en materia de acceso a la información pública será sancionada en los términos que dispongan las leyes de la materia.</w:t>
      </w:r>
    </w:p>
    <w:p w:rsidR="00B13308" w:rsidRPr="00B13308" w:rsidRDefault="00B13308" w:rsidP="00B13308">
      <w:pPr>
        <w:autoSpaceDE w:val="0"/>
        <w:autoSpaceDN w:val="0"/>
        <w:adjustRightInd w:val="0"/>
        <w:rPr>
          <w:rFonts w:ascii="Century Gothic" w:hAnsi="Century Gothic" w:cs="Tahoma"/>
          <w:bCs/>
          <w:sz w:val="20"/>
          <w:szCs w:val="20"/>
          <w:lang w:val="es-MX"/>
        </w:rPr>
      </w:pPr>
      <w:r w:rsidRPr="00B13308">
        <w:rPr>
          <w:rFonts w:ascii="Century Gothic" w:hAnsi="Century Gothic" w:cs="Tahoma"/>
          <w:sz w:val="20"/>
          <w:szCs w:val="20"/>
          <w:lang w:val="es-MX"/>
        </w:rPr>
        <w:t xml:space="preserve">Para efectos de lo establecido </w:t>
      </w:r>
      <w:r w:rsidRPr="00B13308">
        <w:rPr>
          <w:rFonts w:ascii="Century Gothic" w:hAnsi="Century Gothic" w:cs="Tahoma"/>
          <w:bCs/>
          <w:sz w:val="20"/>
          <w:szCs w:val="20"/>
          <w:lang w:val="es-MX"/>
        </w:rPr>
        <w:t>en el inciso d), el Instituto de Transparencia, Acceso a la Información Pública y Protección de Datos Personales del Estado de Puebla</w:t>
      </w:r>
      <w:r w:rsidRPr="00B13308">
        <w:rPr>
          <w:rFonts w:ascii="Century Gothic" w:hAnsi="Century Gothic" w:cs="Tahoma"/>
          <w:sz w:val="20"/>
          <w:szCs w:val="20"/>
          <w:lang w:val="es-MX"/>
        </w:rPr>
        <w:t xml:space="preserve">, será el organismo </w:t>
      </w:r>
      <w:r w:rsidRPr="00B13308">
        <w:rPr>
          <w:rFonts w:ascii="Century Gothic" w:hAnsi="Century Gothic" w:cs="Tahoma"/>
          <w:bCs/>
          <w:sz w:val="20"/>
          <w:szCs w:val="20"/>
          <w:lang w:val="es-MX"/>
        </w:rPr>
        <w:t>autónomo, especializado, imparcial, colegiado, con personalidad jurídica y patrimonio propio, con plena autonomía técnica, de gestión, capacidad para decidir sobre el ejercicio de su presupuesto y determinar su organización interna, responsable de promover, difundir y garantizar en el Estado y sus Municipios, el acceso a la información pública, la protección de los datos personales y el uso responsable de la información en los términos que establezca la legislación de la materia y demás disposiciones aplicables.</w:t>
      </w:r>
    </w:p>
    <w:p w:rsidR="00B13308" w:rsidRPr="00B13308" w:rsidRDefault="00B13308" w:rsidP="00B13308">
      <w:pPr>
        <w:autoSpaceDE w:val="0"/>
        <w:autoSpaceDN w:val="0"/>
        <w:adjustRightInd w:val="0"/>
        <w:rPr>
          <w:rFonts w:ascii="Century Gothic" w:hAnsi="Century Gothic" w:cs="Tahoma"/>
          <w:bCs/>
          <w:sz w:val="20"/>
          <w:szCs w:val="20"/>
          <w:lang w:val="es-MX"/>
        </w:rPr>
      </w:pPr>
      <w:r w:rsidRPr="00B13308">
        <w:rPr>
          <w:rFonts w:ascii="Century Gothic" w:hAnsi="Century Gothic" w:cs="Tahoma"/>
          <w:bCs/>
          <w:sz w:val="20"/>
          <w:szCs w:val="20"/>
          <w:lang w:val="es-MX"/>
        </w:rPr>
        <w:t>El Instituto a que se refiere esta fracción, se regirá por la ley en materia de transparencia y acceso a la información pública, la ley en materia de protección de datos personales en posesión de sujetos obligados y por los principios de certeza, legalidad, independencia, imparcialidad, eficacia, objetividad, profesionalismo, transparencia y máxima publicidad.</w:t>
      </w:r>
    </w:p>
    <w:p w:rsidR="00B13308" w:rsidRPr="00B13308" w:rsidRDefault="00B13308" w:rsidP="00B13308">
      <w:pPr>
        <w:autoSpaceDE w:val="0"/>
        <w:autoSpaceDN w:val="0"/>
        <w:adjustRightInd w:val="0"/>
        <w:rPr>
          <w:rFonts w:ascii="Century Gothic" w:hAnsi="Century Gothic" w:cs="Tahoma"/>
          <w:bCs/>
          <w:sz w:val="20"/>
          <w:szCs w:val="20"/>
          <w:lang w:val="es-MX"/>
        </w:rPr>
      </w:pPr>
      <w:r w:rsidRPr="00B13308">
        <w:rPr>
          <w:rFonts w:ascii="Century Gothic" w:hAnsi="Century Gothic" w:cs="Tahoma"/>
          <w:bCs/>
          <w:sz w:val="20"/>
          <w:szCs w:val="20"/>
          <w:lang w:val="es-MX"/>
        </w:rPr>
        <w:t>El Instituto de Transparencia, Acceso a la Información Pública y Protección de Datos Personales del Estado de Puebla tiene competencia para conocer de los asuntos relacionados con el acceso a la información pública y la protección de datos personales de cualquier autoridad, entidad, órgano u organismo que forme parte de alguno de los Poderes Ejecutivo, Legislativo y Judicial, órganos autónomos, partidos políticos, fideicomisos y fondos públicos, así como de cualquier persona física, moral o sindicatos que reciba y ejerza recursos públicos o realice actos de autoridad en el ámbito estatal y municipal.</w:t>
      </w:r>
    </w:p>
    <w:p w:rsidR="00B13308" w:rsidRPr="00B13308" w:rsidRDefault="00B13308" w:rsidP="00B13308">
      <w:pPr>
        <w:autoSpaceDE w:val="0"/>
        <w:autoSpaceDN w:val="0"/>
        <w:adjustRightInd w:val="0"/>
        <w:rPr>
          <w:rFonts w:ascii="Century Gothic" w:hAnsi="Century Gothic" w:cs="Tahoma"/>
          <w:bCs/>
          <w:sz w:val="20"/>
          <w:szCs w:val="20"/>
          <w:lang w:val="es-MX"/>
        </w:rPr>
      </w:pPr>
      <w:r w:rsidRPr="00B13308">
        <w:rPr>
          <w:rFonts w:ascii="Century Gothic" w:hAnsi="Century Gothic" w:cs="Tahoma"/>
          <w:bCs/>
          <w:sz w:val="20"/>
          <w:szCs w:val="20"/>
          <w:lang w:val="es-MX"/>
        </w:rPr>
        <w:t>El Instituto estará conformado por tres comisionados, los cuales durarán en su encargo 6 años, sin posibilidad de reelección y serán designados por mayoría calificada del Pleno del Congreso del Estado, en los términos que establezca la ley de la materia. En su conformación se procurará la equidad de género.</w:t>
      </w:r>
    </w:p>
    <w:p w:rsidR="00B13308" w:rsidRPr="00B13308" w:rsidRDefault="00B13308" w:rsidP="00B13308">
      <w:pPr>
        <w:autoSpaceDE w:val="0"/>
        <w:autoSpaceDN w:val="0"/>
        <w:adjustRightInd w:val="0"/>
        <w:rPr>
          <w:rFonts w:ascii="Century Gothic" w:hAnsi="Century Gothic" w:cs="Tahoma"/>
          <w:bCs/>
          <w:sz w:val="20"/>
          <w:szCs w:val="20"/>
          <w:lang w:val="es-MX"/>
        </w:rPr>
      </w:pPr>
      <w:r w:rsidRPr="00B13308">
        <w:rPr>
          <w:rFonts w:ascii="Century Gothic" w:hAnsi="Century Gothic" w:cs="Tahoma"/>
          <w:bCs/>
          <w:sz w:val="20"/>
          <w:szCs w:val="20"/>
          <w:lang w:val="es-MX"/>
        </w:rPr>
        <w:t>El Instituto tendrá un Consejo Consultivo, integrado por tres consejeros, con experiencia en acceso a la información, protección de datos y derechos humanos, provenientes de organizaciones de la sociedad civil y la academia, que serán designados en términos de la Ley de la materia.</w:t>
      </w:r>
    </w:p>
    <w:p w:rsidR="0036396D" w:rsidRPr="00B13308" w:rsidRDefault="00B13308" w:rsidP="00B13308">
      <w:pPr>
        <w:autoSpaceDE w:val="0"/>
        <w:autoSpaceDN w:val="0"/>
        <w:adjustRightInd w:val="0"/>
        <w:rPr>
          <w:rFonts w:ascii="Century Gothic" w:hAnsi="Century Gothic"/>
          <w:sz w:val="20"/>
          <w:szCs w:val="20"/>
        </w:rPr>
      </w:pPr>
      <w:r w:rsidRPr="00B13308">
        <w:rPr>
          <w:rFonts w:ascii="Century Gothic" w:hAnsi="Century Gothic" w:cs="Tahoma"/>
          <w:bCs/>
          <w:sz w:val="20"/>
          <w:szCs w:val="20"/>
          <w:lang w:val="es-MX"/>
        </w:rPr>
        <w:t>La ley establecerá las medidas de apremio que podrá imponer el organismo garante para asegurar el cumplimiento de sus decisiones;</w:t>
      </w:r>
    </w:p>
    <w:p w:rsidR="00950E1A" w:rsidRPr="00F944EB" w:rsidRDefault="005279D9" w:rsidP="00950E1A">
      <w:pPr>
        <w:pStyle w:val="Textoindependiente1"/>
        <w:ind w:firstLine="0"/>
        <w:rPr>
          <w:rFonts w:ascii="Century Gothic" w:hAnsi="Century Gothic"/>
        </w:rPr>
      </w:pPr>
      <w:r w:rsidRPr="00F944EB">
        <w:rPr>
          <w:rFonts w:ascii="Century Gothic" w:hAnsi="Century Gothic"/>
          <w:b/>
        </w:rPr>
        <w:lastRenderedPageBreak/>
        <w:t>VII Bis.</w:t>
      </w:r>
      <w:r w:rsidR="00950E1A" w:rsidRPr="00F944EB">
        <w:rPr>
          <w:rFonts w:ascii="Century Gothic" w:hAnsi="Century Gothic"/>
          <w:b/>
        </w:rPr>
        <w:t xml:space="preserve"> </w:t>
      </w:r>
      <w:r w:rsidR="00950E1A" w:rsidRPr="00F944EB">
        <w:rPr>
          <w:rFonts w:ascii="Century Gothic" w:hAnsi="Century Gothic"/>
        </w:rPr>
        <w:t xml:space="preserve">Establecer los medios y herramientas a través de las cuales se facilita el acceso a los particulares al uso del Gobierno Digital teniendo el derecho de solicitar trámites y servicios por los medios electrónicos que al efecto se habiliten, garantizando en todo momento la protección de sus datos y el acceso a la información pública referentes a las peticiones que se formulen; </w:t>
      </w:r>
      <w:r w:rsidR="00950E1A" w:rsidRPr="00F944EB">
        <w:rPr>
          <w:rStyle w:val="Refdenotaalpie"/>
          <w:rFonts w:ascii="Century Gothic" w:hAnsi="Century Gothic"/>
        </w:rPr>
        <w:footnoteReference w:id="61"/>
      </w:r>
    </w:p>
    <w:p w:rsidR="0036396D" w:rsidRPr="00F944EB" w:rsidRDefault="0036396D" w:rsidP="008E66E6">
      <w:pPr>
        <w:rPr>
          <w:rFonts w:ascii="Century Gothic" w:hAnsi="Century Gothic"/>
          <w:sz w:val="20"/>
          <w:szCs w:val="20"/>
        </w:rPr>
      </w:pPr>
      <w:r w:rsidRPr="00F944EB">
        <w:rPr>
          <w:rFonts w:ascii="Century Gothic" w:hAnsi="Century Gothic"/>
          <w:b/>
          <w:bCs/>
          <w:sz w:val="20"/>
          <w:szCs w:val="20"/>
        </w:rPr>
        <w:t>VIII.</w:t>
      </w:r>
      <w:r w:rsidRPr="00F944EB">
        <w:rPr>
          <w:rFonts w:ascii="Century Gothic" w:hAnsi="Century Gothic"/>
          <w:sz w:val="20"/>
          <w:szCs w:val="20"/>
        </w:rPr>
        <w:t xml:space="preserve"> La protección de los derechos de los pueblos y comunidades indígenas;</w:t>
      </w:r>
      <w:r w:rsidRPr="00F944EB">
        <w:rPr>
          <w:rStyle w:val="Refdenotaalpie"/>
          <w:rFonts w:ascii="Century Gothic" w:hAnsi="Century Gothic" w:cs="Arial"/>
          <w:sz w:val="20"/>
          <w:szCs w:val="20"/>
        </w:rPr>
        <w:footnoteReference w:id="62"/>
      </w:r>
    </w:p>
    <w:p w:rsidR="0036396D" w:rsidRPr="00F944EB" w:rsidRDefault="006032EE" w:rsidP="008E66E6">
      <w:pPr>
        <w:rPr>
          <w:rFonts w:ascii="Century Gothic" w:hAnsi="Century Gothic"/>
          <w:sz w:val="20"/>
          <w:szCs w:val="20"/>
        </w:rPr>
      </w:pPr>
      <w:r w:rsidRPr="00F944EB">
        <w:rPr>
          <w:rFonts w:ascii="Century Gothic" w:hAnsi="Century Gothic"/>
          <w:b/>
          <w:bCs/>
          <w:sz w:val="20"/>
          <w:szCs w:val="20"/>
        </w:rPr>
        <w:t>IX.</w:t>
      </w:r>
      <w:r w:rsidR="0022117C" w:rsidRPr="00F944EB">
        <w:rPr>
          <w:rFonts w:ascii="Century Gothic" w:hAnsi="Century Gothic"/>
          <w:sz w:val="20"/>
          <w:szCs w:val="20"/>
        </w:rPr>
        <w:t xml:space="preserve"> El establecimiento de un sistema integral de justicia, que será aplicable a quienes se atribuya la realización de una conducta tipificada como delito por la ley penal y tengan entre doce años cumplidos y menos de dieciocho años de edad, en el que se garanticen los derechos fundamentales que reconoce la Constitución Política de los Estados Unidos Mexicanos y demás ordenamientos jurídicos aplicables;</w:t>
      </w:r>
      <w:r w:rsidR="0036396D" w:rsidRPr="00F944EB">
        <w:rPr>
          <w:rStyle w:val="Refdenotaalpie"/>
          <w:rFonts w:ascii="Century Gothic" w:hAnsi="Century Gothic" w:cs="Arial"/>
          <w:sz w:val="20"/>
          <w:szCs w:val="20"/>
        </w:rPr>
        <w:footnoteReference w:id="63"/>
      </w:r>
    </w:p>
    <w:p w:rsidR="001A7495" w:rsidRPr="001A7495" w:rsidRDefault="0036396D" w:rsidP="001A7495">
      <w:pPr>
        <w:spacing w:after="0"/>
        <w:rPr>
          <w:rFonts w:ascii="Century Gothic" w:eastAsia="Calibri" w:hAnsi="Century Gothic" w:cs="Arial"/>
          <w:bCs/>
          <w:sz w:val="20"/>
          <w:szCs w:val="20"/>
        </w:rPr>
      </w:pPr>
      <w:r w:rsidRPr="00F944EB">
        <w:rPr>
          <w:rFonts w:ascii="Century Gothic" w:hAnsi="Century Gothic"/>
          <w:b/>
          <w:sz w:val="20"/>
          <w:szCs w:val="20"/>
        </w:rPr>
        <w:t>X.</w:t>
      </w:r>
      <w:r w:rsidR="001A7495" w:rsidRPr="001A7495">
        <w:rPr>
          <w:rFonts w:ascii="Century Gothic" w:eastAsia="Calibri" w:hAnsi="Century Gothic" w:cs="Arial"/>
          <w:bCs/>
        </w:rPr>
        <w:t xml:space="preserve"> </w:t>
      </w:r>
      <w:r w:rsidR="001A7495" w:rsidRPr="001A7495">
        <w:rPr>
          <w:rFonts w:ascii="Century Gothic" w:eastAsia="Calibri" w:hAnsi="Century Gothic" w:cs="Arial"/>
          <w:bCs/>
          <w:sz w:val="20"/>
          <w:szCs w:val="20"/>
        </w:rPr>
        <w:t>Establecer la organización y funcionamiento del Tribunal de Justicia Administrativa del Estado, así como las disposiciones que regulen los procedimientos y recursos contra sus resoluciones.</w:t>
      </w:r>
    </w:p>
    <w:p w:rsidR="001A7495" w:rsidRPr="001A7495" w:rsidRDefault="001A7495" w:rsidP="001A7495">
      <w:pPr>
        <w:spacing w:after="0"/>
        <w:rPr>
          <w:rFonts w:ascii="Century Gothic" w:eastAsia="Calibri" w:hAnsi="Century Gothic" w:cs="Arial"/>
          <w:bCs/>
          <w:sz w:val="20"/>
          <w:szCs w:val="20"/>
        </w:rPr>
      </w:pPr>
      <w:r w:rsidRPr="001A7495">
        <w:rPr>
          <w:rFonts w:ascii="Century Gothic" w:eastAsia="Calibri" w:hAnsi="Century Gothic" w:cs="Arial"/>
          <w:bCs/>
          <w:sz w:val="20"/>
          <w:szCs w:val="20"/>
        </w:rPr>
        <w:t>El Tribunal de Justicia Administrativa del Estado estará dotado de plena autonomía para dictar sus resoluciones y tendrá competencia para dirimir las controversias que se susciten entre los particulares y la administración pública estatal o municipal y para imponer, en los términos que disponga la Ley de la materia, las sanciones a los servidores públicos estatales y municipales por responsabilidad administrativa grave y a los particulares que incurran en actos vinculados con faltas administrativas graves; así como para fincar a los responsables el pago de las indemnizaciones y sanciones pecuniarias que deriven de los daños y perjuicios que afecten a la Hacienda Pública estatal o municipal o al patrimonio de los entes públicos, según corresponda.</w:t>
      </w:r>
    </w:p>
    <w:p w:rsidR="001A7495" w:rsidRPr="001A7495" w:rsidRDefault="001A7495" w:rsidP="001A7495">
      <w:pPr>
        <w:spacing w:after="0"/>
        <w:rPr>
          <w:rFonts w:ascii="Century Gothic" w:eastAsia="Calibri" w:hAnsi="Century Gothic" w:cs="Arial"/>
          <w:bCs/>
          <w:sz w:val="20"/>
          <w:szCs w:val="20"/>
        </w:rPr>
      </w:pPr>
      <w:r w:rsidRPr="001A7495">
        <w:rPr>
          <w:rFonts w:ascii="Century Gothic" w:eastAsia="Calibri" w:hAnsi="Century Gothic" w:cs="Arial"/>
          <w:bCs/>
          <w:sz w:val="20"/>
          <w:szCs w:val="20"/>
        </w:rPr>
        <w:t xml:space="preserve">El Tribunal se integrará por tres Magistrados que durarán en su cargo quince años improrrogables y deberán reunir los requisitos que se señalen en la Ley. </w:t>
      </w:r>
    </w:p>
    <w:p w:rsidR="001A7495" w:rsidRPr="001A7495" w:rsidRDefault="001A7495" w:rsidP="001A7495">
      <w:pPr>
        <w:spacing w:after="0"/>
        <w:rPr>
          <w:rFonts w:ascii="Century Gothic" w:eastAsia="Calibri" w:hAnsi="Century Gothic" w:cs="Arial"/>
          <w:bCs/>
          <w:sz w:val="20"/>
          <w:szCs w:val="20"/>
        </w:rPr>
      </w:pPr>
      <w:r w:rsidRPr="001A7495">
        <w:rPr>
          <w:rFonts w:ascii="Century Gothic" w:eastAsia="Calibri" w:hAnsi="Century Gothic" w:cs="Arial"/>
          <w:bCs/>
          <w:sz w:val="20"/>
          <w:szCs w:val="20"/>
        </w:rPr>
        <w:t>Los Magistrados del Tribunal serán designados por el Gobernador del Estado y ratificados por el voto de la mayoría de los miembros presentes del Congreso del Estado.</w:t>
      </w:r>
    </w:p>
    <w:p w:rsidR="0036396D" w:rsidRDefault="001A7495" w:rsidP="001A7495">
      <w:pPr>
        <w:spacing w:after="0"/>
        <w:rPr>
          <w:rFonts w:ascii="Century Gothic" w:eastAsia="Calibri" w:hAnsi="Century Gothic" w:cs="Arial"/>
          <w:bCs/>
          <w:sz w:val="20"/>
          <w:szCs w:val="20"/>
        </w:rPr>
      </w:pPr>
      <w:r w:rsidRPr="001A7495">
        <w:rPr>
          <w:rFonts w:ascii="Century Gothic" w:eastAsia="Calibri" w:hAnsi="Century Gothic" w:cs="Arial"/>
          <w:bCs/>
          <w:sz w:val="20"/>
          <w:szCs w:val="20"/>
        </w:rPr>
        <w:t>Los Magistrados sólo podrán ser removidos de sus cargos por las causas graves que señale la Ley.</w:t>
      </w:r>
      <w:r>
        <w:rPr>
          <w:rFonts w:ascii="Century Gothic" w:eastAsia="Calibri" w:hAnsi="Century Gothic" w:cs="Arial"/>
          <w:bCs/>
          <w:sz w:val="20"/>
          <w:szCs w:val="20"/>
        </w:rPr>
        <w:t xml:space="preserve"> </w:t>
      </w:r>
      <w:r w:rsidR="0036396D" w:rsidRPr="00F944EB">
        <w:rPr>
          <w:rStyle w:val="Refdenotaalpie"/>
          <w:rFonts w:ascii="Century Gothic" w:hAnsi="Century Gothic"/>
          <w:sz w:val="20"/>
          <w:szCs w:val="20"/>
        </w:rPr>
        <w:footnoteReference w:id="64"/>
      </w:r>
      <w:r>
        <w:rPr>
          <w:rFonts w:ascii="Century Gothic" w:eastAsia="Calibri" w:hAnsi="Century Gothic" w:cs="Arial"/>
          <w:bCs/>
          <w:sz w:val="20"/>
          <w:szCs w:val="20"/>
        </w:rPr>
        <w:t xml:space="preserve"> </w:t>
      </w:r>
      <w:r>
        <w:rPr>
          <w:rStyle w:val="Refdenotaalpie"/>
          <w:rFonts w:ascii="Century Gothic" w:eastAsia="Calibri" w:hAnsi="Century Gothic" w:cs="Arial"/>
          <w:bCs/>
          <w:sz w:val="20"/>
          <w:szCs w:val="20"/>
        </w:rPr>
        <w:footnoteReference w:id="65"/>
      </w:r>
    </w:p>
    <w:p w:rsidR="0022117C" w:rsidRPr="00F944EB" w:rsidRDefault="006205FA" w:rsidP="008E66E6">
      <w:pPr>
        <w:rPr>
          <w:rFonts w:ascii="Century Gothic" w:hAnsi="Century Gothic"/>
          <w:sz w:val="20"/>
          <w:szCs w:val="20"/>
        </w:rPr>
      </w:pPr>
      <w:r w:rsidRPr="00F944EB">
        <w:rPr>
          <w:rFonts w:ascii="Century Gothic" w:hAnsi="Century Gothic"/>
          <w:b/>
          <w:sz w:val="20"/>
          <w:szCs w:val="20"/>
        </w:rPr>
        <w:t>XI.</w:t>
      </w:r>
      <w:r w:rsidRPr="00F944EB">
        <w:rPr>
          <w:rFonts w:ascii="Century Gothic" w:hAnsi="Century Gothic"/>
          <w:sz w:val="20"/>
          <w:szCs w:val="20"/>
        </w:rPr>
        <w:t xml:space="preserve"> La protección de los saberes colectivos, así como del patrimonio cultural y natural.</w:t>
      </w:r>
      <w:r w:rsidRPr="00F944EB">
        <w:rPr>
          <w:rStyle w:val="Refdenotaalpie"/>
          <w:rFonts w:ascii="Century Gothic" w:hAnsi="Century Gothic"/>
          <w:sz w:val="20"/>
          <w:szCs w:val="20"/>
        </w:rPr>
        <w:footnoteReference w:id="66"/>
      </w:r>
    </w:p>
    <w:p w:rsidR="0036396D" w:rsidRPr="00F944EB" w:rsidRDefault="0036396D" w:rsidP="008E66E6">
      <w:pPr>
        <w:rPr>
          <w:rFonts w:ascii="Century Gothic" w:hAnsi="Century Gothic"/>
          <w:sz w:val="20"/>
          <w:szCs w:val="20"/>
        </w:rPr>
      </w:pPr>
      <w:r w:rsidRPr="00F944EB">
        <w:rPr>
          <w:rFonts w:ascii="Century Gothic" w:hAnsi="Century Gothic"/>
          <w:sz w:val="20"/>
          <w:szCs w:val="20"/>
        </w:rPr>
        <w:t>La atención, protección y demás acciones previstas en este artículo son de orden público e interés social.</w:t>
      </w:r>
      <w:r w:rsidRPr="00F944EB">
        <w:rPr>
          <w:rStyle w:val="Refdenotaalpie"/>
          <w:rFonts w:ascii="Century Gothic" w:hAnsi="Century Gothic" w:cs="Arial"/>
          <w:sz w:val="20"/>
          <w:szCs w:val="20"/>
        </w:rPr>
        <w:footnoteReference w:id="67"/>
      </w:r>
    </w:p>
    <w:p w:rsidR="0036396D" w:rsidRPr="00F944EB" w:rsidRDefault="0036396D" w:rsidP="008E66E6">
      <w:pPr>
        <w:pStyle w:val="Ttulo4"/>
        <w:rPr>
          <w:rFonts w:ascii="Century Gothic" w:hAnsi="Century Gothic"/>
          <w:sz w:val="20"/>
          <w:szCs w:val="20"/>
        </w:rPr>
      </w:pPr>
      <w:bookmarkStart w:id="21" w:name="_Toc492457815"/>
      <w:r w:rsidRPr="00F944EB">
        <w:rPr>
          <w:rFonts w:ascii="Century Gothic" w:hAnsi="Century Gothic"/>
          <w:sz w:val="20"/>
          <w:szCs w:val="20"/>
        </w:rPr>
        <w:t>Artículo 13</w:t>
      </w:r>
      <w:r w:rsidRPr="00F944EB">
        <w:rPr>
          <w:rStyle w:val="Refdenotaalpie"/>
          <w:rFonts w:ascii="Century Gothic" w:hAnsi="Century Gothic" w:cs="Arial"/>
          <w:sz w:val="20"/>
          <w:szCs w:val="20"/>
        </w:rPr>
        <w:footnoteReference w:id="68"/>
      </w:r>
      <w:bookmarkEnd w:id="21"/>
    </w:p>
    <w:p w:rsidR="0036396D" w:rsidRPr="00F944EB" w:rsidRDefault="0036396D" w:rsidP="008E66E6">
      <w:pPr>
        <w:rPr>
          <w:rFonts w:ascii="Century Gothic" w:hAnsi="Century Gothic"/>
          <w:sz w:val="20"/>
          <w:szCs w:val="20"/>
        </w:rPr>
      </w:pPr>
      <w:r w:rsidRPr="00F944EB">
        <w:rPr>
          <w:rFonts w:ascii="Century Gothic" w:hAnsi="Century Gothic"/>
          <w:sz w:val="20"/>
          <w:szCs w:val="20"/>
        </w:rPr>
        <w:t>El Estado de Puebla tiene una composición pluricultural y multilingüística, sustentada originalmente en sus pueblos y comunidades indígenas Náhuas, Totonacas o Tutunakuj, Mixtecas o Ñuu Savi, Tepehuas o Hamaispini, Otomíes o Hñähñü, Popolocas o N’guiva y Mazatecas o Ha shuta enima, los cuales se asentaron en el territorio que actualmente ocupa la Entidad desde la época precolombina y conservan instituciones sociales, económicas, culturales y políticas, que les son propias.</w:t>
      </w:r>
    </w:p>
    <w:p w:rsidR="00C56B95" w:rsidRPr="00F944EB" w:rsidRDefault="00C56B95" w:rsidP="008E66E6">
      <w:pPr>
        <w:rPr>
          <w:rFonts w:ascii="Century Gothic" w:hAnsi="Century Gothic"/>
          <w:sz w:val="20"/>
          <w:szCs w:val="20"/>
        </w:rPr>
      </w:pPr>
      <w:r w:rsidRPr="00F944EB">
        <w:rPr>
          <w:rFonts w:ascii="Century Gothic" w:hAnsi="Century Gothic"/>
          <w:sz w:val="20"/>
          <w:szCs w:val="20"/>
        </w:rPr>
        <w:lastRenderedPageBreak/>
        <w:t>El estado reconoce a las comunidades indígenas como sujetos de derecho público.</w:t>
      </w:r>
      <w:r w:rsidR="00560A06" w:rsidRPr="00F944EB">
        <w:rPr>
          <w:rStyle w:val="Refdenotaalpie"/>
          <w:rFonts w:ascii="Century Gothic" w:hAnsi="Century Gothic"/>
          <w:sz w:val="20"/>
          <w:szCs w:val="20"/>
        </w:rPr>
        <w:footnoteReference w:id="69"/>
      </w:r>
    </w:p>
    <w:p w:rsidR="0036396D" w:rsidRPr="00F944EB" w:rsidRDefault="0036396D" w:rsidP="008E66E6">
      <w:pPr>
        <w:rPr>
          <w:rFonts w:ascii="Century Gothic" w:hAnsi="Century Gothic"/>
          <w:sz w:val="20"/>
          <w:szCs w:val="20"/>
        </w:rPr>
      </w:pPr>
      <w:r w:rsidRPr="00F944EB">
        <w:rPr>
          <w:rFonts w:ascii="Century Gothic" w:hAnsi="Century Gothic"/>
          <w:sz w:val="20"/>
          <w:szCs w:val="20"/>
        </w:rPr>
        <w:t>La conciencia de su identidad indígena deberá ser criterio fundamental para determinar a quiénes se aplican las disposiciones sobre pueblos indígenas, mismas que establecerán las medidas y procedimientos que permitan hacer valer y respetar los derechos sociales de los pueblos y comunidades indígenas, conforme a las siguientes bases:</w:t>
      </w:r>
      <w:r w:rsidR="00C72F27" w:rsidRPr="00F944EB">
        <w:rPr>
          <w:rStyle w:val="Refdenotaalpie"/>
          <w:rFonts w:ascii="Century Gothic" w:hAnsi="Century Gothic"/>
          <w:sz w:val="20"/>
          <w:szCs w:val="20"/>
        </w:rPr>
        <w:footnoteReference w:id="70"/>
      </w:r>
    </w:p>
    <w:p w:rsidR="0036396D" w:rsidRPr="00F944EB" w:rsidRDefault="0036396D" w:rsidP="008E66E6">
      <w:pPr>
        <w:rPr>
          <w:rFonts w:ascii="Century Gothic" w:hAnsi="Century Gothic" w:cs="Arial"/>
          <w:sz w:val="20"/>
          <w:szCs w:val="20"/>
        </w:rPr>
      </w:pPr>
      <w:r w:rsidRPr="00F944EB">
        <w:rPr>
          <w:rFonts w:ascii="Century Gothic" w:hAnsi="Century Gothic" w:cs="Arial"/>
          <w:b/>
          <w:bCs/>
          <w:sz w:val="20"/>
          <w:szCs w:val="20"/>
        </w:rPr>
        <w:t>I.</w:t>
      </w:r>
      <w:r w:rsidRPr="00F944EB">
        <w:rPr>
          <w:rFonts w:ascii="Century Gothic" w:hAnsi="Century Gothic" w:cs="Arial"/>
          <w:sz w:val="20"/>
          <w:szCs w:val="20"/>
        </w:rPr>
        <w:t xml:space="preserve"> Los pueblos y comunidades indígenas establecidos en el Estado y reconocidos en esta Constitución, tendrán derecho a la libre determinación, mismo que se ejercerá en un marco constitucional de autonomía que asegure la unidad estatal y nacional, para:</w:t>
      </w:r>
    </w:p>
    <w:p w:rsidR="0036396D" w:rsidRPr="00F944EB" w:rsidRDefault="0036396D" w:rsidP="008E66E6">
      <w:pPr>
        <w:rPr>
          <w:rFonts w:ascii="Century Gothic" w:hAnsi="Century Gothic" w:cs="Arial"/>
          <w:sz w:val="20"/>
          <w:szCs w:val="20"/>
        </w:rPr>
      </w:pPr>
      <w:r w:rsidRPr="00F944EB">
        <w:rPr>
          <w:rFonts w:ascii="Century Gothic" w:hAnsi="Century Gothic" w:cs="Arial"/>
          <w:b/>
          <w:bCs/>
          <w:sz w:val="20"/>
          <w:szCs w:val="20"/>
        </w:rPr>
        <w:t>a).</w:t>
      </w:r>
      <w:r w:rsidRPr="00F944EB">
        <w:rPr>
          <w:rFonts w:ascii="Century Gothic" w:hAnsi="Century Gothic" w:cs="Arial"/>
          <w:sz w:val="20"/>
          <w:szCs w:val="20"/>
        </w:rPr>
        <w:t xml:space="preserve"> Determinar y desarrollar sus formas internas de organización social, cultural, política y económica.</w:t>
      </w:r>
    </w:p>
    <w:p w:rsidR="0036396D" w:rsidRPr="00F944EB" w:rsidRDefault="0036396D" w:rsidP="008E66E6">
      <w:pPr>
        <w:rPr>
          <w:rFonts w:ascii="Century Gothic" w:hAnsi="Century Gothic" w:cs="Arial"/>
          <w:sz w:val="20"/>
          <w:szCs w:val="20"/>
        </w:rPr>
      </w:pPr>
      <w:r w:rsidRPr="00F944EB">
        <w:rPr>
          <w:rFonts w:ascii="Century Gothic" w:hAnsi="Century Gothic" w:cs="Arial"/>
          <w:b/>
          <w:bCs/>
          <w:sz w:val="20"/>
          <w:szCs w:val="20"/>
        </w:rPr>
        <w:t>b).</w:t>
      </w:r>
      <w:r w:rsidRPr="00F944EB">
        <w:rPr>
          <w:rFonts w:ascii="Century Gothic" w:hAnsi="Century Gothic" w:cs="Arial"/>
          <w:sz w:val="20"/>
          <w:szCs w:val="20"/>
        </w:rPr>
        <w:t xml:space="preserve"> Hacer la elección o designación de sus autoridades tradicionales e internas de convivencia y de organización social, económica, cultural y política, aplicando sus sistemas normativos con respeto al pacto federal y la soberanía del Estado.</w:t>
      </w:r>
    </w:p>
    <w:p w:rsidR="0036396D" w:rsidRPr="00F944EB" w:rsidRDefault="0036396D" w:rsidP="008E66E6">
      <w:pPr>
        <w:rPr>
          <w:rFonts w:ascii="Century Gothic" w:hAnsi="Century Gothic" w:cs="Arial"/>
          <w:sz w:val="20"/>
          <w:szCs w:val="20"/>
        </w:rPr>
      </w:pPr>
      <w:r w:rsidRPr="00F944EB">
        <w:rPr>
          <w:rFonts w:ascii="Century Gothic" w:hAnsi="Century Gothic" w:cs="Arial"/>
          <w:b/>
          <w:bCs/>
          <w:sz w:val="20"/>
          <w:szCs w:val="20"/>
        </w:rPr>
        <w:t>c).</w:t>
      </w:r>
      <w:r w:rsidRPr="00F944EB">
        <w:rPr>
          <w:rFonts w:ascii="Century Gothic" w:hAnsi="Century Gothic" w:cs="Arial"/>
          <w:sz w:val="20"/>
          <w:szCs w:val="20"/>
        </w:rPr>
        <w:t xml:space="preserve"> Aplicar sus propios sistemas normativos en la regulación y solución de sus conflictos internos, sujetándose a los principios generales de la Constitución Política de los Estados Unidos Mexicanos y esta Constitución, respetando las garantías individuales y sociales, los derechos humanos y, de manera relevante, la dignidad e integridad de las mujeres. La ley establecerá los casos y procedimientos de validación por los jueces o tribunales correspondientes.</w:t>
      </w:r>
    </w:p>
    <w:p w:rsidR="0036396D" w:rsidRPr="00F944EB" w:rsidRDefault="0036396D" w:rsidP="008E66E6">
      <w:pPr>
        <w:rPr>
          <w:rFonts w:ascii="Century Gothic" w:hAnsi="Century Gothic" w:cs="Arial"/>
          <w:sz w:val="20"/>
          <w:szCs w:val="20"/>
        </w:rPr>
      </w:pPr>
      <w:r w:rsidRPr="00F944EB">
        <w:rPr>
          <w:rFonts w:ascii="Century Gothic" w:hAnsi="Century Gothic" w:cs="Arial"/>
          <w:b/>
          <w:bCs/>
          <w:sz w:val="20"/>
          <w:szCs w:val="20"/>
        </w:rPr>
        <w:t>d).</w:t>
      </w:r>
      <w:r w:rsidRPr="00F944EB">
        <w:rPr>
          <w:rFonts w:ascii="Century Gothic" w:hAnsi="Century Gothic" w:cs="Arial"/>
          <w:sz w:val="20"/>
          <w:szCs w:val="20"/>
        </w:rPr>
        <w:t xml:space="preserve"> Proteger y promover, dentro de los ámbitos de competencia del Estado y Municipios, el desarrollo de sus lenguas, culturas, recursos, usos y costumbres; el acceso al uso y disfrute preferentes de los recursos naturales ubicados en sus tierras o en la totalidad del hábitat que ocupan, de acuerdo con las formas y modalidades de propiedad previstas por la Constitución Federal; su participación en el quehacer educativo y en los planes y programas de desarrollo; sus formas de expresión religiosa y artística, así como su acervo cultural y, en general, todos los elementos que configuran su identidad.</w:t>
      </w:r>
    </w:p>
    <w:p w:rsidR="0036396D" w:rsidRPr="00F944EB" w:rsidRDefault="0036396D" w:rsidP="008E66E6">
      <w:pPr>
        <w:rPr>
          <w:rFonts w:ascii="Century Gothic" w:hAnsi="Century Gothic" w:cs="Arial"/>
          <w:sz w:val="20"/>
          <w:szCs w:val="20"/>
        </w:rPr>
      </w:pPr>
      <w:r w:rsidRPr="00F944EB">
        <w:rPr>
          <w:rFonts w:ascii="Century Gothic" w:hAnsi="Century Gothic" w:cs="Arial"/>
          <w:b/>
          <w:bCs/>
          <w:sz w:val="20"/>
          <w:szCs w:val="20"/>
        </w:rPr>
        <w:t>II.</w:t>
      </w:r>
      <w:r w:rsidRPr="00F944EB">
        <w:rPr>
          <w:rFonts w:ascii="Century Gothic" w:hAnsi="Century Gothic" w:cs="Arial"/>
          <w:sz w:val="20"/>
          <w:szCs w:val="20"/>
        </w:rPr>
        <w:t xml:space="preserve"> La ley establecerá los procedimientos que garanticen a los integrantes de los pueblos y comunidades indígenas el acceso efectivo a la jurisdicción o protección jurídica que el Estado brinda a todos sus habitantes. En los juicios y procedimientos en que aquéllos sean parte individual o colectivamente, las autoridades deberán tomar en cuenta sus prácticas y costumbres en los términos que establezca la ley, y asegurarse que se respete su derecho a contar durante todo el procedimiento con la asistencia de un intérprete y un defensor que tengan conocimiento de su lengua y cultura.</w:t>
      </w:r>
    </w:p>
    <w:p w:rsidR="0036396D" w:rsidRPr="00F944EB" w:rsidRDefault="0036396D" w:rsidP="008E66E6">
      <w:pPr>
        <w:rPr>
          <w:rFonts w:ascii="Century Gothic" w:hAnsi="Century Gothic" w:cs="Arial"/>
          <w:sz w:val="20"/>
          <w:szCs w:val="20"/>
        </w:rPr>
      </w:pPr>
      <w:r w:rsidRPr="00F944EB">
        <w:rPr>
          <w:rFonts w:ascii="Century Gothic" w:hAnsi="Century Gothic" w:cs="Arial"/>
          <w:b/>
          <w:bCs/>
          <w:sz w:val="20"/>
          <w:szCs w:val="20"/>
        </w:rPr>
        <w:t>III.</w:t>
      </w:r>
      <w:r w:rsidRPr="00F944EB">
        <w:rPr>
          <w:rFonts w:ascii="Century Gothic" w:hAnsi="Century Gothic" w:cs="Arial"/>
          <w:sz w:val="20"/>
          <w:szCs w:val="20"/>
        </w:rPr>
        <w:t xml:space="preserve"> El Estado y los Municipios deberán combatir cualquier práctica discriminatoria e impulsar el desarrollo integral y sustentable de los pueblos y comunidades indígenas, mediante instituciones y políticas diseñadas y operadas conjuntamente con ellos, teniendo las siguientes obligaciones:</w:t>
      </w:r>
    </w:p>
    <w:p w:rsidR="0036396D" w:rsidRPr="00F944EB" w:rsidRDefault="0036396D" w:rsidP="008E66E6">
      <w:pPr>
        <w:rPr>
          <w:rFonts w:ascii="Century Gothic" w:hAnsi="Century Gothic" w:cs="Arial"/>
          <w:sz w:val="20"/>
          <w:szCs w:val="20"/>
        </w:rPr>
      </w:pPr>
      <w:r w:rsidRPr="00F944EB">
        <w:rPr>
          <w:rFonts w:ascii="Century Gothic" w:hAnsi="Century Gothic" w:cs="Arial"/>
          <w:b/>
          <w:bCs/>
          <w:sz w:val="20"/>
          <w:szCs w:val="20"/>
        </w:rPr>
        <w:t>a).</w:t>
      </w:r>
      <w:r w:rsidRPr="00F944EB">
        <w:rPr>
          <w:rFonts w:ascii="Century Gothic" w:hAnsi="Century Gothic" w:cs="Arial"/>
          <w:sz w:val="20"/>
          <w:szCs w:val="20"/>
        </w:rPr>
        <w:t xml:space="preserve"> Impulsar el empleo de los indígenas y su contratación preferencial en las obras, programas y acciones institucionales que se realicen en las regiones indígenas.</w:t>
      </w:r>
    </w:p>
    <w:p w:rsidR="0036396D" w:rsidRPr="00F944EB" w:rsidRDefault="0036396D" w:rsidP="008E66E6">
      <w:pPr>
        <w:rPr>
          <w:rFonts w:ascii="Century Gothic" w:hAnsi="Century Gothic" w:cs="Arial"/>
          <w:sz w:val="20"/>
          <w:szCs w:val="20"/>
        </w:rPr>
      </w:pPr>
      <w:r w:rsidRPr="00F944EB">
        <w:rPr>
          <w:rFonts w:ascii="Century Gothic" w:hAnsi="Century Gothic" w:cs="Arial"/>
          <w:b/>
          <w:bCs/>
          <w:sz w:val="20"/>
          <w:szCs w:val="20"/>
        </w:rPr>
        <w:t>b).</w:t>
      </w:r>
      <w:r w:rsidRPr="00F944EB">
        <w:rPr>
          <w:rFonts w:ascii="Century Gothic" w:hAnsi="Century Gothic" w:cs="Arial"/>
          <w:sz w:val="20"/>
          <w:szCs w:val="20"/>
        </w:rPr>
        <w:t xml:space="preserve"> Adecuar los programas de desarrollo urbano y vivienda a las necesidades y realidad de los pueblos y comunidades indígenas atendiendo a su especificidad cultural.</w:t>
      </w:r>
    </w:p>
    <w:p w:rsidR="0036396D" w:rsidRPr="00F944EB" w:rsidRDefault="0036396D" w:rsidP="008E66E6">
      <w:pPr>
        <w:rPr>
          <w:rFonts w:ascii="Century Gothic" w:hAnsi="Century Gothic" w:cs="Arial"/>
          <w:sz w:val="20"/>
          <w:szCs w:val="20"/>
        </w:rPr>
      </w:pPr>
      <w:r w:rsidRPr="00F944EB">
        <w:rPr>
          <w:rFonts w:ascii="Century Gothic" w:hAnsi="Century Gothic" w:cs="Arial"/>
          <w:b/>
          <w:bCs/>
          <w:sz w:val="20"/>
          <w:szCs w:val="20"/>
        </w:rPr>
        <w:t>c).</w:t>
      </w:r>
      <w:r w:rsidRPr="00F944EB">
        <w:rPr>
          <w:rFonts w:ascii="Century Gothic" w:hAnsi="Century Gothic" w:cs="Arial"/>
          <w:sz w:val="20"/>
          <w:szCs w:val="20"/>
        </w:rPr>
        <w:t xml:space="preserve"> Promover la educación bilingüe, intercultural, laica y diferenciada, a efecto de que responda a las aspiraciones, necesidades, realidad y diferencia cultural de los pueblos y comunidades indígenas.</w:t>
      </w:r>
    </w:p>
    <w:p w:rsidR="0036396D" w:rsidRPr="00F944EB" w:rsidRDefault="0036396D" w:rsidP="008E66E6">
      <w:pPr>
        <w:rPr>
          <w:rFonts w:ascii="Century Gothic" w:hAnsi="Century Gothic" w:cs="Arial"/>
          <w:sz w:val="20"/>
          <w:szCs w:val="20"/>
        </w:rPr>
      </w:pPr>
      <w:r w:rsidRPr="00F944EB">
        <w:rPr>
          <w:rFonts w:ascii="Century Gothic" w:hAnsi="Century Gothic" w:cs="Arial"/>
          <w:b/>
          <w:bCs/>
          <w:sz w:val="20"/>
          <w:szCs w:val="20"/>
        </w:rPr>
        <w:lastRenderedPageBreak/>
        <w:t>d).</w:t>
      </w:r>
      <w:r w:rsidRPr="00F944EB">
        <w:rPr>
          <w:rFonts w:ascii="Century Gothic" w:hAnsi="Century Gothic" w:cs="Arial"/>
          <w:sz w:val="20"/>
          <w:szCs w:val="20"/>
        </w:rPr>
        <w:t xml:space="preserve"> Realizar programas de fomento a las actividades culturales, deportivas y recreativas, así como para la construcción de espacios para estos fines, promoviendo la participación equitativa de jóvenes, niñas y niños indígenas.</w:t>
      </w:r>
    </w:p>
    <w:p w:rsidR="0036396D" w:rsidRPr="00F944EB" w:rsidRDefault="0036396D" w:rsidP="008E66E6">
      <w:pPr>
        <w:rPr>
          <w:rFonts w:ascii="Century Gothic" w:hAnsi="Century Gothic" w:cs="Arial"/>
          <w:sz w:val="20"/>
          <w:szCs w:val="20"/>
        </w:rPr>
      </w:pPr>
      <w:r w:rsidRPr="00F944EB">
        <w:rPr>
          <w:rFonts w:ascii="Century Gothic" w:hAnsi="Century Gothic" w:cs="Arial"/>
          <w:b/>
          <w:bCs/>
          <w:sz w:val="20"/>
          <w:szCs w:val="20"/>
        </w:rPr>
        <w:t>e).</w:t>
      </w:r>
      <w:r w:rsidRPr="00F944EB">
        <w:rPr>
          <w:rFonts w:ascii="Century Gothic" w:hAnsi="Century Gothic" w:cs="Arial"/>
          <w:sz w:val="20"/>
          <w:szCs w:val="20"/>
        </w:rPr>
        <w:t xml:space="preserve"> Desarrollar proyectos específicos para la infraestructura básica y la construcción, ampliación y mantenimiento de vías de comunicación que beneficien directamente a las comunidades indígenas.</w:t>
      </w:r>
    </w:p>
    <w:p w:rsidR="0036396D" w:rsidRPr="00F944EB" w:rsidRDefault="0036396D" w:rsidP="008E66E6">
      <w:pPr>
        <w:rPr>
          <w:rFonts w:ascii="Century Gothic" w:hAnsi="Century Gothic" w:cs="Arial"/>
          <w:spacing w:val="-4"/>
          <w:sz w:val="20"/>
          <w:szCs w:val="20"/>
        </w:rPr>
      </w:pPr>
      <w:r w:rsidRPr="00F944EB">
        <w:rPr>
          <w:rFonts w:ascii="Century Gothic" w:hAnsi="Century Gothic" w:cs="Arial"/>
          <w:b/>
          <w:bCs/>
          <w:spacing w:val="-4"/>
          <w:sz w:val="20"/>
          <w:szCs w:val="20"/>
        </w:rPr>
        <w:t>f).</w:t>
      </w:r>
      <w:r w:rsidRPr="00F944EB">
        <w:rPr>
          <w:rFonts w:ascii="Century Gothic" w:hAnsi="Century Gothic" w:cs="Arial"/>
          <w:b/>
          <w:spacing w:val="-4"/>
          <w:sz w:val="20"/>
          <w:szCs w:val="20"/>
        </w:rPr>
        <w:t xml:space="preserve"> </w:t>
      </w:r>
      <w:r w:rsidRPr="00F944EB">
        <w:rPr>
          <w:rFonts w:ascii="Century Gothic" w:hAnsi="Century Gothic" w:cs="Arial"/>
          <w:spacing w:val="-4"/>
          <w:sz w:val="20"/>
          <w:szCs w:val="20"/>
        </w:rPr>
        <w:t>Establecer los mecanismos de consulta que resulten apropiados para garantizar la participación de los pueblos y comunidades indígenas en la elaboración de los Planes Estatal y Municipales de Desarrollo, así como cada vez que se prevean medidas legislativas o administrativas susceptibles de afectarles directamente, y para que en su caso, se incorporen las recomendaciones y propuestas que realicen, en términos de las disposiciones constitucionales.</w:t>
      </w:r>
    </w:p>
    <w:p w:rsidR="0036396D" w:rsidRPr="00F944EB" w:rsidRDefault="0036396D" w:rsidP="008E66E6">
      <w:pPr>
        <w:rPr>
          <w:rFonts w:ascii="Century Gothic" w:hAnsi="Century Gothic" w:cs="Arial"/>
          <w:sz w:val="20"/>
          <w:szCs w:val="20"/>
        </w:rPr>
      </w:pPr>
      <w:r w:rsidRPr="00F944EB">
        <w:rPr>
          <w:rFonts w:ascii="Century Gothic" w:hAnsi="Century Gothic" w:cs="Arial"/>
          <w:b/>
          <w:bCs/>
          <w:sz w:val="20"/>
          <w:szCs w:val="20"/>
        </w:rPr>
        <w:t>IV.</w:t>
      </w:r>
      <w:r w:rsidRPr="00F944EB">
        <w:rPr>
          <w:rFonts w:ascii="Century Gothic" w:hAnsi="Century Gothic" w:cs="Arial"/>
          <w:sz w:val="20"/>
          <w:szCs w:val="20"/>
        </w:rPr>
        <w:t xml:space="preserve"> Las leyes, las instituciones y organismos que conforman el Sistema Estatal de Salud, reconocerán e incorporarán la medicina tradicional de los pueblos indígenas, sus médicos tradicionales, sus terapéuticas y sus productos, remedios y suplementos alimenticios, estableciendo programas para fortalecerlos y desarrollarlos, así como para apoyar la nutrición y alimentación de los miembros de los pueblos y comunidades indígenas, en especial de su población infantil.</w:t>
      </w:r>
    </w:p>
    <w:p w:rsidR="0036396D" w:rsidRPr="00F944EB" w:rsidRDefault="0036396D" w:rsidP="008E66E6">
      <w:pPr>
        <w:rPr>
          <w:rFonts w:ascii="Century Gothic" w:hAnsi="Century Gothic" w:cs="Arial"/>
          <w:sz w:val="20"/>
          <w:szCs w:val="20"/>
        </w:rPr>
      </w:pPr>
      <w:r w:rsidRPr="00F944EB">
        <w:rPr>
          <w:rFonts w:ascii="Century Gothic" w:hAnsi="Century Gothic" w:cs="Arial"/>
          <w:b/>
          <w:bCs/>
          <w:sz w:val="20"/>
          <w:szCs w:val="20"/>
        </w:rPr>
        <w:t>V.</w:t>
      </w:r>
      <w:r w:rsidRPr="00F944EB">
        <w:rPr>
          <w:rFonts w:ascii="Century Gothic" w:hAnsi="Century Gothic" w:cs="Arial"/>
          <w:b/>
          <w:sz w:val="20"/>
          <w:szCs w:val="20"/>
        </w:rPr>
        <w:t xml:space="preserve"> </w:t>
      </w:r>
      <w:r w:rsidRPr="00F944EB">
        <w:rPr>
          <w:rFonts w:ascii="Century Gothic" w:hAnsi="Century Gothic" w:cs="Arial"/>
          <w:sz w:val="20"/>
          <w:szCs w:val="20"/>
        </w:rPr>
        <w:t>El Estado, en coordinación con el Gobierno Federal, establecerá políticas sociales para proteger a los migrantes de los pueblos indígenas, tanto en el territorio nacional como en el extranjero, mediante acciones que defiendan sus derechos laborales, ayuden a mejorar las condiciones de salud, velen por el respeto de sus derechos humanos y promuevan la difusión de sus culturas.</w:t>
      </w:r>
    </w:p>
    <w:p w:rsidR="0036396D" w:rsidRPr="00F944EB" w:rsidRDefault="0036396D" w:rsidP="008E66E6">
      <w:pPr>
        <w:rPr>
          <w:rFonts w:ascii="Century Gothic" w:hAnsi="Century Gothic" w:cs="Arial"/>
          <w:sz w:val="20"/>
          <w:szCs w:val="20"/>
        </w:rPr>
      </w:pPr>
      <w:r w:rsidRPr="00F944EB">
        <w:rPr>
          <w:rFonts w:ascii="Century Gothic" w:hAnsi="Century Gothic" w:cs="Arial"/>
          <w:b/>
          <w:bCs/>
          <w:sz w:val="20"/>
          <w:szCs w:val="20"/>
        </w:rPr>
        <w:t>VI.</w:t>
      </w:r>
      <w:r w:rsidRPr="00F944EB">
        <w:rPr>
          <w:rFonts w:ascii="Century Gothic" w:hAnsi="Century Gothic" w:cs="Arial"/>
          <w:sz w:val="20"/>
          <w:szCs w:val="20"/>
        </w:rPr>
        <w:t xml:space="preserve"> Las comunidades indígenas, dentro del ámbito municipal, podrán organizarse, coordinarse y asociarse en los términos y para los efectos que prevenga la ley.</w:t>
      </w:r>
    </w:p>
    <w:p w:rsidR="0036396D" w:rsidRPr="00F944EB" w:rsidRDefault="0036396D" w:rsidP="008E66E6">
      <w:pPr>
        <w:rPr>
          <w:rFonts w:ascii="Century Gothic" w:hAnsi="Century Gothic"/>
          <w:sz w:val="20"/>
          <w:szCs w:val="20"/>
        </w:rPr>
      </w:pPr>
      <w:r w:rsidRPr="00F944EB">
        <w:rPr>
          <w:rFonts w:ascii="Century Gothic" w:hAnsi="Century Gothic"/>
          <w:b/>
          <w:bCs/>
          <w:sz w:val="20"/>
          <w:szCs w:val="20"/>
        </w:rPr>
        <w:t>VII.</w:t>
      </w:r>
      <w:r w:rsidRPr="00F944EB">
        <w:rPr>
          <w:rFonts w:ascii="Century Gothic" w:hAnsi="Century Gothic"/>
          <w:bCs/>
          <w:sz w:val="20"/>
          <w:szCs w:val="20"/>
        </w:rPr>
        <w:t xml:space="preserve"> </w:t>
      </w:r>
      <w:r w:rsidRPr="00F944EB">
        <w:rPr>
          <w:rFonts w:ascii="Century Gothic" w:hAnsi="Century Gothic"/>
          <w:sz w:val="20"/>
          <w:szCs w:val="20"/>
        </w:rPr>
        <w:t>El Gobierno del Estado y los Ayuntamientos, en el ámbito de sus respectivas competencias, establecerán equitativamente las partidas específicas en los presupuestos de egresos que aprueben, para cumplir con las disposiciones antes señaladas, así como las formas y procedimientos para que las comunidades participen en su ejercicio y vigilancia; y</w:t>
      </w:r>
    </w:p>
    <w:p w:rsidR="0036396D" w:rsidRPr="00F944EB" w:rsidRDefault="0036396D" w:rsidP="008E66E6">
      <w:pPr>
        <w:rPr>
          <w:rFonts w:ascii="Century Gothic" w:hAnsi="Century Gothic"/>
          <w:sz w:val="20"/>
          <w:szCs w:val="20"/>
        </w:rPr>
      </w:pPr>
      <w:r w:rsidRPr="00F944EB">
        <w:rPr>
          <w:rFonts w:ascii="Century Gothic" w:hAnsi="Century Gothic"/>
          <w:b/>
          <w:bCs/>
          <w:sz w:val="20"/>
          <w:szCs w:val="20"/>
        </w:rPr>
        <w:t>VIII.</w:t>
      </w:r>
      <w:r w:rsidRPr="00F944EB">
        <w:rPr>
          <w:rFonts w:ascii="Century Gothic" w:hAnsi="Century Gothic"/>
          <w:b/>
          <w:sz w:val="20"/>
          <w:szCs w:val="20"/>
        </w:rPr>
        <w:t xml:space="preserve"> </w:t>
      </w:r>
      <w:r w:rsidRPr="00F944EB">
        <w:rPr>
          <w:rFonts w:ascii="Century Gothic" w:hAnsi="Century Gothic"/>
          <w:sz w:val="20"/>
          <w:szCs w:val="20"/>
        </w:rPr>
        <w:t>Los miembros de otros pueblos o comunidades indígenas de la Nación, que por cualquier circunstancia se encuentren asentados o de paso por el territorio del Estado, gozarán de los mismos derechos y garantías que este artículo y las leyes que lo reglamenten, confieren a los pueblos y comunidades indígenas del Estado.</w:t>
      </w:r>
    </w:p>
    <w:p w:rsidR="0036396D" w:rsidRPr="00F944EB" w:rsidRDefault="0036396D" w:rsidP="008E66E6">
      <w:pPr>
        <w:pStyle w:val="Ttulo4"/>
        <w:rPr>
          <w:rFonts w:ascii="Century Gothic" w:hAnsi="Century Gothic"/>
          <w:sz w:val="20"/>
          <w:szCs w:val="20"/>
        </w:rPr>
      </w:pPr>
      <w:bookmarkStart w:id="22" w:name="_Toc492457816"/>
      <w:r w:rsidRPr="00F944EB">
        <w:rPr>
          <w:rFonts w:ascii="Century Gothic" w:hAnsi="Century Gothic"/>
          <w:sz w:val="20"/>
          <w:szCs w:val="20"/>
        </w:rPr>
        <w:t>Artículo 14</w:t>
      </w:r>
      <w:bookmarkEnd w:id="22"/>
    </w:p>
    <w:p w:rsidR="0036396D" w:rsidRPr="00F944EB" w:rsidRDefault="0036396D" w:rsidP="008E66E6">
      <w:pPr>
        <w:rPr>
          <w:rFonts w:ascii="Century Gothic" w:hAnsi="Century Gothic"/>
          <w:sz w:val="20"/>
          <w:szCs w:val="20"/>
        </w:rPr>
      </w:pPr>
      <w:r w:rsidRPr="00F944EB">
        <w:rPr>
          <w:rFonts w:ascii="Century Gothic" w:hAnsi="Century Gothic"/>
          <w:sz w:val="20"/>
          <w:szCs w:val="20"/>
        </w:rPr>
        <w:t>La ley garantizará los derechos de la personalidad, comprendiendo, dentro de éstos, los derechos de convivencia, protectores de las relaciones interpersonales en la comunidad.</w:t>
      </w:r>
    </w:p>
    <w:p w:rsidR="0036396D" w:rsidRPr="00F944EB" w:rsidRDefault="0036396D" w:rsidP="008E66E6">
      <w:pPr>
        <w:pStyle w:val="Ttulo4"/>
        <w:rPr>
          <w:rFonts w:ascii="Century Gothic" w:hAnsi="Century Gothic"/>
          <w:sz w:val="20"/>
          <w:szCs w:val="20"/>
        </w:rPr>
      </w:pPr>
      <w:bookmarkStart w:id="23" w:name="_Toc492457817"/>
      <w:r w:rsidRPr="00F944EB">
        <w:rPr>
          <w:rFonts w:ascii="Century Gothic" w:hAnsi="Century Gothic"/>
          <w:sz w:val="20"/>
          <w:szCs w:val="20"/>
        </w:rPr>
        <w:t>Artículo 15</w:t>
      </w:r>
      <w:bookmarkEnd w:id="23"/>
    </w:p>
    <w:p w:rsidR="0036396D" w:rsidRPr="00F944EB" w:rsidRDefault="0036396D" w:rsidP="008E66E6">
      <w:pPr>
        <w:rPr>
          <w:rFonts w:ascii="Century Gothic" w:hAnsi="Century Gothic"/>
          <w:sz w:val="20"/>
          <w:szCs w:val="20"/>
        </w:rPr>
      </w:pPr>
      <w:r w:rsidRPr="00F944EB">
        <w:rPr>
          <w:rFonts w:ascii="Century Gothic" w:hAnsi="Century Gothic"/>
          <w:sz w:val="20"/>
          <w:szCs w:val="20"/>
        </w:rPr>
        <w:t>El Estado fomentará las actividades lícitas de los individuos, que tiendan a la producción y adquisición de bienes que garanticen su bienestar.</w:t>
      </w:r>
    </w:p>
    <w:p w:rsidR="0036396D" w:rsidRPr="00F944EB" w:rsidRDefault="0036396D" w:rsidP="008E66E6">
      <w:pPr>
        <w:pStyle w:val="Ttulo4"/>
        <w:rPr>
          <w:rFonts w:ascii="Century Gothic" w:hAnsi="Century Gothic"/>
          <w:sz w:val="20"/>
          <w:szCs w:val="20"/>
        </w:rPr>
      </w:pPr>
      <w:bookmarkStart w:id="24" w:name="_Toc492457818"/>
      <w:r w:rsidRPr="00F944EB">
        <w:rPr>
          <w:rFonts w:ascii="Century Gothic" w:hAnsi="Century Gothic"/>
          <w:sz w:val="20"/>
          <w:szCs w:val="20"/>
        </w:rPr>
        <w:lastRenderedPageBreak/>
        <w:t>Artículo 16</w:t>
      </w:r>
      <w:r w:rsidRPr="00F944EB">
        <w:rPr>
          <w:rStyle w:val="Refdenotaalpie"/>
          <w:rFonts w:ascii="Century Gothic" w:hAnsi="Century Gothic"/>
          <w:sz w:val="20"/>
          <w:szCs w:val="20"/>
        </w:rPr>
        <w:footnoteReference w:id="71"/>
      </w:r>
      <w:bookmarkEnd w:id="24"/>
    </w:p>
    <w:p w:rsidR="0036396D" w:rsidRPr="00F944EB" w:rsidRDefault="0036396D" w:rsidP="008E66E6">
      <w:pPr>
        <w:rPr>
          <w:rFonts w:ascii="Century Gothic" w:hAnsi="Century Gothic"/>
          <w:sz w:val="20"/>
          <w:szCs w:val="20"/>
        </w:rPr>
      </w:pPr>
      <w:r w:rsidRPr="00F944EB">
        <w:rPr>
          <w:rFonts w:ascii="Century Gothic" w:hAnsi="Century Gothic"/>
          <w:sz w:val="20"/>
          <w:szCs w:val="20"/>
        </w:rPr>
        <w:t>La ley protegerá el derecho de propiedad para que sus titulares obtengan los beneficios que son susceptibles de proporcionar los bienes.</w:t>
      </w:r>
    </w:p>
    <w:p w:rsidR="0036396D" w:rsidRPr="00F944EB" w:rsidRDefault="0036396D" w:rsidP="008E66E6">
      <w:pPr>
        <w:rPr>
          <w:rFonts w:ascii="Century Gothic" w:hAnsi="Century Gothic"/>
          <w:sz w:val="20"/>
          <w:szCs w:val="20"/>
        </w:rPr>
      </w:pPr>
      <w:r w:rsidRPr="00F944EB">
        <w:rPr>
          <w:rFonts w:ascii="Century Gothic" w:hAnsi="Century Gothic"/>
          <w:sz w:val="20"/>
          <w:szCs w:val="20"/>
        </w:rPr>
        <w:t>En función del progreso social, el Estado promoverá y fomentará la producción de bienes y la prestación de servicios por los particulares o por él mismo.</w:t>
      </w:r>
    </w:p>
    <w:p w:rsidR="0036396D" w:rsidRPr="00F944EB" w:rsidRDefault="0036396D" w:rsidP="008E66E6">
      <w:pPr>
        <w:rPr>
          <w:rFonts w:ascii="Century Gothic" w:hAnsi="Century Gothic"/>
          <w:sz w:val="20"/>
          <w:szCs w:val="20"/>
        </w:rPr>
      </w:pPr>
      <w:r w:rsidRPr="00F944EB">
        <w:rPr>
          <w:rFonts w:ascii="Century Gothic" w:hAnsi="Century Gothic"/>
          <w:sz w:val="20"/>
          <w:szCs w:val="20"/>
        </w:rPr>
        <w:t>El Estado ejercitará, en beneficio de los habitantes del territorio poblano, las facultades que en materia económica le confieren esta Constitución y las leyes que de ella dimanan.</w:t>
      </w:r>
    </w:p>
    <w:p w:rsidR="0036396D" w:rsidRPr="00F944EB" w:rsidRDefault="0036396D" w:rsidP="008E66E6">
      <w:pPr>
        <w:pStyle w:val="Ttulo4"/>
        <w:rPr>
          <w:rFonts w:ascii="Century Gothic" w:hAnsi="Century Gothic"/>
          <w:sz w:val="20"/>
          <w:szCs w:val="20"/>
        </w:rPr>
      </w:pPr>
      <w:bookmarkStart w:id="25" w:name="_Toc492457819"/>
      <w:r w:rsidRPr="00F944EB">
        <w:rPr>
          <w:rFonts w:ascii="Century Gothic" w:hAnsi="Century Gothic"/>
          <w:sz w:val="20"/>
          <w:szCs w:val="20"/>
        </w:rPr>
        <w:t>Artículo 17</w:t>
      </w:r>
      <w:r w:rsidRPr="00F944EB">
        <w:rPr>
          <w:rStyle w:val="Refdenotaalpie"/>
          <w:rFonts w:ascii="Century Gothic" w:hAnsi="Century Gothic"/>
          <w:sz w:val="20"/>
          <w:szCs w:val="20"/>
        </w:rPr>
        <w:footnoteReference w:id="72"/>
      </w:r>
      <w:bookmarkEnd w:id="25"/>
    </w:p>
    <w:p w:rsidR="0036396D" w:rsidRPr="00F944EB" w:rsidRDefault="0036396D" w:rsidP="008E66E6">
      <w:pPr>
        <w:rPr>
          <w:rFonts w:ascii="Century Gothic" w:hAnsi="Century Gothic"/>
          <w:sz w:val="20"/>
          <w:szCs w:val="20"/>
        </w:rPr>
      </w:pPr>
      <w:r w:rsidRPr="00F944EB">
        <w:rPr>
          <w:rFonts w:ascii="Century Gothic" w:hAnsi="Century Gothic"/>
          <w:sz w:val="20"/>
          <w:szCs w:val="20"/>
        </w:rPr>
        <w:t xml:space="preserve">Además de las obligaciones que las leyes les impongan, los habitantes del Estado, sin distinción alguna, deben: </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w:t>
      </w:r>
      <w:r w:rsidRPr="00F944EB">
        <w:rPr>
          <w:rFonts w:ascii="Century Gothic" w:hAnsi="Century Gothic"/>
          <w:sz w:val="20"/>
          <w:szCs w:val="20"/>
        </w:rPr>
        <w:t xml:space="preserve"> Recibir la educación básica</w:t>
      </w:r>
      <w:r w:rsidR="00F243EC" w:rsidRPr="00F944EB">
        <w:rPr>
          <w:rFonts w:ascii="Century Gothic" w:hAnsi="Century Gothic"/>
          <w:sz w:val="20"/>
          <w:szCs w:val="20"/>
        </w:rPr>
        <w:t xml:space="preserve"> y media superior</w:t>
      </w:r>
      <w:r w:rsidRPr="00F944EB">
        <w:rPr>
          <w:rFonts w:ascii="Century Gothic" w:hAnsi="Century Gothic"/>
          <w:sz w:val="20"/>
          <w:szCs w:val="20"/>
        </w:rPr>
        <w:t xml:space="preserve"> en la forma prevista por las leyes y conforme a los reglamentos y programas que expida el Gobernador;</w:t>
      </w:r>
      <w:r w:rsidR="00D205A2" w:rsidRPr="00F944EB">
        <w:rPr>
          <w:rStyle w:val="Refdenotaalpie"/>
          <w:rFonts w:ascii="Century Gothic" w:hAnsi="Century Gothic"/>
          <w:sz w:val="20"/>
          <w:szCs w:val="20"/>
        </w:rPr>
        <w:t xml:space="preserve"> </w:t>
      </w:r>
      <w:r w:rsidR="00D205A2" w:rsidRPr="00F944EB">
        <w:rPr>
          <w:rStyle w:val="Refdenotaalpie"/>
          <w:rFonts w:ascii="Century Gothic" w:hAnsi="Century Gothic"/>
          <w:sz w:val="20"/>
          <w:szCs w:val="20"/>
        </w:rPr>
        <w:footnoteReference w:id="73"/>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II.-</w:t>
      </w:r>
      <w:r w:rsidRPr="00F944EB">
        <w:rPr>
          <w:rFonts w:ascii="Century Gothic" w:hAnsi="Century Gothic"/>
          <w:sz w:val="20"/>
          <w:szCs w:val="20"/>
        </w:rPr>
        <w:t xml:space="preserve"> Contribuir para todos los gastos públicos de la manera proporcional y equitativa que dispongan las leyes;</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III.-</w:t>
      </w:r>
      <w:r w:rsidRPr="00F944EB">
        <w:rPr>
          <w:rFonts w:ascii="Century Gothic" w:hAnsi="Century Gothic"/>
          <w:sz w:val="20"/>
          <w:szCs w:val="20"/>
        </w:rPr>
        <w:t xml:space="preserve"> Prestar auxilio a las autoridades cuando para ello sean legalmente requeridas; y</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IV.-</w:t>
      </w:r>
      <w:r w:rsidRPr="00F944EB">
        <w:rPr>
          <w:rFonts w:ascii="Century Gothic" w:hAnsi="Century Gothic"/>
          <w:sz w:val="20"/>
          <w:szCs w:val="20"/>
        </w:rPr>
        <w:t xml:space="preserve"> Realizar sus actividades y usar y disponer de sus bienes, en forma que no perjudiquen a la colectividad.</w:t>
      </w:r>
    </w:p>
    <w:p w:rsidR="008E66E6" w:rsidRPr="00F944EB" w:rsidRDefault="0036396D" w:rsidP="008E66E6">
      <w:pPr>
        <w:pStyle w:val="Ttulo3"/>
        <w:rPr>
          <w:rFonts w:ascii="Century Gothic" w:hAnsi="Century Gothic"/>
          <w:sz w:val="20"/>
          <w:szCs w:val="20"/>
        </w:rPr>
      </w:pPr>
      <w:bookmarkStart w:id="26" w:name="_Toc492457820"/>
      <w:r w:rsidRPr="00F944EB">
        <w:rPr>
          <w:rFonts w:ascii="Century Gothic" w:hAnsi="Century Gothic"/>
          <w:sz w:val="20"/>
          <w:szCs w:val="20"/>
        </w:rPr>
        <w:t>CAPÍTULO IV</w:t>
      </w:r>
      <w:bookmarkEnd w:id="26"/>
      <w:r w:rsidRPr="00F944EB">
        <w:rPr>
          <w:rFonts w:ascii="Century Gothic" w:hAnsi="Century Gothic"/>
          <w:sz w:val="20"/>
          <w:szCs w:val="20"/>
        </w:rPr>
        <w:t xml:space="preserve"> </w:t>
      </w:r>
    </w:p>
    <w:p w:rsidR="0036396D" w:rsidRPr="00F944EB" w:rsidRDefault="0036396D" w:rsidP="008E66E6">
      <w:pPr>
        <w:pStyle w:val="Ttulo3"/>
        <w:rPr>
          <w:rFonts w:ascii="Century Gothic" w:hAnsi="Century Gothic"/>
          <w:sz w:val="20"/>
          <w:szCs w:val="20"/>
        </w:rPr>
      </w:pPr>
      <w:bookmarkStart w:id="27" w:name="_Toc492457821"/>
      <w:r w:rsidRPr="00F944EB">
        <w:rPr>
          <w:rFonts w:ascii="Century Gothic" w:hAnsi="Century Gothic"/>
          <w:sz w:val="20"/>
          <w:szCs w:val="20"/>
        </w:rPr>
        <w:t>DE LOS POBLANOS Y DE LOS CIUDADANOS DEL ESTADO</w:t>
      </w:r>
      <w:r w:rsidRPr="00F944EB">
        <w:rPr>
          <w:rStyle w:val="Refdenotaalpie"/>
          <w:rFonts w:ascii="Century Gothic" w:hAnsi="Century Gothic"/>
          <w:sz w:val="20"/>
          <w:szCs w:val="20"/>
        </w:rPr>
        <w:footnoteReference w:id="74"/>
      </w:r>
      <w:bookmarkEnd w:id="27"/>
    </w:p>
    <w:p w:rsidR="0036396D" w:rsidRPr="00F944EB" w:rsidRDefault="0036396D" w:rsidP="008E66E6">
      <w:pPr>
        <w:pStyle w:val="Ttulo4"/>
        <w:rPr>
          <w:rFonts w:ascii="Century Gothic" w:hAnsi="Century Gothic"/>
          <w:sz w:val="20"/>
          <w:szCs w:val="20"/>
        </w:rPr>
      </w:pPr>
      <w:bookmarkStart w:id="28" w:name="_Toc492457822"/>
      <w:r w:rsidRPr="00F944EB">
        <w:rPr>
          <w:rFonts w:ascii="Century Gothic" w:hAnsi="Century Gothic"/>
          <w:sz w:val="20"/>
          <w:szCs w:val="20"/>
        </w:rPr>
        <w:t>Artículo 18</w:t>
      </w:r>
      <w:r w:rsidRPr="00F944EB">
        <w:rPr>
          <w:rStyle w:val="Refdenotaalpie"/>
          <w:rFonts w:ascii="Century Gothic" w:hAnsi="Century Gothic"/>
          <w:sz w:val="20"/>
          <w:szCs w:val="20"/>
        </w:rPr>
        <w:footnoteReference w:id="75"/>
      </w:r>
      <w:bookmarkEnd w:id="28"/>
    </w:p>
    <w:p w:rsidR="00F52FD5" w:rsidRPr="00F52FD5" w:rsidRDefault="00F52FD5" w:rsidP="00F52FD5">
      <w:pPr>
        <w:spacing w:after="0"/>
        <w:rPr>
          <w:rFonts w:ascii="Century Gothic" w:hAnsi="Century Gothic"/>
          <w:sz w:val="20"/>
          <w:szCs w:val="20"/>
          <w:lang w:val="es-MX" w:eastAsia="en-US"/>
        </w:rPr>
      </w:pPr>
      <w:r w:rsidRPr="00F52FD5">
        <w:rPr>
          <w:rFonts w:ascii="Century Gothic" w:hAnsi="Century Gothic"/>
          <w:sz w:val="20"/>
          <w:szCs w:val="20"/>
        </w:rPr>
        <w:t>Son poblanos por nacimiento o por residencia, ejerciendo los mismos derechos y cumpliendo las mismas obligaciones en los términos que señale la presente Constitución y las leyes de la materia:</w:t>
      </w:r>
      <w:r>
        <w:rPr>
          <w:rFonts w:ascii="Century Gothic" w:hAnsi="Century Gothic"/>
          <w:sz w:val="20"/>
          <w:szCs w:val="20"/>
        </w:rPr>
        <w:t xml:space="preserve"> </w:t>
      </w:r>
      <w:r>
        <w:rPr>
          <w:rStyle w:val="Refdenotaalpie"/>
          <w:rFonts w:ascii="Century Gothic" w:hAnsi="Century Gothic"/>
          <w:sz w:val="20"/>
          <w:szCs w:val="20"/>
        </w:rPr>
        <w:footnoteReference w:id="76"/>
      </w:r>
    </w:p>
    <w:p w:rsidR="0036396D" w:rsidRPr="00F52FD5" w:rsidRDefault="0036396D" w:rsidP="00F52FD5">
      <w:pPr>
        <w:rPr>
          <w:rFonts w:ascii="Century Gothic" w:hAnsi="Century Gothic"/>
          <w:sz w:val="20"/>
          <w:szCs w:val="20"/>
        </w:rPr>
      </w:pPr>
      <w:r w:rsidRPr="00F52FD5">
        <w:rPr>
          <w:rFonts w:ascii="Century Gothic" w:hAnsi="Century Gothic"/>
          <w:b/>
          <w:sz w:val="20"/>
          <w:szCs w:val="20"/>
        </w:rPr>
        <w:t xml:space="preserve">I.- </w:t>
      </w:r>
      <w:r w:rsidRPr="00F52FD5">
        <w:rPr>
          <w:rFonts w:ascii="Century Gothic" w:hAnsi="Century Gothic"/>
          <w:sz w:val="20"/>
          <w:szCs w:val="20"/>
        </w:rPr>
        <w:t>Los nacidos en territorio del Estado;</w:t>
      </w:r>
    </w:p>
    <w:p w:rsidR="00F52FD5" w:rsidRPr="00F52FD5" w:rsidRDefault="0036396D" w:rsidP="00F52FD5">
      <w:pPr>
        <w:spacing w:after="0"/>
        <w:rPr>
          <w:rFonts w:ascii="Century Gothic" w:hAnsi="Century Gothic"/>
          <w:sz w:val="20"/>
          <w:szCs w:val="20"/>
          <w:lang w:val="es-MX" w:eastAsia="en-US"/>
        </w:rPr>
      </w:pPr>
      <w:r w:rsidRPr="00F52FD5">
        <w:rPr>
          <w:rFonts w:ascii="Century Gothic" w:hAnsi="Century Gothic"/>
          <w:b/>
          <w:sz w:val="20"/>
          <w:szCs w:val="20"/>
        </w:rPr>
        <w:t xml:space="preserve">II.- </w:t>
      </w:r>
      <w:r w:rsidR="00F52FD5" w:rsidRPr="00F52FD5">
        <w:rPr>
          <w:rFonts w:ascii="Century Gothic" w:hAnsi="Century Gothic"/>
          <w:sz w:val="20"/>
          <w:szCs w:val="20"/>
        </w:rPr>
        <w:t xml:space="preserve">Los mexicanos mayores de edad hijos de padre o madre poblana, nacidos fuera del </w:t>
      </w:r>
      <w:r w:rsidR="00F52FD5" w:rsidRPr="00F52FD5">
        <w:rPr>
          <w:rFonts w:ascii="Century Gothic" w:hAnsi="Century Gothic" w:cs="Calibri"/>
          <w:sz w:val="20"/>
          <w:szCs w:val="20"/>
        </w:rPr>
        <w:t xml:space="preserve">territorio del Estado; o </w:t>
      </w:r>
      <w:r w:rsidR="00F52FD5" w:rsidRPr="00F52FD5">
        <w:rPr>
          <w:rStyle w:val="Refdenotaalpie"/>
          <w:rFonts w:ascii="Century Gothic" w:hAnsi="Century Gothic" w:cs="Calibri"/>
          <w:sz w:val="20"/>
          <w:szCs w:val="20"/>
        </w:rPr>
        <w:footnoteReference w:id="77"/>
      </w:r>
    </w:p>
    <w:p w:rsidR="00F52FD5" w:rsidRPr="00F52FD5" w:rsidRDefault="0036396D" w:rsidP="00F52FD5">
      <w:pPr>
        <w:spacing w:after="0"/>
        <w:rPr>
          <w:rFonts w:ascii="Century Gothic" w:hAnsi="Century Gothic" w:cs="Calibri"/>
          <w:sz w:val="20"/>
          <w:szCs w:val="20"/>
          <w:lang w:val="es-MX" w:eastAsia="en-US"/>
        </w:rPr>
      </w:pPr>
      <w:r w:rsidRPr="00F52FD5">
        <w:rPr>
          <w:rFonts w:ascii="Century Gothic" w:hAnsi="Century Gothic"/>
          <w:b/>
          <w:sz w:val="20"/>
          <w:szCs w:val="20"/>
        </w:rPr>
        <w:t xml:space="preserve">III.- </w:t>
      </w:r>
      <w:r w:rsidR="00F52FD5" w:rsidRPr="00F52FD5">
        <w:rPr>
          <w:rFonts w:ascii="Century Gothic" w:hAnsi="Century Gothic" w:cs="Calibri"/>
          <w:sz w:val="20"/>
          <w:szCs w:val="20"/>
        </w:rPr>
        <w:t xml:space="preserve">Los mexicanos mayores de edad nacidos fuera del territorio del Estado, hijos de padres no poblanos, con residencia continua y comprobable de cinco años dentro del mismo, previa certificación que realice el Ayuntamiento del Municipio en el que residan. </w:t>
      </w:r>
      <w:r w:rsidR="00F52FD5" w:rsidRPr="00F52FD5">
        <w:rPr>
          <w:rStyle w:val="Refdenotaalpie"/>
          <w:rFonts w:ascii="Century Gothic" w:hAnsi="Century Gothic" w:cs="Calibri"/>
          <w:sz w:val="20"/>
          <w:szCs w:val="20"/>
        </w:rPr>
        <w:footnoteReference w:id="78"/>
      </w:r>
    </w:p>
    <w:p w:rsidR="0036396D" w:rsidRPr="00F52FD5" w:rsidRDefault="0036396D" w:rsidP="008E66E6">
      <w:pPr>
        <w:rPr>
          <w:rFonts w:ascii="Century Gothic" w:hAnsi="Century Gothic"/>
          <w:sz w:val="20"/>
          <w:szCs w:val="20"/>
          <w:lang w:val="es-MX"/>
        </w:rPr>
      </w:pPr>
    </w:p>
    <w:p w:rsidR="0036396D" w:rsidRPr="00F944EB" w:rsidRDefault="0036396D" w:rsidP="008E66E6">
      <w:pPr>
        <w:pStyle w:val="Ttulo4"/>
        <w:rPr>
          <w:rFonts w:ascii="Century Gothic" w:hAnsi="Century Gothic"/>
          <w:sz w:val="20"/>
          <w:szCs w:val="20"/>
        </w:rPr>
      </w:pPr>
      <w:bookmarkStart w:id="30" w:name="_Toc492457823"/>
      <w:r w:rsidRPr="00F944EB">
        <w:rPr>
          <w:rFonts w:ascii="Century Gothic" w:hAnsi="Century Gothic"/>
          <w:sz w:val="20"/>
          <w:szCs w:val="20"/>
        </w:rPr>
        <w:lastRenderedPageBreak/>
        <w:t>Artículo 19</w:t>
      </w:r>
      <w:r w:rsidRPr="00F944EB">
        <w:rPr>
          <w:rStyle w:val="Refdenotaalpie"/>
          <w:rFonts w:ascii="Century Gothic" w:hAnsi="Century Gothic"/>
          <w:sz w:val="20"/>
          <w:szCs w:val="20"/>
        </w:rPr>
        <w:footnoteReference w:id="79"/>
      </w:r>
      <w:bookmarkEnd w:id="30"/>
    </w:p>
    <w:p w:rsidR="0036396D" w:rsidRPr="00F944EB" w:rsidRDefault="0036396D" w:rsidP="008E66E6">
      <w:pPr>
        <w:rPr>
          <w:rFonts w:ascii="Century Gothic" w:hAnsi="Century Gothic"/>
          <w:sz w:val="20"/>
          <w:szCs w:val="20"/>
        </w:rPr>
      </w:pPr>
      <w:r w:rsidRPr="00F944EB">
        <w:rPr>
          <w:rFonts w:ascii="Century Gothic" w:hAnsi="Century Gothic"/>
          <w:sz w:val="20"/>
          <w:szCs w:val="20"/>
        </w:rPr>
        <w:t>Son ciudadanos del Estado los poblanos hombres y mujeres de nacionalidad mexicana, que residan en la Entidad y reúnan además los siguientes requisitos:</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w:t>
      </w:r>
      <w:r w:rsidRPr="00F944EB">
        <w:rPr>
          <w:rFonts w:ascii="Century Gothic" w:hAnsi="Century Gothic"/>
          <w:sz w:val="20"/>
          <w:szCs w:val="20"/>
        </w:rPr>
        <w:t xml:space="preserve"> Haber cumplido dieciocho años; y</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 xml:space="preserve">II.- </w:t>
      </w:r>
      <w:r w:rsidRPr="00F944EB">
        <w:rPr>
          <w:rFonts w:ascii="Century Gothic" w:hAnsi="Century Gothic"/>
          <w:sz w:val="20"/>
          <w:szCs w:val="20"/>
        </w:rPr>
        <w:t>Tener modo honesto de vivir.</w:t>
      </w:r>
    </w:p>
    <w:p w:rsidR="0036396D" w:rsidRPr="00F944EB" w:rsidRDefault="0036396D" w:rsidP="008E66E6">
      <w:pPr>
        <w:pStyle w:val="Ttulo4"/>
        <w:rPr>
          <w:rFonts w:ascii="Century Gothic" w:hAnsi="Century Gothic"/>
          <w:sz w:val="20"/>
          <w:szCs w:val="20"/>
        </w:rPr>
      </w:pPr>
      <w:bookmarkStart w:id="31" w:name="_Toc492457824"/>
      <w:r w:rsidRPr="00F944EB">
        <w:rPr>
          <w:rFonts w:ascii="Century Gothic" w:hAnsi="Century Gothic"/>
          <w:sz w:val="20"/>
          <w:szCs w:val="20"/>
        </w:rPr>
        <w:t>Artículo 20</w:t>
      </w:r>
      <w:r w:rsidRPr="00F944EB">
        <w:rPr>
          <w:rStyle w:val="Refdenotaalpie"/>
          <w:rFonts w:ascii="Century Gothic" w:hAnsi="Century Gothic"/>
          <w:sz w:val="20"/>
          <w:szCs w:val="20"/>
        </w:rPr>
        <w:footnoteReference w:id="80"/>
      </w:r>
      <w:bookmarkEnd w:id="31"/>
    </w:p>
    <w:p w:rsidR="0036396D" w:rsidRPr="00F944EB" w:rsidRDefault="0036396D" w:rsidP="008E66E6">
      <w:pPr>
        <w:rPr>
          <w:rFonts w:ascii="Century Gothic" w:hAnsi="Century Gothic"/>
          <w:sz w:val="20"/>
          <w:szCs w:val="20"/>
        </w:rPr>
      </w:pPr>
      <w:r w:rsidRPr="00F944EB">
        <w:rPr>
          <w:rFonts w:ascii="Century Gothic" w:hAnsi="Century Gothic"/>
          <w:sz w:val="20"/>
          <w:szCs w:val="20"/>
        </w:rPr>
        <w:t>Son prerrogativas de los ciudadanos del Estado:</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w:t>
      </w:r>
      <w:r w:rsidRPr="00F944EB">
        <w:rPr>
          <w:rFonts w:ascii="Century Gothic" w:hAnsi="Century Gothic"/>
          <w:sz w:val="20"/>
          <w:szCs w:val="20"/>
        </w:rPr>
        <w:t xml:space="preserve"> Votar en las elecciones populares y participar en los procesos de plebiscito, referéndum e iniciativa popular en los términos que establezca esta Constitución y la ley de la materia;</w:t>
      </w:r>
    </w:p>
    <w:p w:rsidR="00851924" w:rsidRPr="00F944EB" w:rsidRDefault="00851924" w:rsidP="008E66E6">
      <w:pPr>
        <w:ind w:right="100"/>
        <w:rPr>
          <w:rFonts w:ascii="Century Gothic" w:eastAsia="Symbol" w:hAnsi="Century Gothic" w:cs="Symbol"/>
          <w:sz w:val="20"/>
          <w:szCs w:val="20"/>
        </w:rPr>
      </w:pPr>
      <w:r w:rsidRPr="00F944EB">
        <w:rPr>
          <w:rFonts w:ascii="Century Gothic" w:eastAsia="Californian FB" w:hAnsi="Century Gothic" w:cs="Californian FB"/>
          <w:b/>
          <w:spacing w:val="1"/>
          <w:sz w:val="20"/>
          <w:szCs w:val="20"/>
        </w:rPr>
        <w:t>II.</w:t>
      </w:r>
      <w:r w:rsidRPr="00F944EB">
        <w:rPr>
          <w:rFonts w:ascii="Century Gothic" w:eastAsia="Californian FB" w:hAnsi="Century Gothic" w:cs="Californian FB"/>
          <w:b/>
          <w:sz w:val="20"/>
          <w:szCs w:val="20"/>
        </w:rPr>
        <w:t xml:space="preserve">- </w:t>
      </w:r>
      <w:r w:rsidRPr="00F944EB">
        <w:rPr>
          <w:rFonts w:ascii="Century Gothic" w:eastAsia="Californian FB" w:hAnsi="Century Gothic" w:cs="Californian FB"/>
          <w:sz w:val="20"/>
          <w:szCs w:val="20"/>
        </w:rPr>
        <w:t>P</w:t>
      </w:r>
      <w:r w:rsidRPr="00F944EB">
        <w:rPr>
          <w:rFonts w:ascii="Century Gothic" w:eastAsia="Californian FB" w:hAnsi="Century Gothic" w:cs="Californian FB"/>
          <w:spacing w:val="1"/>
          <w:sz w:val="20"/>
          <w:szCs w:val="20"/>
        </w:rPr>
        <w:t>o</w:t>
      </w:r>
      <w:r w:rsidRPr="00F944EB">
        <w:rPr>
          <w:rFonts w:ascii="Century Gothic" w:eastAsia="Californian FB" w:hAnsi="Century Gothic" w:cs="Californian FB"/>
          <w:sz w:val="20"/>
          <w:szCs w:val="20"/>
        </w:rPr>
        <w:t>der</w:t>
      </w:r>
      <w:r w:rsidRPr="00F944EB">
        <w:rPr>
          <w:rFonts w:ascii="Century Gothic" w:eastAsia="Californian FB" w:hAnsi="Century Gothic" w:cs="Californian FB"/>
          <w:spacing w:val="-2"/>
          <w:sz w:val="20"/>
          <w:szCs w:val="20"/>
        </w:rPr>
        <w:t xml:space="preserve"> </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r votado</w:t>
      </w:r>
      <w:r w:rsidRPr="00F944EB">
        <w:rPr>
          <w:rFonts w:ascii="Century Gothic" w:eastAsia="Californian FB" w:hAnsi="Century Gothic" w:cs="Californian FB"/>
          <w:spacing w:val="-3"/>
          <w:sz w:val="20"/>
          <w:szCs w:val="20"/>
        </w:rPr>
        <w:t xml:space="preserve"> </w:t>
      </w:r>
      <w:r w:rsidRPr="00F944EB">
        <w:rPr>
          <w:rFonts w:ascii="Century Gothic" w:eastAsia="Californian FB" w:hAnsi="Century Gothic" w:cs="Californian FB"/>
          <w:sz w:val="20"/>
          <w:szCs w:val="20"/>
        </w:rPr>
        <w:t>p</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ra</w:t>
      </w:r>
      <w:r w:rsidRPr="00F944EB">
        <w:rPr>
          <w:rFonts w:ascii="Century Gothic" w:eastAsia="Californian FB" w:hAnsi="Century Gothic" w:cs="Californian FB"/>
          <w:spacing w:val="-1"/>
          <w:sz w:val="20"/>
          <w:szCs w:val="20"/>
        </w:rPr>
        <w:t xml:space="preserve"> t</w:t>
      </w:r>
      <w:r w:rsidRPr="00F944EB">
        <w:rPr>
          <w:rFonts w:ascii="Century Gothic" w:eastAsia="Californian FB" w:hAnsi="Century Gothic" w:cs="Californian FB"/>
          <w:sz w:val="20"/>
          <w:szCs w:val="20"/>
        </w:rPr>
        <w:t>o</w:t>
      </w:r>
      <w:r w:rsidRPr="00F944EB">
        <w:rPr>
          <w:rFonts w:ascii="Century Gothic" w:eastAsia="Californian FB" w:hAnsi="Century Gothic" w:cs="Californian FB"/>
          <w:spacing w:val="2"/>
          <w:sz w:val="20"/>
          <w:szCs w:val="20"/>
        </w:rPr>
        <w:t>d</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1"/>
          <w:sz w:val="20"/>
          <w:szCs w:val="20"/>
        </w:rPr>
        <w:t xml:space="preserve"> l</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2"/>
          <w:sz w:val="20"/>
          <w:szCs w:val="20"/>
        </w:rPr>
        <w:t xml:space="preserve"> </w:t>
      </w:r>
      <w:r w:rsidRPr="00F944EB">
        <w:rPr>
          <w:rFonts w:ascii="Century Gothic" w:eastAsia="Californian FB" w:hAnsi="Century Gothic" w:cs="Californian FB"/>
          <w:spacing w:val="1"/>
          <w:sz w:val="20"/>
          <w:szCs w:val="20"/>
        </w:rPr>
        <w:t>ca</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1"/>
          <w:sz w:val="20"/>
          <w:szCs w:val="20"/>
        </w:rPr>
        <w:t>g</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1"/>
          <w:sz w:val="20"/>
          <w:szCs w:val="20"/>
        </w:rPr>
        <w:t xml:space="preserve"> </w:t>
      </w:r>
      <w:r w:rsidRPr="00F944EB">
        <w:rPr>
          <w:rFonts w:ascii="Century Gothic" w:eastAsia="Californian FB" w:hAnsi="Century Gothic" w:cs="Californian FB"/>
          <w:sz w:val="20"/>
          <w:szCs w:val="20"/>
        </w:rPr>
        <w:t>de</w:t>
      </w:r>
      <w:r w:rsidRPr="00F944EB">
        <w:rPr>
          <w:rFonts w:ascii="Century Gothic" w:eastAsia="Californian FB" w:hAnsi="Century Gothic" w:cs="Californian FB"/>
          <w:spacing w:val="1"/>
          <w:sz w:val="20"/>
          <w:szCs w:val="20"/>
        </w:rPr>
        <w:t xml:space="preserve"> e</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ón</w:t>
      </w:r>
      <w:r w:rsidRPr="00F944EB">
        <w:rPr>
          <w:rFonts w:ascii="Century Gothic" w:eastAsia="Californian FB" w:hAnsi="Century Gothic" w:cs="Californian FB"/>
          <w:spacing w:val="-4"/>
          <w:sz w:val="20"/>
          <w:szCs w:val="20"/>
        </w:rPr>
        <w:t xml:space="preserve"> </w:t>
      </w:r>
      <w:r w:rsidRPr="00F944EB">
        <w:rPr>
          <w:rFonts w:ascii="Century Gothic" w:eastAsia="Californian FB" w:hAnsi="Century Gothic" w:cs="Californian FB"/>
          <w:sz w:val="20"/>
          <w:szCs w:val="20"/>
        </w:rPr>
        <w:t>p</w:t>
      </w:r>
      <w:r w:rsidRPr="00F944EB">
        <w:rPr>
          <w:rFonts w:ascii="Century Gothic" w:eastAsia="Californian FB" w:hAnsi="Century Gothic" w:cs="Californian FB"/>
          <w:spacing w:val="1"/>
          <w:sz w:val="20"/>
          <w:szCs w:val="20"/>
        </w:rPr>
        <w:t>o</w:t>
      </w:r>
      <w:r w:rsidRPr="00F944EB">
        <w:rPr>
          <w:rFonts w:ascii="Century Gothic" w:eastAsia="Californian FB" w:hAnsi="Century Gothic" w:cs="Californian FB"/>
          <w:sz w:val="20"/>
          <w:szCs w:val="20"/>
        </w:rPr>
        <w:t>pular,</w:t>
      </w:r>
      <w:r w:rsidRPr="00F944EB">
        <w:rPr>
          <w:rFonts w:ascii="Century Gothic" w:eastAsia="Californian FB" w:hAnsi="Century Gothic" w:cs="Californian FB"/>
          <w:spacing w:val="2"/>
          <w:sz w:val="20"/>
          <w:szCs w:val="20"/>
        </w:rPr>
        <w:t xml:space="preserve"> </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2"/>
          <w:sz w:val="20"/>
          <w:szCs w:val="20"/>
        </w:rPr>
        <w:t>i</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pacing w:val="2"/>
          <w:sz w:val="20"/>
          <w:szCs w:val="20"/>
        </w:rPr>
        <w:t>n</w:t>
      </w:r>
      <w:r w:rsidRPr="00F944EB">
        <w:rPr>
          <w:rFonts w:ascii="Century Gothic" w:eastAsia="Californian FB" w:hAnsi="Century Gothic" w:cs="Californian FB"/>
          <w:sz w:val="20"/>
          <w:szCs w:val="20"/>
        </w:rPr>
        <w:t>do</w:t>
      </w:r>
      <w:r w:rsidRPr="00F944EB">
        <w:rPr>
          <w:rFonts w:ascii="Century Gothic" w:eastAsia="Californian FB" w:hAnsi="Century Gothic" w:cs="Californian FB"/>
          <w:spacing w:val="-4"/>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 xml:space="preserve"> ca</w:t>
      </w:r>
      <w:r w:rsidRPr="00F944EB">
        <w:rPr>
          <w:rFonts w:ascii="Century Gothic" w:eastAsia="Californian FB" w:hAnsi="Century Gothic" w:cs="Californian FB"/>
          <w:spacing w:val="-1"/>
          <w:sz w:val="20"/>
          <w:szCs w:val="20"/>
        </w:rPr>
        <w:t>li</w:t>
      </w:r>
      <w:r w:rsidRPr="00F944EB">
        <w:rPr>
          <w:rFonts w:ascii="Century Gothic" w:eastAsia="Californian FB" w:hAnsi="Century Gothic" w:cs="Californian FB"/>
          <w:sz w:val="20"/>
          <w:szCs w:val="20"/>
        </w:rPr>
        <w:t>dad</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4"/>
          <w:sz w:val="20"/>
          <w:szCs w:val="20"/>
        </w:rPr>
        <w:t xml:space="preserve"> </w:t>
      </w:r>
      <w:r w:rsidRPr="00F944EB">
        <w:rPr>
          <w:rFonts w:ascii="Century Gothic" w:eastAsia="Californian FB" w:hAnsi="Century Gothic" w:cs="Californian FB"/>
          <w:spacing w:val="-1"/>
          <w:sz w:val="20"/>
          <w:szCs w:val="20"/>
        </w:rPr>
        <w:t>q</w:t>
      </w:r>
      <w:r w:rsidRPr="00F944EB">
        <w:rPr>
          <w:rFonts w:ascii="Century Gothic" w:eastAsia="Californian FB" w:hAnsi="Century Gothic" w:cs="Californian FB"/>
          <w:sz w:val="20"/>
          <w:szCs w:val="20"/>
        </w:rPr>
        <w:t>ue</w:t>
      </w:r>
      <w:r w:rsidRPr="00F944EB">
        <w:rPr>
          <w:rFonts w:ascii="Century Gothic" w:eastAsia="Californian FB" w:hAnsi="Century Gothic" w:cs="Californian FB"/>
          <w:spacing w:val="3"/>
          <w:sz w:val="20"/>
          <w:szCs w:val="20"/>
        </w:rPr>
        <w:t xml:space="preserve">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b</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pacing w:val="-1"/>
          <w:sz w:val="20"/>
          <w:szCs w:val="20"/>
        </w:rPr>
        <w:t>z</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a</w:t>
      </w:r>
      <w:r w:rsidRPr="00F944EB">
        <w:rPr>
          <w:rFonts w:ascii="Century Gothic" w:eastAsia="Californian FB" w:hAnsi="Century Gothic" w:cs="Californian FB"/>
          <w:spacing w:val="-4"/>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a</w:t>
      </w:r>
      <w:r w:rsidRPr="00F944EB">
        <w:rPr>
          <w:rFonts w:ascii="Century Gothic" w:eastAsia="Californian FB" w:hAnsi="Century Gothic" w:cs="Californian FB"/>
          <w:spacing w:val="3"/>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y.</w:t>
      </w:r>
      <w:r w:rsidRPr="00F944EB">
        <w:rPr>
          <w:rFonts w:ascii="Century Gothic" w:eastAsia="Californian FB" w:hAnsi="Century Gothic" w:cs="Californian FB"/>
          <w:spacing w:val="1"/>
          <w:sz w:val="20"/>
          <w:szCs w:val="20"/>
        </w:rPr>
        <w:t xml:space="preserve">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l der</w:t>
      </w:r>
      <w:r w:rsidRPr="00F944EB">
        <w:rPr>
          <w:rFonts w:ascii="Century Gothic" w:eastAsia="Californian FB" w:hAnsi="Century Gothic" w:cs="Californian FB"/>
          <w:spacing w:val="1"/>
          <w:sz w:val="20"/>
          <w:szCs w:val="20"/>
        </w:rPr>
        <w:t>ec</w:t>
      </w:r>
      <w:r w:rsidRPr="00F944EB">
        <w:rPr>
          <w:rFonts w:ascii="Century Gothic" w:eastAsia="Californian FB" w:hAnsi="Century Gothic" w:cs="Californian FB"/>
          <w:sz w:val="20"/>
          <w:szCs w:val="20"/>
        </w:rPr>
        <w:t>ho</w:t>
      </w:r>
      <w:r w:rsidRPr="00F944EB">
        <w:rPr>
          <w:rFonts w:ascii="Century Gothic" w:eastAsia="Californian FB" w:hAnsi="Century Gothic" w:cs="Californian FB"/>
          <w:spacing w:val="4"/>
          <w:sz w:val="20"/>
          <w:szCs w:val="20"/>
        </w:rPr>
        <w:t xml:space="preserve"> </w:t>
      </w:r>
      <w:r w:rsidRPr="00F944EB">
        <w:rPr>
          <w:rFonts w:ascii="Century Gothic" w:eastAsia="Californian FB" w:hAnsi="Century Gothic" w:cs="Californian FB"/>
          <w:sz w:val="20"/>
          <w:szCs w:val="20"/>
        </w:rPr>
        <w:t>de</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o</w:t>
      </w:r>
      <w:r w:rsidRPr="00F944EB">
        <w:rPr>
          <w:rFonts w:ascii="Century Gothic" w:eastAsia="Californian FB" w:hAnsi="Century Gothic" w:cs="Californian FB"/>
          <w:spacing w:val="-1"/>
          <w:sz w:val="20"/>
          <w:szCs w:val="20"/>
        </w:rPr>
        <w:t>li</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pacing w:val="-1"/>
          <w:sz w:val="20"/>
          <w:szCs w:val="20"/>
        </w:rPr>
        <w:t>it</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2"/>
          <w:sz w:val="20"/>
          <w:szCs w:val="20"/>
        </w:rPr>
        <w:t xml:space="preserve">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l</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z w:val="20"/>
          <w:szCs w:val="20"/>
        </w:rPr>
        <w:t>re</w:t>
      </w:r>
      <w:r w:rsidRPr="00F944EB">
        <w:rPr>
          <w:rFonts w:ascii="Century Gothic" w:eastAsia="Californian FB" w:hAnsi="Century Gothic" w:cs="Californian FB"/>
          <w:spacing w:val="-1"/>
          <w:sz w:val="20"/>
          <w:szCs w:val="20"/>
        </w:rPr>
        <w:t>gi</w:t>
      </w:r>
      <w:r w:rsidRPr="00F944EB">
        <w:rPr>
          <w:rFonts w:ascii="Century Gothic" w:eastAsia="Californian FB" w:hAnsi="Century Gothic" w:cs="Californian FB"/>
          <w:spacing w:val="3"/>
          <w:sz w:val="20"/>
          <w:szCs w:val="20"/>
        </w:rPr>
        <w:t>s</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2"/>
          <w:sz w:val="20"/>
          <w:szCs w:val="20"/>
        </w:rPr>
        <w:t>r</w:t>
      </w:r>
      <w:r w:rsidRPr="00F944EB">
        <w:rPr>
          <w:rFonts w:ascii="Century Gothic" w:eastAsia="Californian FB" w:hAnsi="Century Gothic" w:cs="Californian FB"/>
          <w:sz w:val="20"/>
          <w:szCs w:val="20"/>
        </w:rPr>
        <w:t>o</w:t>
      </w:r>
      <w:r w:rsidRPr="00F944EB">
        <w:rPr>
          <w:rFonts w:ascii="Century Gothic" w:eastAsia="Californian FB" w:hAnsi="Century Gothic" w:cs="Californian FB"/>
          <w:spacing w:val="4"/>
          <w:sz w:val="20"/>
          <w:szCs w:val="20"/>
        </w:rPr>
        <w:t xml:space="preserve"> </w:t>
      </w:r>
      <w:r w:rsidRPr="00F944EB">
        <w:rPr>
          <w:rFonts w:ascii="Century Gothic" w:eastAsia="Californian FB" w:hAnsi="Century Gothic" w:cs="Californian FB"/>
          <w:sz w:val="20"/>
          <w:szCs w:val="20"/>
        </w:rPr>
        <w:t>de</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pacing w:val="1"/>
          <w:sz w:val="20"/>
          <w:szCs w:val="20"/>
        </w:rPr>
        <w:t>ca</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1"/>
          <w:sz w:val="20"/>
          <w:szCs w:val="20"/>
        </w:rPr>
        <w:t>di</w:t>
      </w:r>
      <w:r w:rsidRPr="00F944EB">
        <w:rPr>
          <w:rFonts w:ascii="Century Gothic" w:eastAsia="Californian FB" w:hAnsi="Century Gothic" w:cs="Californian FB"/>
          <w:sz w:val="20"/>
          <w:szCs w:val="20"/>
        </w:rPr>
        <w:t>dat</w:t>
      </w:r>
      <w:r w:rsidRPr="00F944EB">
        <w:rPr>
          <w:rFonts w:ascii="Century Gothic" w:eastAsia="Californian FB" w:hAnsi="Century Gothic" w:cs="Californian FB"/>
          <w:spacing w:val="4"/>
          <w:sz w:val="20"/>
          <w:szCs w:val="20"/>
        </w:rPr>
        <w:t>o</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 xml:space="preserve"> a</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e</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a</w:t>
      </w:r>
      <w:r w:rsidRPr="00F944EB">
        <w:rPr>
          <w:rFonts w:ascii="Century Gothic" w:eastAsia="Californian FB" w:hAnsi="Century Gothic" w:cs="Californian FB"/>
          <w:spacing w:val="9"/>
          <w:sz w:val="20"/>
          <w:szCs w:val="20"/>
        </w:rPr>
        <w:t xml:space="preserve"> </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u</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or</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dad</w:t>
      </w:r>
      <w:r w:rsidRPr="00F944EB">
        <w:rPr>
          <w:rFonts w:ascii="Century Gothic" w:eastAsia="Californian FB" w:hAnsi="Century Gothic" w:cs="Californian FB"/>
          <w:spacing w:val="1"/>
          <w:sz w:val="20"/>
          <w:szCs w:val="20"/>
        </w:rPr>
        <w:t xml:space="preserve"> e</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ec</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or</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l</w:t>
      </w:r>
      <w:r w:rsidRPr="00F944EB">
        <w:rPr>
          <w:rFonts w:ascii="Century Gothic" w:eastAsia="Californian FB" w:hAnsi="Century Gothic" w:cs="Californian FB"/>
          <w:spacing w:val="2"/>
          <w:sz w:val="20"/>
          <w:szCs w:val="20"/>
        </w:rPr>
        <w:t xml:space="preserve"> </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orr</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sp</w:t>
      </w:r>
      <w:r w:rsidRPr="00F944EB">
        <w:rPr>
          <w:rFonts w:ascii="Century Gothic" w:eastAsia="Californian FB" w:hAnsi="Century Gothic" w:cs="Californian FB"/>
          <w:spacing w:val="1"/>
          <w:sz w:val="20"/>
          <w:szCs w:val="20"/>
        </w:rPr>
        <w:t>o</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1"/>
          <w:sz w:val="20"/>
          <w:szCs w:val="20"/>
        </w:rPr>
        <w:t>d</w:t>
      </w:r>
      <w:r w:rsidRPr="00F944EB">
        <w:rPr>
          <w:rFonts w:ascii="Century Gothic" w:eastAsia="Californian FB" w:hAnsi="Century Gothic" w:cs="Californian FB"/>
          <w:sz w:val="20"/>
          <w:szCs w:val="20"/>
        </w:rPr>
        <w:t>e a</w:t>
      </w:r>
      <w:r w:rsidRPr="00F944EB">
        <w:rPr>
          <w:rFonts w:ascii="Century Gothic" w:eastAsia="Californian FB" w:hAnsi="Century Gothic" w:cs="Californian FB"/>
          <w:spacing w:val="9"/>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z w:val="20"/>
          <w:szCs w:val="20"/>
        </w:rPr>
        <w:t>p</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1"/>
          <w:sz w:val="20"/>
          <w:szCs w:val="20"/>
        </w:rPr>
        <w:t>ti</w:t>
      </w:r>
      <w:r w:rsidRPr="00F944EB">
        <w:rPr>
          <w:rFonts w:ascii="Century Gothic" w:eastAsia="Californian FB" w:hAnsi="Century Gothic" w:cs="Californian FB"/>
          <w:sz w:val="20"/>
          <w:szCs w:val="20"/>
        </w:rPr>
        <w:t>dos</w:t>
      </w:r>
      <w:r w:rsidRPr="00F944EB">
        <w:rPr>
          <w:rFonts w:ascii="Century Gothic" w:eastAsia="Californian FB" w:hAnsi="Century Gothic" w:cs="Californian FB"/>
          <w:spacing w:val="3"/>
          <w:sz w:val="20"/>
          <w:szCs w:val="20"/>
        </w:rPr>
        <w:t xml:space="preserve"> </w:t>
      </w:r>
      <w:r w:rsidRPr="00F944EB">
        <w:rPr>
          <w:rFonts w:ascii="Century Gothic" w:eastAsia="Californian FB" w:hAnsi="Century Gothic" w:cs="Californian FB"/>
          <w:sz w:val="20"/>
          <w:szCs w:val="20"/>
        </w:rPr>
        <w:t>p</w:t>
      </w:r>
      <w:r w:rsidRPr="00F944EB">
        <w:rPr>
          <w:rFonts w:ascii="Century Gothic" w:eastAsia="Californian FB" w:hAnsi="Century Gothic" w:cs="Californian FB"/>
          <w:spacing w:val="1"/>
          <w:sz w:val="20"/>
          <w:szCs w:val="20"/>
        </w:rPr>
        <w:t>ol</w:t>
      </w:r>
      <w:r w:rsidRPr="00F944EB">
        <w:rPr>
          <w:rFonts w:ascii="Century Gothic" w:eastAsia="Californian FB" w:hAnsi="Century Gothic" w:cs="Californian FB"/>
          <w:spacing w:val="-1"/>
          <w:sz w:val="20"/>
          <w:szCs w:val="20"/>
        </w:rPr>
        <w:t>í</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 xml:space="preserve">os </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sí</w:t>
      </w:r>
      <w:r w:rsidRPr="00F944EB">
        <w:rPr>
          <w:rFonts w:ascii="Century Gothic" w:eastAsia="Californian FB" w:hAnsi="Century Gothic" w:cs="Californian FB"/>
          <w:spacing w:val="7"/>
          <w:sz w:val="20"/>
          <w:szCs w:val="20"/>
        </w:rPr>
        <w:t xml:space="preserve"> </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omo</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z w:val="20"/>
          <w:szCs w:val="20"/>
        </w:rPr>
        <w:t>a</w:t>
      </w:r>
      <w:r w:rsidRPr="00F944EB">
        <w:rPr>
          <w:rFonts w:ascii="Century Gothic" w:eastAsia="Californian FB" w:hAnsi="Century Gothic" w:cs="Californian FB"/>
          <w:spacing w:val="12"/>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pacing w:val="3"/>
          <w:sz w:val="20"/>
          <w:szCs w:val="20"/>
        </w:rPr>
        <w:t>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udad</w:t>
      </w:r>
      <w:r w:rsidRPr="00F944EB">
        <w:rPr>
          <w:rFonts w:ascii="Century Gothic" w:eastAsia="Californian FB" w:hAnsi="Century Gothic" w:cs="Californian FB"/>
          <w:spacing w:val="3"/>
          <w:sz w:val="20"/>
          <w:szCs w:val="20"/>
        </w:rPr>
        <w:t>a</w:t>
      </w:r>
      <w:r w:rsidRPr="00F944EB">
        <w:rPr>
          <w:rFonts w:ascii="Century Gothic" w:eastAsia="Californian FB" w:hAnsi="Century Gothic" w:cs="Californian FB"/>
          <w:sz w:val="20"/>
          <w:szCs w:val="20"/>
        </w:rPr>
        <w:t>nos</w:t>
      </w:r>
      <w:r w:rsidRPr="00F944EB">
        <w:rPr>
          <w:rFonts w:ascii="Century Gothic" w:eastAsia="Californian FB" w:hAnsi="Century Gothic" w:cs="Californian FB"/>
          <w:spacing w:val="1"/>
          <w:sz w:val="20"/>
          <w:szCs w:val="20"/>
        </w:rPr>
        <w:t xml:space="preserve"> q</w:t>
      </w:r>
      <w:r w:rsidRPr="00F944EB">
        <w:rPr>
          <w:rFonts w:ascii="Century Gothic" w:eastAsia="Californian FB" w:hAnsi="Century Gothic" w:cs="Californian FB"/>
          <w:spacing w:val="2"/>
          <w:sz w:val="20"/>
          <w:szCs w:val="20"/>
        </w:rPr>
        <w:t>u</w:t>
      </w:r>
      <w:r w:rsidRPr="00F944EB">
        <w:rPr>
          <w:rFonts w:ascii="Century Gothic" w:eastAsia="Californian FB" w:hAnsi="Century Gothic" w:cs="Californian FB"/>
          <w:sz w:val="20"/>
          <w:szCs w:val="20"/>
        </w:rPr>
        <w:t>e</w:t>
      </w:r>
      <w:r w:rsidRPr="00F944EB">
        <w:rPr>
          <w:rFonts w:ascii="Century Gothic" w:eastAsia="Californian FB" w:hAnsi="Century Gothic" w:cs="Californian FB"/>
          <w:spacing w:val="9"/>
          <w:sz w:val="20"/>
          <w:szCs w:val="20"/>
        </w:rPr>
        <w:t xml:space="preserve"> </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o</w:t>
      </w:r>
      <w:r w:rsidRPr="00F944EB">
        <w:rPr>
          <w:rFonts w:ascii="Century Gothic" w:eastAsia="Californian FB" w:hAnsi="Century Gothic" w:cs="Californian FB"/>
          <w:spacing w:val="-1"/>
          <w:sz w:val="20"/>
          <w:szCs w:val="20"/>
        </w:rPr>
        <w:t>li</w:t>
      </w:r>
      <w:r w:rsidRPr="00F944EB">
        <w:rPr>
          <w:rFonts w:ascii="Century Gothic" w:eastAsia="Californian FB" w:hAnsi="Century Gothic" w:cs="Californian FB"/>
          <w:spacing w:val="1"/>
          <w:sz w:val="20"/>
          <w:szCs w:val="20"/>
        </w:rPr>
        <w:t>ci</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3"/>
          <w:sz w:val="20"/>
          <w:szCs w:val="20"/>
        </w:rPr>
        <w:t xml:space="preserve"> </w:t>
      </w:r>
      <w:r w:rsidRPr="00F944EB">
        <w:rPr>
          <w:rFonts w:ascii="Century Gothic" w:eastAsia="Californian FB" w:hAnsi="Century Gothic" w:cs="Californian FB"/>
          <w:sz w:val="20"/>
          <w:szCs w:val="20"/>
        </w:rPr>
        <w:t>su</w:t>
      </w:r>
      <w:r w:rsidRPr="00F944EB">
        <w:rPr>
          <w:rFonts w:ascii="Century Gothic" w:eastAsia="Californian FB" w:hAnsi="Century Gothic" w:cs="Californian FB"/>
          <w:spacing w:val="11"/>
          <w:sz w:val="20"/>
          <w:szCs w:val="20"/>
        </w:rPr>
        <w:t xml:space="preserve"> </w:t>
      </w:r>
      <w:r w:rsidRPr="00F944EB">
        <w:rPr>
          <w:rFonts w:ascii="Century Gothic" w:eastAsia="Californian FB" w:hAnsi="Century Gothic" w:cs="Californian FB"/>
          <w:sz w:val="20"/>
          <w:szCs w:val="20"/>
        </w:rPr>
        <w:t>re</w:t>
      </w:r>
      <w:r w:rsidRPr="00F944EB">
        <w:rPr>
          <w:rFonts w:ascii="Century Gothic" w:eastAsia="Californian FB" w:hAnsi="Century Gothic" w:cs="Californian FB"/>
          <w:spacing w:val="1"/>
          <w:sz w:val="20"/>
          <w:szCs w:val="20"/>
        </w:rPr>
        <w:t>g</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2"/>
          <w:sz w:val="20"/>
          <w:szCs w:val="20"/>
        </w:rPr>
        <w:t>t</w:t>
      </w:r>
      <w:r w:rsidRPr="00F944EB">
        <w:rPr>
          <w:rFonts w:ascii="Century Gothic" w:eastAsia="Californian FB" w:hAnsi="Century Gothic" w:cs="Californian FB"/>
          <w:sz w:val="20"/>
          <w:szCs w:val="20"/>
        </w:rPr>
        <w:t>ro</w:t>
      </w:r>
      <w:r w:rsidRPr="00F944EB">
        <w:rPr>
          <w:rFonts w:ascii="Century Gothic" w:eastAsia="Californian FB" w:hAnsi="Century Gothic" w:cs="Californian FB"/>
          <w:spacing w:val="7"/>
          <w:sz w:val="20"/>
          <w:szCs w:val="20"/>
        </w:rPr>
        <w:t xml:space="preserve"> </w:t>
      </w:r>
      <w:r w:rsidRPr="00F944EB">
        <w:rPr>
          <w:rFonts w:ascii="Century Gothic" w:eastAsia="Californian FB" w:hAnsi="Century Gothic" w:cs="Californian FB"/>
          <w:sz w:val="20"/>
          <w:szCs w:val="20"/>
        </w:rPr>
        <w:t>de</w:t>
      </w:r>
      <w:r w:rsidRPr="00F944EB">
        <w:rPr>
          <w:rFonts w:ascii="Century Gothic" w:eastAsia="Californian FB" w:hAnsi="Century Gothic" w:cs="Californian FB"/>
          <w:spacing w:val="9"/>
          <w:sz w:val="20"/>
          <w:szCs w:val="20"/>
        </w:rPr>
        <w:t xml:space="preserve"> </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pacing w:val="3"/>
          <w:sz w:val="20"/>
          <w:szCs w:val="20"/>
        </w:rPr>
        <w:t>a</w:t>
      </w:r>
      <w:r w:rsidRPr="00F944EB">
        <w:rPr>
          <w:rFonts w:ascii="Century Gothic" w:eastAsia="Californian FB" w:hAnsi="Century Gothic" w:cs="Californian FB"/>
          <w:spacing w:val="2"/>
          <w:sz w:val="20"/>
          <w:szCs w:val="20"/>
        </w:rPr>
        <w:t>n</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ra</w:t>
      </w:r>
      <w:r w:rsidRPr="00F944EB">
        <w:rPr>
          <w:rFonts w:ascii="Century Gothic" w:eastAsia="Californian FB" w:hAnsi="Century Gothic" w:cs="Californian FB"/>
          <w:spacing w:val="5"/>
          <w:sz w:val="20"/>
          <w:szCs w:val="20"/>
        </w:rPr>
        <w:t xml:space="preserve"> </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2"/>
          <w:sz w:val="20"/>
          <w:szCs w:val="20"/>
        </w:rPr>
        <w:t>n</w:t>
      </w:r>
      <w:r w:rsidRPr="00F944EB">
        <w:rPr>
          <w:rFonts w:ascii="Century Gothic" w:eastAsia="Californian FB" w:hAnsi="Century Gothic" w:cs="Californian FB"/>
          <w:sz w:val="20"/>
          <w:szCs w:val="20"/>
        </w:rPr>
        <w:t>de</w:t>
      </w:r>
      <w:r w:rsidRPr="00F944EB">
        <w:rPr>
          <w:rFonts w:ascii="Century Gothic" w:eastAsia="Californian FB" w:hAnsi="Century Gothic" w:cs="Californian FB"/>
          <w:spacing w:val="1"/>
          <w:sz w:val="20"/>
          <w:szCs w:val="20"/>
        </w:rPr>
        <w:t>pe</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1"/>
          <w:sz w:val="20"/>
          <w:szCs w:val="20"/>
        </w:rPr>
        <w:t>di</w:t>
      </w:r>
      <w:r w:rsidRPr="00F944EB">
        <w:rPr>
          <w:rFonts w:ascii="Century Gothic" w:eastAsia="Californian FB" w:hAnsi="Century Gothic" w:cs="Californian FB"/>
          <w:spacing w:val="3"/>
          <w:sz w:val="20"/>
          <w:szCs w:val="20"/>
        </w:rPr>
        <w:t>e</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e y</w:t>
      </w:r>
      <w:r w:rsidRPr="00F944EB">
        <w:rPr>
          <w:rFonts w:ascii="Century Gothic" w:eastAsia="Californian FB" w:hAnsi="Century Gothic" w:cs="Californian FB"/>
          <w:spacing w:val="12"/>
          <w:sz w:val="20"/>
          <w:szCs w:val="20"/>
        </w:rPr>
        <w:t xml:space="preserve"> </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u</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pacing w:val="2"/>
          <w:sz w:val="20"/>
          <w:szCs w:val="20"/>
        </w:rPr>
        <w:t>p</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5"/>
          <w:sz w:val="20"/>
          <w:szCs w:val="20"/>
        </w:rPr>
        <w:t xml:space="preserve"> </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on</w:t>
      </w:r>
      <w:r w:rsidRPr="00F944EB">
        <w:rPr>
          <w:rFonts w:ascii="Century Gothic" w:eastAsia="Californian FB" w:hAnsi="Century Gothic" w:cs="Californian FB"/>
          <w:spacing w:val="7"/>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11"/>
          <w:sz w:val="20"/>
          <w:szCs w:val="20"/>
        </w:rPr>
        <w:t xml:space="preserve"> </w:t>
      </w:r>
      <w:r w:rsidRPr="00F944EB">
        <w:rPr>
          <w:rFonts w:ascii="Century Gothic" w:eastAsia="Californian FB" w:hAnsi="Century Gothic" w:cs="Californian FB"/>
          <w:sz w:val="20"/>
          <w:szCs w:val="20"/>
        </w:rPr>
        <w:t>re</w:t>
      </w:r>
      <w:r w:rsidRPr="00F944EB">
        <w:rPr>
          <w:rFonts w:ascii="Century Gothic" w:eastAsia="Californian FB" w:hAnsi="Century Gothic" w:cs="Californian FB"/>
          <w:spacing w:val="-1"/>
          <w:sz w:val="20"/>
          <w:szCs w:val="20"/>
        </w:rPr>
        <w:t>q</w:t>
      </w:r>
      <w:r w:rsidRPr="00F944EB">
        <w:rPr>
          <w:rFonts w:ascii="Century Gothic" w:eastAsia="Californian FB" w:hAnsi="Century Gothic" w:cs="Californian FB"/>
          <w:spacing w:val="2"/>
          <w:sz w:val="20"/>
          <w:szCs w:val="20"/>
        </w:rPr>
        <w:t>u</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o</w:t>
      </w:r>
      <w:r w:rsidRPr="00F944EB">
        <w:rPr>
          <w:rFonts w:ascii="Century Gothic" w:eastAsia="Californian FB" w:hAnsi="Century Gothic" w:cs="Californian FB"/>
          <w:spacing w:val="1"/>
          <w:sz w:val="20"/>
          <w:szCs w:val="20"/>
        </w:rPr>
        <w:t>s</w:t>
      </w:r>
      <w:r w:rsidRPr="00F944EB">
        <w:rPr>
          <w:rFonts w:ascii="Century Gothic" w:eastAsia="Californian FB" w:hAnsi="Century Gothic" w:cs="Californian FB"/>
          <w:sz w:val="20"/>
          <w:szCs w:val="20"/>
        </w:rPr>
        <w:t xml:space="preserve">, </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ond</w:t>
      </w:r>
      <w:r w:rsidRPr="00F944EB">
        <w:rPr>
          <w:rFonts w:ascii="Century Gothic" w:eastAsia="Californian FB" w:hAnsi="Century Gothic" w:cs="Californian FB"/>
          <w:spacing w:val="-2"/>
          <w:sz w:val="20"/>
          <w:szCs w:val="20"/>
        </w:rPr>
        <w:t>i</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3"/>
          <w:sz w:val="20"/>
          <w:szCs w:val="20"/>
        </w:rPr>
        <w:t>o</w:t>
      </w:r>
      <w:r w:rsidRPr="00F944EB">
        <w:rPr>
          <w:rFonts w:ascii="Century Gothic" w:eastAsia="Californian FB" w:hAnsi="Century Gothic" w:cs="Californian FB"/>
          <w:sz w:val="20"/>
          <w:szCs w:val="20"/>
        </w:rPr>
        <w:t>nes</w:t>
      </w:r>
      <w:r w:rsidRPr="00F944EB">
        <w:rPr>
          <w:rFonts w:ascii="Century Gothic" w:eastAsia="Californian FB" w:hAnsi="Century Gothic" w:cs="Californian FB"/>
          <w:spacing w:val="-9"/>
          <w:sz w:val="20"/>
          <w:szCs w:val="20"/>
        </w:rPr>
        <w:t xml:space="preserve"> </w:t>
      </w:r>
      <w:r w:rsidRPr="00F944EB">
        <w:rPr>
          <w:rFonts w:ascii="Century Gothic" w:eastAsia="Californian FB" w:hAnsi="Century Gothic" w:cs="Californian FB"/>
          <w:sz w:val="20"/>
          <w:szCs w:val="20"/>
        </w:rPr>
        <w:t>y t</w:t>
      </w:r>
      <w:r w:rsidRPr="00F944EB">
        <w:rPr>
          <w:rFonts w:ascii="Century Gothic" w:eastAsia="Californian FB" w:hAnsi="Century Gothic" w:cs="Californian FB"/>
          <w:spacing w:val="1"/>
          <w:sz w:val="20"/>
          <w:szCs w:val="20"/>
        </w:rPr>
        <w:t>é</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nos</w:t>
      </w:r>
      <w:r w:rsidRPr="00F944EB">
        <w:rPr>
          <w:rFonts w:ascii="Century Gothic" w:eastAsia="Californian FB" w:hAnsi="Century Gothic" w:cs="Californian FB"/>
          <w:spacing w:val="-4"/>
          <w:sz w:val="20"/>
          <w:szCs w:val="20"/>
        </w:rPr>
        <w:t xml:space="preserve"> </w:t>
      </w:r>
      <w:r w:rsidRPr="00F944EB">
        <w:rPr>
          <w:rFonts w:ascii="Century Gothic" w:eastAsia="Californian FB" w:hAnsi="Century Gothic" w:cs="Californian FB"/>
          <w:spacing w:val="-1"/>
          <w:sz w:val="20"/>
          <w:szCs w:val="20"/>
        </w:rPr>
        <w:t>q</w:t>
      </w:r>
      <w:r w:rsidRPr="00F944EB">
        <w:rPr>
          <w:rFonts w:ascii="Century Gothic" w:eastAsia="Californian FB" w:hAnsi="Century Gothic" w:cs="Californian FB"/>
          <w:sz w:val="20"/>
          <w:szCs w:val="20"/>
        </w:rPr>
        <w:t>ue</w:t>
      </w:r>
      <w:r w:rsidRPr="00F944EB">
        <w:rPr>
          <w:rFonts w:ascii="Century Gothic" w:eastAsia="Californian FB" w:hAnsi="Century Gothic" w:cs="Californian FB"/>
          <w:spacing w:val="-2"/>
          <w:sz w:val="20"/>
          <w:szCs w:val="20"/>
        </w:rPr>
        <w:t xml:space="preserve"> </w:t>
      </w:r>
      <w:r w:rsidRPr="00F944EB">
        <w:rPr>
          <w:rFonts w:ascii="Century Gothic" w:eastAsia="Californian FB" w:hAnsi="Century Gothic" w:cs="Californian FB"/>
          <w:sz w:val="20"/>
          <w:szCs w:val="20"/>
        </w:rPr>
        <w:t>d</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ne</w:t>
      </w:r>
      <w:r w:rsidRPr="00F944EB">
        <w:rPr>
          <w:rFonts w:ascii="Century Gothic" w:eastAsia="Californian FB" w:hAnsi="Century Gothic" w:cs="Californian FB"/>
          <w:spacing w:val="-4"/>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a l</w:t>
      </w:r>
      <w:r w:rsidRPr="00F944EB">
        <w:rPr>
          <w:rFonts w:ascii="Century Gothic" w:eastAsia="Californian FB" w:hAnsi="Century Gothic" w:cs="Californian FB"/>
          <w:spacing w:val="1"/>
          <w:sz w:val="20"/>
          <w:szCs w:val="20"/>
        </w:rPr>
        <w:t>eg</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sla</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3"/>
          <w:sz w:val="20"/>
          <w:szCs w:val="20"/>
        </w:rPr>
        <w:t>ó</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7"/>
          <w:sz w:val="20"/>
          <w:szCs w:val="20"/>
        </w:rPr>
        <w:t xml:space="preserve"> </w:t>
      </w:r>
      <w:r w:rsidRPr="00F944EB">
        <w:rPr>
          <w:rStyle w:val="Refdenotaalpie"/>
          <w:rFonts w:ascii="Century Gothic" w:eastAsia="Californian FB" w:hAnsi="Century Gothic" w:cs="Californian FB"/>
          <w:spacing w:val="-7"/>
          <w:sz w:val="20"/>
          <w:szCs w:val="20"/>
        </w:rPr>
        <w:footnoteReference w:id="81"/>
      </w:r>
    </w:p>
    <w:p w:rsidR="00851924" w:rsidRPr="00F944EB" w:rsidRDefault="00851924" w:rsidP="008E66E6">
      <w:pPr>
        <w:ind w:right="613"/>
        <w:rPr>
          <w:rFonts w:ascii="Century Gothic" w:eastAsia="Californian FB" w:hAnsi="Century Gothic" w:cs="Californian FB"/>
          <w:sz w:val="20"/>
          <w:szCs w:val="20"/>
        </w:rPr>
      </w:pPr>
      <w:r w:rsidRPr="00F944EB">
        <w:rPr>
          <w:rFonts w:ascii="Century Gothic" w:eastAsia="Californian FB" w:hAnsi="Century Gothic" w:cs="Californian FB"/>
          <w:b/>
          <w:spacing w:val="-1"/>
          <w:sz w:val="20"/>
          <w:szCs w:val="20"/>
        </w:rPr>
        <w:t>I</w:t>
      </w:r>
      <w:r w:rsidRPr="00F944EB">
        <w:rPr>
          <w:rFonts w:ascii="Century Gothic" w:eastAsia="Californian FB" w:hAnsi="Century Gothic" w:cs="Californian FB"/>
          <w:b/>
          <w:spacing w:val="1"/>
          <w:sz w:val="20"/>
          <w:szCs w:val="20"/>
        </w:rPr>
        <w:t>I</w:t>
      </w:r>
      <w:r w:rsidRPr="00F944EB">
        <w:rPr>
          <w:rFonts w:ascii="Century Gothic" w:eastAsia="Californian FB" w:hAnsi="Century Gothic" w:cs="Californian FB"/>
          <w:b/>
          <w:spacing w:val="-1"/>
          <w:sz w:val="20"/>
          <w:szCs w:val="20"/>
        </w:rPr>
        <w:t>I</w:t>
      </w:r>
      <w:r w:rsidRPr="00F944EB">
        <w:rPr>
          <w:rFonts w:ascii="Century Gothic" w:eastAsia="Californian FB" w:hAnsi="Century Gothic" w:cs="Californian FB"/>
          <w:b/>
          <w:spacing w:val="1"/>
          <w:sz w:val="20"/>
          <w:szCs w:val="20"/>
        </w:rPr>
        <w:t>.</w:t>
      </w:r>
      <w:r w:rsidRPr="00F944EB">
        <w:rPr>
          <w:rFonts w:ascii="Century Gothic" w:eastAsia="Californian FB" w:hAnsi="Century Gothic" w:cs="Californian FB"/>
          <w:b/>
          <w:sz w:val="20"/>
          <w:szCs w:val="20"/>
        </w:rPr>
        <w:t>-</w:t>
      </w:r>
      <w:r w:rsidRPr="00F944EB">
        <w:rPr>
          <w:rFonts w:ascii="Century Gothic" w:eastAsia="Californian FB" w:hAnsi="Century Gothic" w:cs="Californian FB"/>
          <w:b/>
          <w:spacing w:val="-5"/>
          <w:sz w:val="20"/>
          <w:szCs w:val="20"/>
        </w:rPr>
        <w:t xml:space="preserve"> </w:t>
      </w:r>
      <w:r w:rsidRPr="00F944EB">
        <w:rPr>
          <w:rFonts w:ascii="Century Gothic" w:eastAsia="Californian FB" w:hAnsi="Century Gothic" w:cs="Californian FB"/>
          <w:sz w:val="20"/>
          <w:szCs w:val="20"/>
        </w:rPr>
        <w:t>P</w:t>
      </w:r>
      <w:r w:rsidRPr="00F944EB">
        <w:rPr>
          <w:rFonts w:ascii="Century Gothic" w:eastAsia="Californian FB" w:hAnsi="Century Gothic" w:cs="Californian FB"/>
          <w:spacing w:val="1"/>
          <w:sz w:val="20"/>
          <w:szCs w:val="20"/>
        </w:rPr>
        <w:t>o</w:t>
      </w:r>
      <w:r w:rsidRPr="00F944EB">
        <w:rPr>
          <w:rFonts w:ascii="Century Gothic" w:eastAsia="Californian FB" w:hAnsi="Century Gothic" w:cs="Californian FB"/>
          <w:sz w:val="20"/>
          <w:szCs w:val="20"/>
        </w:rPr>
        <w:t>der</w:t>
      </w:r>
      <w:r w:rsidRPr="00F944EB">
        <w:rPr>
          <w:rFonts w:ascii="Century Gothic" w:eastAsia="Californian FB" w:hAnsi="Century Gothic" w:cs="Californian FB"/>
          <w:spacing w:val="-5"/>
          <w:sz w:val="20"/>
          <w:szCs w:val="20"/>
        </w:rPr>
        <w:t xml:space="preserve"> </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2"/>
          <w:sz w:val="20"/>
          <w:szCs w:val="20"/>
        </w:rPr>
        <w:t xml:space="preserve"> </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2"/>
          <w:sz w:val="20"/>
          <w:szCs w:val="20"/>
        </w:rPr>
        <w:t>o</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z w:val="20"/>
          <w:szCs w:val="20"/>
        </w:rPr>
        <w:t>b</w:t>
      </w:r>
      <w:r w:rsidRPr="00F944EB">
        <w:rPr>
          <w:rFonts w:ascii="Century Gothic" w:eastAsia="Californian FB" w:hAnsi="Century Gothic" w:cs="Californian FB"/>
          <w:spacing w:val="-1"/>
          <w:sz w:val="20"/>
          <w:szCs w:val="20"/>
        </w:rPr>
        <w:t>r</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do</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pacing w:val="1"/>
          <w:sz w:val="20"/>
          <w:szCs w:val="20"/>
        </w:rPr>
        <w:t>p</w:t>
      </w:r>
      <w:r w:rsidRPr="00F944EB">
        <w:rPr>
          <w:rFonts w:ascii="Century Gothic" w:eastAsia="Californian FB" w:hAnsi="Century Gothic" w:cs="Californian FB"/>
          <w:spacing w:val="3"/>
          <w:sz w:val="20"/>
          <w:szCs w:val="20"/>
        </w:rPr>
        <w:t>a</w:t>
      </w:r>
      <w:r w:rsidRPr="00F944EB">
        <w:rPr>
          <w:rFonts w:ascii="Century Gothic" w:eastAsia="Californian FB" w:hAnsi="Century Gothic" w:cs="Californian FB"/>
          <w:sz w:val="20"/>
          <w:szCs w:val="20"/>
        </w:rPr>
        <w:t>ra</w:t>
      </w:r>
      <w:r w:rsidRPr="00F944EB">
        <w:rPr>
          <w:rFonts w:ascii="Century Gothic" w:eastAsia="Californian FB" w:hAnsi="Century Gothic" w:cs="Californian FB"/>
          <w:spacing w:val="-1"/>
          <w:sz w:val="20"/>
          <w:szCs w:val="20"/>
        </w:rPr>
        <w:t xml:space="preserve"> </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u</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pacing w:val="-1"/>
          <w:sz w:val="20"/>
          <w:szCs w:val="20"/>
        </w:rPr>
        <w:t>lq</w:t>
      </w:r>
      <w:r w:rsidRPr="00F944EB">
        <w:rPr>
          <w:rFonts w:ascii="Century Gothic" w:eastAsia="Californian FB" w:hAnsi="Century Gothic" w:cs="Californian FB"/>
          <w:sz w:val="20"/>
          <w:szCs w:val="20"/>
        </w:rPr>
        <w:t>u</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pacing w:val="2"/>
          <w:sz w:val="20"/>
          <w:szCs w:val="20"/>
        </w:rPr>
        <w:t>p</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o</w:t>
      </w:r>
      <w:r w:rsidRPr="00F944EB">
        <w:rPr>
          <w:rFonts w:ascii="Century Gothic" w:eastAsia="Californian FB" w:hAnsi="Century Gothic" w:cs="Californian FB"/>
          <w:spacing w:val="-5"/>
          <w:sz w:val="20"/>
          <w:szCs w:val="20"/>
        </w:rPr>
        <w:t xml:space="preserve"> </w:t>
      </w:r>
      <w:r w:rsidRPr="00F944EB">
        <w:rPr>
          <w:rFonts w:ascii="Century Gothic" w:eastAsia="Californian FB" w:hAnsi="Century Gothic" w:cs="Californian FB"/>
          <w:sz w:val="20"/>
          <w:szCs w:val="20"/>
        </w:rPr>
        <w:t xml:space="preserve">o </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om</w:t>
      </w:r>
      <w:r w:rsidRPr="00F944EB">
        <w:rPr>
          <w:rFonts w:ascii="Century Gothic" w:eastAsia="Californian FB" w:hAnsi="Century Gothic" w:cs="Californian FB"/>
          <w:spacing w:val="-2"/>
          <w:sz w:val="20"/>
          <w:szCs w:val="20"/>
        </w:rPr>
        <w:t>i</w:t>
      </w:r>
      <w:r w:rsidRPr="00F944EB">
        <w:rPr>
          <w:rFonts w:ascii="Century Gothic" w:eastAsia="Californian FB" w:hAnsi="Century Gothic" w:cs="Californian FB"/>
          <w:spacing w:val="3"/>
          <w:sz w:val="20"/>
          <w:szCs w:val="20"/>
        </w:rPr>
        <w:t>s</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ón,</w:t>
      </w:r>
      <w:r w:rsidRPr="00F944EB">
        <w:rPr>
          <w:rFonts w:ascii="Century Gothic" w:eastAsia="Californian FB" w:hAnsi="Century Gothic" w:cs="Californian FB"/>
          <w:spacing w:val="-5"/>
          <w:sz w:val="20"/>
          <w:szCs w:val="20"/>
        </w:rPr>
        <w:t xml:space="preserve"> </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2"/>
          <w:sz w:val="20"/>
          <w:szCs w:val="20"/>
        </w:rPr>
        <w:t>i</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pacing w:val="2"/>
          <w:sz w:val="20"/>
          <w:szCs w:val="20"/>
        </w:rPr>
        <w:t>n</w:t>
      </w:r>
      <w:r w:rsidRPr="00F944EB">
        <w:rPr>
          <w:rFonts w:ascii="Century Gothic" w:eastAsia="Californian FB" w:hAnsi="Century Gothic" w:cs="Californian FB"/>
          <w:sz w:val="20"/>
          <w:szCs w:val="20"/>
        </w:rPr>
        <w:t>do</w:t>
      </w:r>
      <w:r w:rsidRPr="00F944EB">
        <w:rPr>
          <w:rFonts w:ascii="Century Gothic" w:eastAsia="Californian FB" w:hAnsi="Century Gothic" w:cs="Californian FB"/>
          <w:spacing w:val="-7"/>
          <w:sz w:val="20"/>
          <w:szCs w:val="20"/>
        </w:rPr>
        <w:t xml:space="preserve"> </w:t>
      </w:r>
      <w:r w:rsidRPr="00F944EB">
        <w:rPr>
          <w:rFonts w:ascii="Century Gothic" w:eastAsia="Californian FB" w:hAnsi="Century Gothic" w:cs="Californian FB"/>
          <w:sz w:val="20"/>
          <w:szCs w:val="20"/>
        </w:rPr>
        <w:t>l</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 xml:space="preserve"> </w:t>
      </w:r>
      <w:r w:rsidRPr="00F944EB">
        <w:rPr>
          <w:rFonts w:ascii="Century Gothic" w:eastAsia="Californian FB" w:hAnsi="Century Gothic" w:cs="Californian FB"/>
          <w:spacing w:val="1"/>
          <w:sz w:val="20"/>
          <w:szCs w:val="20"/>
        </w:rPr>
        <w:t>ca</w:t>
      </w:r>
      <w:r w:rsidRPr="00F944EB">
        <w:rPr>
          <w:rFonts w:ascii="Century Gothic" w:eastAsia="Californian FB" w:hAnsi="Century Gothic" w:cs="Californian FB"/>
          <w:spacing w:val="-1"/>
          <w:sz w:val="20"/>
          <w:szCs w:val="20"/>
        </w:rPr>
        <w:t>li</w:t>
      </w:r>
      <w:r w:rsidRPr="00F944EB">
        <w:rPr>
          <w:rFonts w:ascii="Century Gothic" w:eastAsia="Californian FB" w:hAnsi="Century Gothic" w:cs="Californian FB"/>
          <w:sz w:val="20"/>
          <w:szCs w:val="20"/>
        </w:rPr>
        <w:t>d</w:t>
      </w:r>
      <w:r w:rsidRPr="00F944EB">
        <w:rPr>
          <w:rFonts w:ascii="Century Gothic" w:eastAsia="Californian FB" w:hAnsi="Century Gothic" w:cs="Californian FB"/>
          <w:spacing w:val="3"/>
          <w:sz w:val="20"/>
          <w:szCs w:val="20"/>
        </w:rPr>
        <w:t>a</w:t>
      </w:r>
      <w:r w:rsidRPr="00F944EB">
        <w:rPr>
          <w:rFonts w:ascii="Century Gothic" w:eastAsia="Californian FB" w:hAnsi="Century Gothic" w:cs="Californian FB"/>
          <w:sz w:val="20"/>
          <w:szCs w:val="20"/>
        </w:rPr>
        <w:t>des</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z w:val="20"/>
          <w:szCs w:val="20"/>
        </w:rPr>
        <w:t>que</w:t>
      </w:r>
      <w:r w:rsidRPr="00F944EB">
        <w:rPr>
          <w:rFonts w:ascii="Century Gothic" w:eastAsia="Californian FB" w:hAnsi="Century Gothic" w:cs="Californian FB"/>
          <w:spacing w:val="-2"/>
          <w:sz w:val="20"/>
          <w:szCs w:val="20"/>
        </w:rPr>
        <w:t xml:space="preserve"> </w:t>
      </w:r>
      <w:r w:rsidRPr="00F944EB">
        <w:rPr>
          <w:rFonts w:ascii="Century Gothic" w:eastAsia="Californian FB" w:hAnsi="Century Gothic" w:cs="Californian FB"/>
          <w:spacing w:val="2"/>
          <w:sz w:val="20"/>
          <w:szCs w:val="20"/>
        </w:rPr>
        <w:t>e</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b</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pacing w:val="-1"/>
          <w:sz w:val="20"/>
          <w:szCs w:val="20"/>
        </w:rPr>
        <w:t>z</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a</w:t>
      </w:r>
      <w:r w:rsidRPr="00F944EB">
        <w:rPr>
          <w:rFonts w:ascii="Century Gothic" w:eastAsia="Californian FB" w:hAnsi="Century Gothic" w:cs="Californian FB"/>
          <w:spacing w:val="-7"/>
          <w:sz w:val="20"/>
          <w:szCs w:val="20"/>
        </w:rPr>
        <w:t xml:space="preserve"> </w:t>
      </w:r>
      <w:r w:rsidRPr="00F944EB">
        <w:rPr>
          <w:rFonts w:ascii="Century Gothic" w:eastAsia="Californian FB" w:hAnsi="Century Gothic" w:cs="Californian FB"/>
          <w:sz w:val="20"/>
          <w:szCs w:val="20"/>
        </w:rPr>
        <w:t>la l</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 xml:space="preserve">y; </w:t>
      </w:r>
    </w:p>
    <w:p w:rsidR="00851924" w:rsidRPr="00F944EB" w:rsidRDefault="00851924" w:rsidP="008E66E6">
      <w:pPr>
        <w:ind w:right="120"/>
        <w:rPr>
          <w:rFonts w:ascii="Century Gothic" w:eastAsia="Californian FB" w:hAnsi="Century Gothic" w:cs="Californian FB"/>
          <w:sz w:val="20"/>
          <w:szCs w:val="20"/>
        </w:rPr>
      </w:pPr>
      <w:r w:rsidRPr="00F944EB">
        <w:rPr>
          <w:rFonts w:ascii="Century Gothic" w:eastAsia="Californian FB" w:hAnsi="Century Gothic" w:cs="Californian FB"/>
          <w:b/>
          <w:spacing w:val="-1"/>
          <w:sz w:val="20"/>
          <w:szCs w:val="20"/>
        </w:rPr>
        <w:t>I</w:t>
      </w:r>
      <w:r w:rsidRPr="00F944EB">
        <w:rPr>
          <w:rFonts w:ascii="Century Gothic" w:eastAsia="Californian FB" w:hAnsi="Century Gothic" w:cs="Californian FB"/>
          <w:b/>
          <w:sz w:val="20"/>
          <w:szCs w:val="20"/>
        </w:rPr>
        <w:t>V</w:t>
      </w:r>
      <w:r w:rsidRPr="00F944EB">
        <w:rPr>
          <w:rFonts w:ascii="Century Gothic" w:eastAsia="Californian FB" w:hAnsi="Century Gothic" w:cs="Californian FB"/>
          <w:b/>
          <w:spacing w:val="1"/>
          <w:sz w:val="20"/>
          <w:szCs w:val="20"/>
        </w:rPr>
        <w:t>.</w:t>
      </w:r>
      <w:r w:rsidRPr="00F944EB">
        <w:rPr>
          <w:rFonts w:ascii="Century Gothic" w:eastAsia="Californian FB" w:hAnsi="Century Gothic" w:cs="Californian FB"/>
          <w:b/>
          <w:sz w:val="20"/>
          <w:szCs w:val="20"/>
        </w:rPr>
        <w:t>-</w:t>
      </w:r>
      <w:r w:rsidRPr="00F944EB">
        <w:rPr>
          <w:rFonts w:ascii="Century Gothic" w:eastAsia="Californian FB" w:hAnsi="Century Gothic" w:cs="Californian FB"/>
          <w:b/>
          <w:spacing w:val="24"/>
          <w:sz w:val="20"/>
          <w:szCs w:val="20"/>
        </w:rPr>
        <w:t xml:space="preserve"> </w:t>
      </w:r>
      <w:r w:rsidRPr="00F944EB">
        <w:rPr>
          <w:rFonts w:ascii="Century Gothic" w:eastAsia="Californian FB" w:hAnsi="Century Gothic" w:cs="Californian FB"/>
          <w:spacing w:val="-1"/>
          <w:sz w:val="20"/>
          <w:szCs w:val="20"/>
        </w:rPr>
        <w:t>R</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un</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rse</w:t>
      </w:r>
      <w:r w:rsidRPr="00F944EB">
        <w:rPr>
          <w:rFonts w:ascii="Century Gothic" w:eastAsia="Californian FB" w:hAnsi="Century Gothic" w:cs="Californian FB"/>
          <w:spacing w:val="18"/>
          <w:sz w:val="20"/>
          <w:szCs w:val="20"/>
        </w:rPr>
        <w:t xml:space="preserve"> </w:t>
      </w:r>
      <w:r w:rsidRPr="00F944EB">
        <w:rPr>
          <w:rFonts w:ascii="Century Gothic" w:eastAsia="Californian FB" w:hAnsi="Century Gothic" w:cs="Californian FB"/>
          <w:sz w:val="20"/>
          <w:szCs w:val="20"/>
        </w:rPr>
        <w:t>p</w:t>
      </w:r>
      <w:r w:rsidRPr="00F944EB">
        <w:rPr>
          <w:rFonts w:ascii="Century Gothic" w:eastAsia="Californian FB" w:hAnsi="Century Gothic" w:cs="Californian FB"/>
          <w:spacing w:val="1"/>
          <w:sz w:val="20"/>
          <w:szCs w:val="20"/>
        </w:rPr>
        <w:t>ac</w:t>
      </w:r>
      <w:r w:rsidRPr="00F944EB">
        <w:rPr>
          <w:rFonts w:ascii="Century Gothic" w:eastAsia="Californian FB" w:hAnsi="Century Gothic" w:cs="Californian FB"/>
          <w:spacing w:val="-1"/>
          <w:sz w:val="20"/>
          <w:szCs w:val="20"/>
        </w:rPr>
        <w:t>í</w:t>
      </w:r>
      <w:r w:rsidRPr="00F944EB">
        <w:rPr>
          <w:rFonts w:ascii="Century Gothic" w:eastAsia="Californian FB" w:hAnsi="Century Gothic" w:cs="Californian FB"/>
          <w:spacing w:val="2"/>
          <w:sz w:val="20"/>
          <w:szCs w:val="20"/>
        </w:rPr>
        <w:t>f</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ca</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e</w:t>
      </w:r>
      <w:r w:rsidRPr="00F944EB">
        <w:rPr>
          <w:rFonts w:ascii="Century Gothic" w:eastAsia="Californian FB" w:hAnsi="Century Gothic" w:cs="Californian FB"/>
          <w:spacing w:val="16"/>
          <w:sz w:val="20"/>
          <w:szCs w:val="20"/>
        </w:rPr>
        <w:t xml:space="preserve"> </w:t>
      </w:r>
      <w:r w:rsidRPr="00F944EB">
        <w:rPr>
          <w:rFonts w:ascii="Century Gothic" w:eastAsia="Californian FB" w:hAnsi="Century Gothic" w:cs="Californian FB"/>
          <w:sz w:val="20"/>
          <w:szCs w:val="20"/>
        </w:rPr>
        <w:t>p</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ra</w:t>
      </w:r>
      <w:r w:rsidRPr="00F944EB">
        <w:rPr>
          <w:rFonts w:ascii="Century Gothic" w:eastAsia="Californian FB" w:hAnsi="Century Gothic" w:cs="Californian FB"/>
          <w:spacing w:val="21"/>
          <w:sz w:val="20"/>
          <w:szCs w:val="20"/>
        </w:rPr>
        <w:t xml:space="preserve"> </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ratar</w:t>
      </w:r>
      <w:r w:rsidRPr="00F944EB">
        <w:rPr>
          <w:rFonts w:ascii="Century Gothic" w:eastAsia="Californian FB" w:hAnsi="Century Gothic" w:cs="Californian FB"/>
          <w:spacing w:val="22"/>
          <w:sz w:val="20"/>
          <w:szCs w:val="20"/>
        </w:rPr>
        <w:t xml:space="preserve"> </w:t>
      </w:r>
      <w:r w:rsidRPr="00F944EB">
        <w:rPr>
          <w:rFonts w:ascii="Century Gothic" w:eastAsia="Californian FB" w:hAnsi="Century Gothic" w:cs="Californian FB"/>
          <w:sz w:val="20"/>
          <w:szCs w:val="20"/>
        </w:rPr>
        <w:t>y</w:t>
      </w:r>
      <w:r w:rsidRPr="00F944EB">
        <w:rPr>
          <w:rFonts w:ascii="Century Gothic" w:eastAsia="Californian FB" w:hAnsi="Century Gothic" w:cs="Californian FB"/>
          <w:spacing w:val="27"/>
          <w:sz w:val="20"/>
          <w:szCs w:val="20"/>
        </w:rPr>
        <w:t xml:space="preserve"> </w:t>
      </w:r>
      <w:r w:rsidRPr="00F944EB">
        <w:rPr>
          <w:rFonts w:ascii="Century Gothic" w:eastAsia="Californian FB" w:hAnsi="Century Gothic" w:cs="Californian FB"/>
          <w:sz w:val="20"/>
          <w:szCs w:val="20"/>
        </w:rPr>
        <w:t>d</w:t>
      </w:r>
      <w:r w:rsidRPr="00F944EB">
        <w:rPr>
          <w:rFonts w:ascii="Century Gothic" w:eastAsia="Californian FB" w:hAnsi="Century Gothic" w:cs="Californian FB"/>
          <w:spacing w:val="-2"/>
          <w:sz w:val="20"/>
          <w:szCs w:val="20"/>
        </w:rPr>
        <w:t>i</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u</w:t>
      </w:r>
      <w:r w:rsidRPr="00F944EB">
        <w:rPr>
          <w:rFonts w:ascii="Century Gothic" w:eastAsia="Californian FB" w:hAnsi="Century Gothic" w:cs="Californian FB"/>
          <w:spacing w:val="2"/>
          <w:sz w:val="20"/>
          <w:szCs w:val="20"/>
        </w:rPr>
        <w:t>t</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19"/>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25"/>
          <w:sz w:val="20"/>
          <w:szCs w:val="20"/>
        </w:rPr>
        <w:t xml:space="preserve"> </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sun</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18"/>
          <w:sz w:val="20"/>
          <w:szCs w:val="20"/>
        </w:rPr>
        <w:t xml:space="preserve"> </w:t>
      </w:r>
      <w:r w:rsidRPr="00F944EB">
        <w:rPr>
          <w:rFonts w:ascii="Century Gothic" w:eastAsia="Californian FB" w:hAnsi="Century Gothic" w:cs="Californian FB"/>
          <w:sz w:val="20"/>
          <w:szCs w:val="20"/>
        </w:rPr>
        <w:t>p</w:t>
      </w:r>
      <w:r w:rsidRPr="00F944EB">
        <w:rPr>
          <w:rFonts w:ascii="Century Gothic" w:eastAsia="Californian FB" w:hAnsi="Century Gothic" w:cs="Californian FB"/>
          <w:spacing w:val="3"/>
          <w:sz w:val="20"/>
          <w:szCs w:val="20"/>
        </w:rPr>
        <w:t>o</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í</w:t>
      </w:r>
      <w:r w:rsidRPr="00F944EB">
        <w:rPr>
          <w:rFonts w:ascii="Century Gothic" w:eastAsia="Californian FB" w:hAnsi="Century Gothic" w:cs="Californian FB"/>
          <w:spacing w:val="-1"/>
          <w:sz w:val="20"/>
          <w:szCs w:val="20"/>
        </w:rPr>
        <w:t>ti</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21"/>
          <w:sz w:val="20"/>
          <w:szCs w:val="20"/>
        </w:rPr>
        <w:t xml:space="preserve"> </w:t>
      </w:r>
      <w:r w:rsidRPr="00F944EB">
        <w:rPr>
          <w:rFonts w:ascii="Century Gothic" w:eastAsia="Californian FB" w:hAnsi="Century Gothic" w:cs="Californian FB"/>
          <w:sz w:val="20"/>
          <w:szCs w:val="20"/>
        </w:rPr>
        <w:t>del</w:t>
      </w:r>
      <w:r w:rsidRPr="00F944EB">
        <w:rPr>
          <w:rFonts w:ascii="Century Gothic" w:eastAsia="Californian FB" w:hAnsi="Century Gothic" w:cs="Californian FB"/>
          <w:spacing w:val="21"/>
          <w:sz w:val="20"/>
          <w:szCs w:val="20"/>
        </w:rPr>
        <w:t xml:space="preserve">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pacing w:val="3"/>
          <w:sz w:val="20"/>
          <w:szCs w:val="20"/>
        </w:rPr>
        <w:t>s</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do</w:t>
      </w:r>
      <w:r w:rsidRPr="00F944EB">
        <w:rPr>
          <w:rFonts w:ascii="Century Gothic" w:eastAsia="Californian FB" w:hAnsi="Century Gothic" w:cs="Californian FB"/>
          <w:spacing w:val="19"/>
          <w:sz w:val="20"/>
          <w:szCs w:val="20"/>
        </w:rPr>
        <w:t xml:space="preserve"> </w:t>
      </w:r>
      <w:r w:rsidRPr="00F944EB">
        <w:rPr>
          <w:rFonts w:ascii="Century Gothic" w:eastAsia="Californian FB" w:hAnsi="Century Gothic" w:cs="Californian FB"/>
          <w:sz w:val="20"/>
          <w:szCs w:val="20"/>
        </w:rPr>
        <w:t>o</w:t>
      </w:r>
      <w:r w:rsidRPr="00F944EB">
        <w:rPr>
          <w:rFonts w:ascii="Century Gothic" w:eastAsia="Californian FB" w:hAnsi="Century Gothic" w:cs="Californian FB"/>
          <w:spacing w:val="27"/>
          <w:sz w:val="20"/>
          <w:szCs w:val="20"/>
        </w:rPr>
        <w:t xml:space="preserve"> </w:t>
      </w:r>
      <w:r w:rsidRPr="00F944EB">
        <w:rPr>
          <w:rFonts w:ascii="Century Gothic" w:eastAsia="Californian FB" w:hAnsi="Century Gothic" w:cs="Californian FB"/>
          <w:spacing w:val="2"/>
          <w:sz w:val="20"/>
          <w:szCs w:val="20"/>
        </w:rPr>
        <w:t>d</w:t>
      </w:r>
      <w:r w:rsidRPr="00F944EB">
        <w:rPr>
          <w:rFonts w:ascii="Century Gothic" w:eastAsia="Californian FB" w:hAnsi="Century Gothic" w:cs="Californian FB"/>
          <w:sz w:val="20"/>
          <w:szCs w:val="20"/>
        </w:rPr>
        <w:t>e</w:t>
      </w:r>
      <w:r w:rsidRPr="00F944EB">
        <w:rPr>
          <w:rFonts w:ascii="Century Gothic" w:eastAsia="Californian FB" w:hAnsi="Century Gothic" w:cs="Californian FB"/>
          <w:spacing w:val="24"/>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22"/>
          <w:sz w:val="20"/>
          <w:szCs w:val="20"/>
        </w:rPr>
        <w:t xml:space="preserve"> </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pacing w:val="2"/>
          <w:sz w:val="20"/>
          <w:szCs w:val="20"/>
        </w:rPr>
        <w:t>un</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2"/>
          <w:sz w:val="20"/>
          <w:szCs w:val="20"/>
        </w:rPr>
        <w:t>p</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15"/>
          <w:sz w:val="20"/>
          <w:szCs w:val="20"/>
        </w:rPr>
        <w:t xml:space="preserve"> </w:t>
      </w:r>
      <w:r w:rsidRPr="00F944EB">
        <w:rPr>
          <w:rFonts w:ascii="Century Gothic" w:eastAsia="Californian FB" w:hAnsi="Century Gothic" w:cs="Californian FB"/>
          <w:sz w:val="20"/>
          <w:szCs w:val="20"/>
        </w:rPr>
        <w:t xml:space="preserve">de </w:t>
      </w:r>
      <w:r w:rsidRPr="00F944EB">
        <w:rPr>
          <w:rFonts w:ascii="Century Gothic" w:eastAsia="Californian FB" w:hAnsi="Century Gothic" w:cs="Californian FB"/>
          <w:spacing w:val="1"/>
          <w:sz w:val="20"/>
          <w:szCs w:val="20"/>
        </w:rPr>
        <w:t>é</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w:t>
      </w:r>
      <w:r w:rsidRPr="00F944EB">
        <w:rPr>
          <w:rFonts w:ascii="Century Gothic" w:eastAsia="Californian FB" w:hAnsi="Century Gothic" w:cs="Californian FB"/>
          <w:spacing w:val="-2"/>
          <w:sz w:val="20"/>
          <w:szCs w:val="20"/>
        </w:rPr>
        <w:t xml:space="preserve"> </w:t>
      </w:r>
      <w:r w:rsidRPr="00F944EB">
        <w:rPr>
          <w:rFonts w:ascii="Century Gothic" w:eastAsia="Californian FB" w:hAnsi="Century Gothic" w:cs="Californian FB"/>
          <w:sz w:val="20"/>
          <w:szCs w:val="20"/>
        </w:rPr>
        <w:t xml:space="preserve">y </w:t>
      </w:r>
    </w:p>
    <w:p w:rsidR="00851924" w:rsidRPr="00F944EB" w:rsidRDefault="00851924" w:rsidP="008E66E6">
      <w:pPr>
        <w:ind w:right="120"/>
        <w:rPr>
          <w:rFonts w:ascii="Century Gothic" w:eastAsia="Californian FB" w:hAnsi="Century Gothic" w:cs="Californian FB"/>
          <w:sz w:val="20"/>
          <w:szCs w:val="20"/>
        </w:rPr>
      </w:pPr>
      <w:r w:rsidRPr="00F944EB">
        <w:rPr>
          <w:rFonts w:ascii="Century Gothic" w:eastAsia="Californian FB" w:hAnsi="Century Gothic" w:cs="Californian FB"/>
          <w:b/>
          <w:sz w:val="20"/>
          <w:szCs w:val="20"/>
        </w:rPr>
        <w:t>V</w:t>
      </w:r>
      <w:r w:rsidRPr="00F944EB">
        <w:rPr>
          <w:rFonts w:ascii="Century Gothic" w:eastAsia="Californian FB" w:hAnsi="Century Gothic" w:cs="Californian FB"/>
          <w:b/>
          <w:spacing w:val="1"/>
          <w:sz w:val="20"/>
          <w:szCs w:val="20"/>
        </w:rPr>
        <w:t>.</w:t>
      </w:r>
      <w:r w:rsidRPr="00F944EB">
        <w:rPr>
          <w:rFonts w:ascii="Century Gothic" w:eastAsia="Californian FB" w:hAnsi="Century Gothic" w:cs="Californian FB"/>
          <w:b/>
          <w:sz w:val="20"/>
          <w:szCs w:val="20"/>
        </w:rPr>
        <w:t>-</w:t>
      </w:r>
      <w:r w:rsidRPr="00F944EB">
        <w:rPr>
          <w:rFonts w:ascii="Century Gothic" w:eastAsia="Californian FB" w:hAnsi="Century Gothic" w:cs="Californian FB"/>
          <w:b/>
          <w:spacing w:val="5"/>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5"/>
          <w:sz w:val="20"/>
          <w:szCs w:val="20"/>
        </w:rPr>
        <w:t xml:space="preserve"> </w:t>
      </w:r>
      <w:r w:rsidRPr="00F944EB">
        <w:rPr>
          <w:rFonts w:ascii="Century Gothic" w:eastAsia="Californian FB" w:hAnsi="Century Gothic" w:cs="Californian FB"/>
          <w:spacing w:val="-1"/>
          <w:sz w:val="20"/>
          <w:szCs w:val="20"/>
        </w:rPr>
        <w:t>Mi</w:t>
      </w:r>
      <w:r w:rsidRPr="00F944EB">
        <w:rPr>
          <w:rFonts w:ascii="Century Gothic" w:eastAsia="Californian FB" w:hAnsi="Century Gothic" w:cs="Californian FB"/>
          <w:spacing w:val="2"/>
          <w:sz w:val="20"/>
          <w:szCs w:val="20"/>
        </w:rPr>
        <w:t>n</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2"/>
          <w:sz w:val="20"/>
          <w:szCs w:val="20"/>
        </w:rPr>
        <w:t>t</w:t>
      </w:r>
      <w:r w:rsidRPr="00F944EB">
        <w:rPr>
          <w:rFonts w:ascii="Century Gothic" w:eastAsia="Californian FB" w:hAnsi="Century Gothic" w:cs="Californian FB"/>
          <w:sz w:val="20"/>
          <w:szCs w:val="20"/>
        </w:rPr>
        <w:t>ros de</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u</w:t>
      </w:r>
      <w:r w:rsidRPr="00F944EB">
        <w:rPr>
          <w:rFonts w:ascii="Century Gothic" w:eastAsia="Californian FB" w:hAnsi="Century Gothic" w:cs="Californian FB"/>
          <w:spacing w:val="2"/>
          <w:sz w:val="20"/>
          <w:szCs w:val="20"/>
        </w:rPr>
        <w:t>l</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3"/>
          <w:sz w:val="20"/>
          <w:szCs w:val="20"/>
        </w:rPr>
        <w:t>o</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3"/>
          <w:sz w:val="20"/>
          <w:szCs w:val="20"/>
        </w:rPr>
        <w:t xml:space="preserve"> </w:t>
      </w:r>
      <w:r w:rsidRPr="00F944EB">
        <w:rPr>
          <w:rFonts w:ascii="Century Gothic" w:eastAsia="Californian FB" w:hAnsi="Century Gothic" w:cs="Californian FB"/>
          <w:sz w:val="20"/>
          <w:szCs w:val="20"/>
        </w:rPr>
        <w:t>re</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gi</w:t>
      </w:r>
      <w:r w:rsidRPr="00F944EB">
        <w:rPr>
          <w:rFonts w:ascii="Century Gothic" w:eastAsia="Californian FB" w:hAnsi="Century Gothic" w:cs="Californian FB"/>
          <w:sz w:val="20"/>
          <w:szCs w:val="20"/>
        </w:rPr>
        <w:t>o</w:t>
      </w:r>
      <w:r w:rsidRPr="00F944EB">
        <w:rPr>
          <w:rFonts w:ascii="Century Gothic" w:eastAsia="Californian FB" w:hAnsi="Century Gothic" w:cs="Californian FB"/>
          <w:spacing w:val="1"/>
          <w:sz w:val="20"/>
          <w:szCs w:val="20"/>
        </w:rPr>
        <w:t>s</w:t>
      </w:r>
      <w:r w:rsidRPr="00F944EB">
        <w:rPr>
          <w:rFonts w:ascii="Century Gothic" w:eastAsia="Californian FB" w:hAnsi="Century Gothic" w:cs="Californian FB"/>
          <w:sz w:val="20"/>
          <w:szCs w:val="20"/>
        </w:rPr>
        <w:t xml:space="preserve">os </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3"/>
          <w:sz w:val="20"/>
          <w:szCs w:val="20"/>
        </w:rPr>
        <w:t>e</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1"/>
          <w:sz w:val="20"/>
          <w:szCs w:val="20"/>
        </w:rPr>
        <w:t>d</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3"/>
          <w:sz w:val="20"/>
          <w:szCs w:val="20"/>
        </w:rPr>
        <w:t>á</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1"/>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z w:val="20"/>
          <w:szCs w:val="20"/>
        </w:rPr>
        <w:t>pr</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5"/>
          <w:sz w:val="20"/>
          <w:szCs w:val="20"/>
        </w:rPr>
        <w:t>r</w:t>
      </w:r>
      <w:r w:rsidRPr="00F944EB">
        <w:rPr>
          <w:rFonts w:ascii="Century Gothic" w:eastAsia="Californian FB" w:hAnsi="Century Gothic" w:cs="Californian FB"/>
          <w:spacing w:val="3"/>
          <w:sz w:val="20"/>
          <w:szCs w:val="20"/>
        </w:rPr>
        <w:t>o</w:t>
      </w:r>
      <w:r w:rsidRPr="00F944EB">
        <w:rPr>
          <w:rFonts w:ascii="Century Gothic" w:eastAsia="Californian FB" w:hAnsi="Century Gothic" w:cs="Californian FB"/>
          <w:spacing w:val="-1"/>
          <w:sz w:val="20"/>
          <w:szCs w:val="20"/>
        </w:rPr>
        <w:t>g</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v</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3"/>
          <w:sz w:val="20"/>
          <w:szCs w:val="20"/>
        </w:rPr>
        <w:t xml:space="preserve"> </w:t>
      </w:r>
      <w:r w:rsidRPr="00F944EB">
        <w:rPr>
          <w:rFonts w:ascii="Century Gothic" w:eastAsia="Californian FB" w:hAnsi="Century Gothic" w:cs="Californian FB"/>
          <w:spacing w:val="-1"/>
          <w:sz w:val="20"/>
          <w:szCs w:val="20"/>
        </w:rPr>
        <w:t>q</w:t>
      </w:r>
      <w:r w:rsidRPr="00F944EB">
        <w:rPr>
          <w:rFonts w:ascii="Century Gothic" w:eastAsia="Californian FB" w:hAnsi="Century Gothic" w:cs="Californian FB"/>
          <w:sz w:val="20"/>
          <w:szCs w:val="20"/>
        </w:rPr>
        <w:t>ue</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on</w:t>
      </w:r>
      <w:r w:rsidRPr="00F944EB">
        <w:rPr>
          <w:rFonts w:ascii="Century Gothic" w:eastAsia="Californian FB" w:hAnsi="Century Gothic" w:cs="Californian FB"/>
          <w:spacing w:val="1"/>
          <w:sz w:val="20"/>
          <w:szCs w:val="20"/>
        </w:rPr>
        <w:t>ce</w:t>
      </w:r>
      <w:r w:rsidRPr="00F944EB">
        <w:rPr>
          <w:rFonts w:ascii="Century Gothic" w:eastAsia="Californian FB" w:hAnsi="Century Gothic" w:cs="Californian FB"/>
          <w:sz w:val="20"/>
          <w:szCs w:val="20"/>
        </w:rPr>
        <w:t>den</w:t>
      </w:r>
      <w:r w:rsidRPr="00F944EB">
        <w:rPr>
          <w:rFonts w:ascii="Century Gothic" w:eastAsia="Californian FB" w:hAnsi="Century Gothic" w:cs="Californian FB"/>
          <w:spacing w:val="-1"/>
          <w:sz w:val="20"/>
          <w:szCs w:val="20"/>
        </w:rPr>
        <w:t xml:space="preserve"> l</w:t>
      </w:r>
      <w:r w:rsidRPr="00F944EB">
        <w:rPr>
          <w:rFonts w:ascii="Century Gothic" w:eastAsia="Californian FB" w:hAnsi="Century Gothic" w:cs="Californian FB"/>
          <w:sz w:val="20"/>
          <w:szCs w:val="20"/>
        </w:rPr>
        <w:t>a</w:t>
      </w:r>
      <w:r w:rsidRPr="00F944EB">
        <w:rPr>
          <w:rFonts w:ascii="Century Gothic" w:eastAsia="Californian FB" w:hAnsi="Century Gothic" w:cs="Californian FB"/>
          <w:spacing w:val="7"/>
          <w:sz w:val="20"/>
          <w:szCs w:val="20"/>
        </w:rPr>
        <w:t xml:space="preserve"> </w:t>
      </w:r>
      <w:r w:rsidRPr="00F944EB">
        <w:rPr>
          <w:rFonts w:ascii="Century Gothic" w:eastAsia="Californian FB" w:hAnsi="Century Gothic" w:cs="Californian FB"/>
          <w:spacing w:val="2"/>
          <w:sz w:val="20"/>
          <w:szCs w:val="20"/>
        </w:rPr>
        <w:t>C</w:t>
      </w:r>
      <w:r w:rsidRPr="00F944EB">
        <w:rPr>
          <w:rFonts w:ascii="Century Gothic" w:eastAsia="Californian FB" w:hAnsi="Century Gothic" w:cs="Californian FB"/>
          <w:sz w:val="20"/>
          <w:szCs w:val="20"/>
        </w:rPr>
        <w:t>onsti</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u</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3"/>
          <w:sz w:val="20"/>
          <w:szCs w:val="20"/>
        </w:rPr>
        <w:t>ó</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4"/>
          <w:sz w:val="20"/>
          <w:szCs w:val="20"/>
        </w:rPr>
        <w:t xml:space="preserve"> </w:t>
      </w:r>
      <w:r w:rsidRPr="00F944EB">
        <w:rPr>
          <w:rFonts w:ascii="Century Gothic" w:eastAsia="Californian FB" w:hAnsi="Century Gothic" w:cs="Californian FB"/>
          <w:sz w:val="20"/>
          <w:szCs w:val="20"/>
        </w:rPr>
        <w:t>P</w:t>
      </w:r>
      <w:r w:rsidRPr="00F944EB">
        <w:rPr>
          <w:rFonts w:ascii="Century Gothic" w:eastAsia="Californian FB" w:hAnsi="Century Gothic" w:cs="Californian FB"/>
          <w:spacing w:val="1"/>
          <w:sz w:val="20"/>
          <w:szCs w:val="20"/>
        </w:rPr>
        <w:t>ol</w:t>
      </w:r>
      <w:r w:rsidRPr="00F944EB">
        <w:rPr>
          <w:rFonts w:ascii="Century Gothic" w:eastAsia="Californian FB" w:hAnsi="Century Gothic" w:cs="Californian FB"/>
          <w:spacing w:val="-1"/>
          <w:sz w:val="20"/>
          <w:szCs w:val="20"/>
        </w:rPr>
        <w:t>í</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a de</w:t>
      </w:r>
      <w:r w:rsidRPr="00F944EB">
        <w:rPr>
          <w:rFonts w:ascii="Century Gothic" w:eastAsia="Californian FB" w:hAnsi="Century Gothic" w:cs="Californian FB"/>
          <w:spacing w:val="-1"/>
          <w:sz w:val="20"/>
          <w:szCs w:val="20"/>
        </w:rPr>
        <w:t xml:space="preserve"> l</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1"/>
          <w:sz w:val="20"/>
          <w:szCs w:val="20"/>
        </w:rPr>
        <w:t xml:space="preserve">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dos</w:t>
      </w:r>
      <w:r w:rsidRPr="00F944EB">
        <w:rPr>
          <w:rFonts w:ascii="Century Gothic" w:eastAsia="Californian FB" w:hAnsi="Century Gothic" w:cs="Californian FB"/>
          <w:spacing w:val="-5"/>
          <w:sz w:val="20"/>
          <w:szCs w:val="20"/>
        </w:rPr>
        <w:t xml:space="preserve"> </w:t>
      </w:r>
      <w:r w:rsidRPr="00F944EB">
        <w:rPr>
          <w:rFonts w:ascii="Century Gothic" w:eastAsia="Californian FB" w:hAnsi="Century Gothic" w:cs="Californian FB"/>
          <w:spacing w:val="1"/>
          <w:sz w:val="20"/>
          <w:szCs w:val="20"/>
        </w:rPr>
        <w:t>U</w:t>
      </w:r>
      <w:r w:rsidRPr="00F944EB">
        <w:rPr>
          <w:rFonts w:ascii="Century Gothic" w:eastAsia="Californian FB" w:hAnsi="Century Gothic" w:cs="Californian FB"/>
          <w:sz w:val="20"/>
          <w:szCs w:val="20"/>
        </w:rPr>
        <w:t>nidos</w:t>
      </w:r>
      <w:r w:rsidRPr="00F944EB">
        <w:rPr>
          <w:rFonts w:ascii="Century Gothic" w:eastAsia="Californian FB" w:hAnsi="Century Gothic" w:cs="Californian FB"/>
          <w:spacing w:val="-5"/>
          <w:sz w:val="20"/>
          <w:szCs w:val="20"/>
        </w:rPr>
        <w:t xml:space="preserve"> </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x</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pacing w:val="3"/>
          <w:sz w:val="20"/>
          <w:szCs w:val="20"/>
        </w:rPr>
        <w:t>a</w:t>
      </w:r>
      <w:r w:rsidRPr="00F944EB">
        <w:rPr>
          <w:rFonts w:ascii="Century Gothic" w:eastAsia="Californian FB" w:hAnsi="Century Gothic" w:cs="Californian FB"/>
          <w:sz w:val="20"/>
          <w:szCs w:val="20"/>
        </w:rPr>
        <w:t>nos,</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sí</w:t>
      </w:r>
      <w:r w:rsidRPr="00F944EB">
        <w:rPr>
          <w:rFonts w:ascii="Century Gothic" w:eastAsia="Californian FB" w:hAnsi="Century Gothic" w:cs="Californian FB"/>
          <w:spacing w:val="-3"/>
          <w:sz w:val="20"/>
          <w:szCs w:val="20"/>
        </w:rPr>
        <w:t xml:space="preserve"> </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omo</w:t>
      </w:r>
      <w:r w:rsidRPr="00F944EB">
        <w:rPr>
          <w:rFonts w:ascii="Century Gothic" w:eastAsia="Californian FB" w:hAnsi="Century Gothic" w:cs="Californian FB"/>
          <w:spacing w:val="-3"/>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 xml:space="preserve"> </w:t>
      </w:r>
      <w:r w:rsidRPr="00F944EB">
        <w:rPr>
          <w:rFonts w:ascii="Century Gothic" w:eastAsia="Californian FB" w:hAnsi="Century Gothic" w:cs="Californian FB"/>
          <w:spacing w:val="1"/>
          <w:sz w:val="20"/>
          <w:szCs w:val="20"/>
        </w:rPr>
        <w:t>Le</w:t>
      </w:r>
      <w:r w:rsidRPr="00F944EB">
        <w:rPr>
          <w:rFonts w:ascii="Century Gothic" w:eastAsia="Californian FB" w:hAnsi="Century Gothic" w:cs="Californian FB"/>
          <w:sz w:val="20"/>
          <w:szCs w:val="20"/>
        </w:rPr>
        <w:t>y</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4"/>
          <w:sz w:val="20"/>
          <w:szCs w:val="20"/>
        </w:rPr>
        <w:t xml:space="preserve"> </w:t>
      </w:r>
      <w:r w:rsidRPr="00F944EB">
        <w:rPr>
          <w:rFonts w:ascii="Century Gothic" w:eastAsia="Californian FB" w:hAnsi="Century Gothic" w:cs="Californian FB"/>
          <w:sz w:val="20"/>
          <w:szCs w:val="20"/>
        </w:rPr>
        <w:t xml:space="preserve">y </w:t>
      </w:r>
      <w:r w:rsidRPr="00F944EB">
        <w:rPr>
          <w:rFonts w:ascii="Century Gothic" w:eastAsia="Californian FB" w:hAnsi="Century Gothic" w:cs="Californian FB"/>
          <w:spacing w:val="-1"/>
          <w:sz w:val="20"/>
          <w:szCs w:val="20"/>
        </w:rPr>
        <w:t>R</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pacing w:val="-1"/>
          <w:sz w:val="20"/>
          <w:szCs w:val="20"/>
        </w:rPr>
        <w:t>gl</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10"/>
          <w:sz w:val="20"/>
          <w:szCs w:val="20"/>
        </w:rPr>
        <w:t xml:space="preserve"> </w:t>
      </w:r>
      <w:r w:rsidRPr="00F944EB">
        <w:rPr>
          <w:rFonts w:ascii="Century Gothic" w:eastAsia="Californian FB" w:hAnsi="Century Gothic" w:cs="Californian FB"/>
          <w:spacing w:val="1"/>
          <w:sz w:val="20"/>
          <w:szCs w:val="20"/>
        </w:rPr>
        <w:t>Fe</w:t>
      </w:r>
      <w:r w:rsidRPr="00F944EB">
        <w:rPr>
          <w:rFonts w:ascii="Century Gothic" w:eastAsia="Californian FB" w:hAnsi="Century Gothic" w:cs="Californian FB"/>
          <w:sz w:val="20"/>
          <w:szCs w:val="20"/>
        </w:rPr>
        <w:t>der</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7"/>
          <w:sz w:val="20"/>
          <w:szCs w:val="20"/>
        </w:rPr>
        <w:t xml:space="preserve"> </w:t>
      </w:r>
      <w:r w:rsidRPr="00F944EB">
        <w:rPr>
          <w:rFonts w:ascii="Century Gothic" w:eastAsia="Californian FB" w:hAnsi="Century Gothic" w:cs="Californian FB"/>
          <w:sz w:val="20"/>
          <w:szCs w:val="20"/>
        </w:rPr>
        <w:t>de</w:t>
      </w:r>
      <w:r w:rsidRPr="00F944EB">
        <w:rPr>
          <w:rFonts w:ascii="Century Gothic" w:eastAsia="Californian FB" w:hAnsi="Century Gothic" w:cs="Californian FB"/>
          <w:spacing w:val="-1"/>
          <w:sz w:val="20"/>
          <w:szCs w:val="20"/>
        </w:rPr>
        <w:t xml:space="preserve"> l</w:t>
      </w:r>
      <w:r w:rsidRPr="00F944EB">
        <w:rPr>
          <w:rFonts w:ascii="Century Gothic" w:eastAsia="Californian FB" w:hAnsi="Century Gothic" w:cs="Californian FB"/>
          <w:sz w:val="20"/>
          <w:szCs w:val="20"/>
        </w:rPr>
        <w:t>a M</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3"/>
          <w:sz w:val="20"/>
          <w:szCs w:val="20"/>
        </w:rPr>
        <w:t>e</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2"/>
          <w:sz w:val="20"/>
          <w:szCs w:val="20"/>
        </w:rPr>
        <w:t>i</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 xml:space="preserve">. </w:t>
      </w:r>
      <w:r w:rsidR="006A3B90" w:rsidRPr="00F944EB">
        <w:rPr>
          <w:rStyle w:val="Refdenotaalpie"/>
          <w:rFonts w:ascii="Century Gothic" w:eastAsia="Californian FB" w:hAnsi="Century Gothic" w:cs="Californian FB"/>
          <w:sz w:val="20"/>
          <w:szCs w:val="20"/>
        </w:rPr>
        <w:footnoteReference w:id="82"/>
      </w:r>
    </w:p>
    <w:p w:rsidR="0036396D" w:rsidRPr="00F944EB" w:rsidRDefault="0036396D" w:rsidP="008E66E6">
      <w:pPr>
        <w:pStyle w:val="Ttulo4"/>
        <w:rPr>
          <w:rFonts w:ascii="Century Gothic" w:hAnsi="Century Gothic"/>
          <w:sz w:val="20"/>
          <w:szCs w:val="20"/>
        </w:rPr>
      </w:pPr>
      <w:bookmarkStart w:id="32" w:name="_Toc492457825"/>
      <w:r w:rsidRPr="00F944EB">
        <w:rPr>
          <w:rFonts w:ascii="Century Gothic" w:hAnsi="Century Gothic"/>
          <w:sz w:val="20"/>
          <w:szCs w:val="20"/>
        </w:rPr>
        <w:t>Artículo 21</w:t>
      </w:r>
      <w:r w:rsidRPr="00F944EB">
        <w:rPr>
          <w:rStyle w:val="Refdenotaalpie"/>
          <w:rFonts w:ascii="Century Gothic" w:hAnsi="Century Gothic"/>
          <w:sz w:val="20"/>
          <w:szCs w:val="20"/>
        </w:rPr>
        <w:footnoteReference w:id="83"/>
      </w:r>
      <w:bookmarkEnd w:id="32"/>
    </w:p>
    <w:p w:rsidR="0036396D" w:rsidRPr="00F944EB" w:rsidRDefault="0036396D" w:rsidP="008E66E6">
      <w:pPr>
        <w:rPr>
          <w:rFonts w:ascii="Century Gothic" w:hAnsi="Century Gothic"/>
          <w:sz w:val="20"/>
          <w:szCs w:val="20"/>
        </w:rPr>
      </w:pPr>
      <w:r w:rsidRPr="00F944EB">
        <w:rPr>
          <w:rFonts w:ascii="Century Gothic" w:hAnsi="Century Gothic"/>
          <w:sz w:val="20"/>
          <w:szCs w:val="20"/>
        </w:rPr>
        <w:t>Son obligaciones de los ciudadanos del Estado:</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w:t>
      </w:r>
      <w:r w:rsidRPr="00F944EB">
        <w:rPr>
          <w:rFonts w:ascii="Century Gothic" w:hAnsi="Century Gothic"/>
          <w:sz w:val="20"/>
          <w:szCs w:val="20"/>
        </w:rPr>
        <w:t xml:space="preserve"> Inscribirse en el Padrón Municipal;</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II.-</w:t>
      </w:r>
      <w:r w:rsidRPr="00F944EB">
        <w:rPr>
          <w:rFonts w:ascii="Century Gothic" w:hAnsi="Century Gothic"/>
          <w:sz w:val="20"/>
          <w:szCs w:val="20"/>
        </w:rPr>
        <w:t xml:space="preserve"> Inscribirse en el Padrón Electoral;</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III.-</w:t>
      </w:r>
      <w:r w:rsidRPr="00F944EB">
        <w:rPr>
          <w:rFonts w:ascii="Century Gothic" w:hAnsi="Century Gothic"/>
          <w:sz w:val="20"/>
          <w:szCs w:val="20"/>
        </w:rPr>
        <w:t xml:space="preserve"> Votar en las elecciones, en la forma que disponga la ley; y </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IV.-</w:t>
      </w:r>
      <w:r w:rsidRPr="00F944EB">
        <w:rPr>
          <w:rFonts w:ascii="Century Gothic" w:hAnsi="Century Gothic"/>
          <w:sz w:val="20"/>
          <w:szCs w:val="20"/>
        </w:rPr>
        <w:t xml:space="preserve"> Desempeñar los cargos de elección popular, los concejiles, los censales y las funciones electorales conforme a la ley, salvo excusa legítima.</w:t>
      </w:r>
    </w:p>
    <w:p w:rsidR="0036396D" w:rsidRPr="00F944EB" w:rsidRDefault="0036396D" w:rsidP="008E66E6">
      <w:pPr>
        <w:pStyle w:val="Ttulo4"/>
        <w:rPr>
          <w:rFonts w:ascii="Century Gothic" w:hAnsi="Century Gothic"/>
          <w:sz w:val="20"/>
          <w:szCs w:val="20"/>
        </w:rPr>
      </w:pPr>
      <w:bookmarkStart w:id="33" w:name="_Toc492457826"/>
      <w:r w:rsidRPr="00F944EB">
        <w:rPr>
          <w:rFonts w:ascii="Century Gothic" w:hAnsi="Century Gothic"/>
          <w:sz w:val="20"/>
          <w:szCs w:val="20"/>
        </w:rPr>
        <w:t>Artículo 22</w:t>
      </w:r>
      <w:r w:rsidRPr="00F944EB">
        <w:rPr>
          <w:rStyle w:val="Refdenotaalpie"/>
          <w:rFonts w:ascii="Century Gothic" w:hAnsi="Century Gothic"/>
          <w:sz w:val="20"/>
          <w:szCs w:val="20"/>
        </w:rPr>
        <w:footnoteReference w:id="84"/>
      </w:r>
      <w:bookmarkEnd w:id="33"/>
    </w:p>
    <w:p w:rsidR="0036396D" w:rsidRPr="00F944EB" w:rsidRDefault="0036396D" w:rsidP="008E66E6">
      <w:pPr>
        <w:rPr>
          <w:rFonts w:ascii="Century Gothic" w:hAnsi="Century Gothic"/>
          <w:sz w:val="20"/>
          <w:szCs w:val="20"/>
        </w:rPr>
      </w:pPr>
      <w:r w:rsidRPr="00F944EB">
        <w:rPr>
          <w:rFonts w:ascii="Century Gothic" w:hAnsi="Century Gothic"/>
          <w:sz w:val="20"/>
          <w:szCs w:val="20"/>
        </w:rPr>
        <w:t>Los derechos y prerrogativas de los ciudadanos se suspenden:</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 xml:space="preserve">I.- </w:t>
      </w:r>
      <w:r w:rsidRPr="00F944EB">
        <w:rPr>
          <w:rFonts w:ascii="Century Gothic" w:hAnsi="Century Gothic"/>
          <w:sz w:val="20"/>
          <w:szCs w:val="20"/>
        </w:rPr>
        <w:t>Por incapacidad declarada conforme a las leyes;</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II.-</w:t>
      </w:r>
      <w:r w:rsidRPr="00F944EB">
        <w:rPr>
          <w:rFonts w:ascii="Century Gothic" w:hAnsi="Century Gothic"/>
          <w:sz w:val="20"/>
          <w:szCs w:val="20"/>
        </w:rPr>
        <w:t xml:space="preserve"> Por falta de cumplimiento, sin causa justificada, de las obligaciones impuestas por el artículo anterior;</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lastRenderedPageBreak/>
        <w:t>III.-</w:t>
      </w:r>
      <w:r w:rsidRPr="00F944EB">
        <w:rPr>
          <w:rFonts w:ascii="Century Gothic" w:hAnsi="Century Gothic"/>
          <w:sz w:val="20"/>
          <w:szCs w:val="20"/>
        </w:rPr>
        <w:t xml:space="preserve"> Por estar procesados por delito intencional que merezca sanción corporal, desde la fecha en que se dicte auto de formal prisión o desde que se declare que ha lugar a instauración de causa, tratándose de funcionarios que gocen de fuero constitucional;</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IV.-</w:t>
      </w:r>
      <w:r w:rsidRPr="00F944EB">
        <w:rPr>
          <w:rFonts w:ascii="Century Gothic" w:hAnsi="Century Gothic"/>
          <w:sz w:val="20"/>
          <w:szCs w:val="20"/>
        </w:rPr>
        <w:t xml:space="preserve"> Por sentencia ejecutoriada que imponga como pena esa suspensión;</w:t>
      </w:r>
    </w:p>
    <w:p w:rsidR="00CD46F1" w:rsidRPr="00F944EB" w:rsidRDefault="00CD46F1" w:rsidP="008E66E6">
      <w:pPr>
        <w:rPr>
          <w:rFonts w:ascii="Century Gothic" w:hAnsi="Century Gothic"/>
          <w:sz w:val="20"/>
          <w:szCs w:val="20"/>
        </w:rPr>
      </w:pP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V.-</w:t>
      </w:r>
      <w:r w:rsidRPr="00F944EB">
        <w:rPr>
          <w:rFonts w:ascii="Century Gothic" w:hAnsi="Century Gothic"/>
          <w:sz w:val="20"/>
          <w:szCs w:val="20"/>
        </w:rPr>
        <w:t xml:space="preserve"> Durante el cumplimiento de una pena corporal;</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VI.-</w:t>
      </w:r>
      <w:r w:rsidRPr="00F944EB">
        <w:rPr>
          <w:rFonts w:ascii="Century Gothic" w:hAnsi="Century Gothic"/>
          <w:sz w:val="20"/>
          <w:szCs w:val="20"/>
        </w:rPr>
        <w:t xml:space="preserve"> Por estar prófugo de la justicia, desde que se dicte la orden de aprehensión, hasta que prescriba la acción penal; y </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 xml:space="preserve">VII.- </w:t>
      </w:r>
      <w:r w:rsidRPr="00F944EB">
        <w:rPr>
          <w:rFonts w:ascii="Century Gothic" w:hAnsi="Century Gothic"/>
          <w:sz w:val="20"/>
          <w:szCs w:val="20"/>
        </w:rPr>
        <w:t>Por vagancia o ebriedad consuetudinaria, declarada en los términos que prevengan las leyes.</w:t>
      </w:r>
    </w:p>
    <w:p w:rsidR="0036396D" w:rsidRPr="00F944EB" w:rsidRDefault="0036396D" w:rsidP="008E66E6">
      <w:pPr>
        <w:pStyle w:val="Ttulo4"/>
        <w:rPr>
          <w:rFonts w:ascii="Century Gothic" w:hAnsi="Century Gothic"/>
          <w:sz w:val="20"/>
          <w:szCs w:val="20"/>
        </w:rPr>
      </w:pPr>
      <w:bookmarkStart w:id="34" w:name="_Toc492457827"/>
      <w:r w:rsidRPr="00F944EB">
        <w:rPr>
          <w:rFonts w:ascii="Century Gothic" w:hAnsi="Century Gothic"/>
          <w:sz w:val="20"/>
          <w:szCs w:val="20"/>
        </w:rPr>
        <w:t>Artículo 23</w:t>
      </w:r>
      <w:r w:rsidRPr="00F944EB">
        <w:rPr>
          <w:rStyle w:val="Refdenotaalpie"/>
          <w:rFonts w:ascii="Century Gothic" w:hAnsi="Century Gothic"/>
          <w:sz w:val="20"/>
          <w:szCs w:val="20"/>
        </w:rPr>
        <w:footnoteReference w:id="85"/>
      </w:r>
      <w:bookmarkEnd w:id="34"/>
    </w:p>
    <w:p w:rsidR="0036396D" w:rsidRPr="00F944EB" w:rsidRDefault="0036396D" w:rsidP="008E66E6">
      <w:pPr>
        <w:rPr>
          <w:rFonts w:ascii="Century Gothic" w:hAnsi="Century Gothic"/>
          <w:sz w:val="20"/>
          <w:szCs w:val="20"/>
        </w:rPr>
      </w:pPr>
      <w:r w:rsidRPr="00F944EB">
        <w:rPr>
          <w:rFonts w:ascii="Century Gothic" w:hAnsi="Century Gothic"/>
          <w:sz w:val="20"/>
          <w:szCs w:val="20"/>
        </w:rPr>
        <w:t xml:space="preserve">Los derechos y prerrogativas de los ciudadanos se pierden: </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w:t>
      </w:r>
      <w:r w:rsidRPr="00F944EB">
        <w:rPr>
          <w:rFonts w:ascii="Century Gothic" w:hAnsi="Century Gothic"/>
          <w:sz w:val="20"/>
          <w:szCs w:val="20"/>
        </w:rPr>
        <w:t xml:space="preserve"> En los casos de pérdida de la ciudadanía mexicana, conforme a lo establecido por la Constitución Política de los Estados Unidos Mexicanos;</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 xml:space="preserve">II.- </w:t>
      </w:r>
      <w:r w:rsidRPr="00F944EB">
        <w:rPr>
          <w:rFonts w:ascii="Century Gothic" w:hAnsi="Century Gothic"/>
          <w:sz w:val="20"/>
          <w:szCs w:val="20"/>
        </w:rPr>
        <w:t>Por adquirir la ciudadanía de otro Estado, salvo cuando haya sido concedida a título de honor o recompensa, por servicios prestados con anterioridad; y</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III.-</w:t>
      </w:r>
      <w:r w:rsidRPr="00F944EB">
        <w:rPr>
          <w:rFonts w:ascii="Century Gothic" w:hAnsi="Century Gothic"/>
          <w:sz w:val="20"/>
          <w:szCs w:val="20"/>
        </w:rPr>
        <w:t xml:space="preserve"> Por pena impuesta en sentencia judicial.</w:t>
      </w:r>
    </w:p>
    <w:p w:rsidR="0036396D" w:rsidRPr="00F944EB" w:rsidRDefault="0036396D" w:rsidP="008E66E6">
      <w:pPr>
        <w:pStyle w:val="Ttulo4"/>
        <w:rPr>
          <w:rFonts w:ascii="Century Gothic" w:hAnsi="Century Gothic"/>
          <w:sz w:val="20"/>
          <w:szCs w:val="20"/>
        </w:rPr>
      </w:pPr>
      <w:bookmarkStart w:id="35" w:name="_Toc492457828"/>
      <w:r w:rsidRPr="00F944EB">
        <w:rPr>
          <w:rFonts w:ascii="Century Gothic" w:hAnsi="Century Gothic"/>
          <w:sz w:val="20"/>
          <w:szCs w:val="20"/>
        </w:rPr>
        <w:t>Artículo 24</w:t>
      </w:r>
      <w:r w:rsidRPr="00F944EB">
        <w:rPr>
          <w:rStyle w:val="Refdenotaalpie"/>
          <w:rFonts w:ascii="Century Gothic" w:hAnsi="Century Gothic"/>
          <w:sz w:val="20"/>
          <w:szCs w:val="20"/>
        </w:rPr>
        <w:footnoteReference w:id="86"/>
      </w:r>
      <w:bookmarkEnd w:id="35"/>
    </w:p>
    <w:p w:rsidR="0036396D" w:rsidRPr="00F944EB" w:rsidRDefault="0036396D" w:rsidP="008E66E6">
      <w:pPr>
        <w:rPr>
          <w:rFonts w:ascii="Century Gothic" w:hAnsi="Century Gothic"/>
          <w:sz w:val="20"/>
          <w:szCs w:val="20"/>
        </w:rPr>
      </w:pPr>
      <w:r w:rsidRPr="00F944EB">
        <w:rPr>
          <w:rFonts w:ascii="Century Gothic" w:hAnsi="Century Gothic"/>
          <w:sz w:val="20"/>
          <w:szCs w:val="20"/>
        </w:rPr>
        <w:t>Los derechos y prerrogativas, suspensos o perdidos, se recuperan:</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w:t>
      </w:r>
      <w:r w:rsidRPr="00F944EB">
        <w:rPr>
          <w:rFonts w:ascii="Century Gothic" w:hAnsi="Century Gothic"/>
          <w:sz w:val="20"/>
          <w:szCs w:val="20"/>
        </w:rPr>
        <w:t xml:space="preserve"> En el caso de la fracción I del artículo anterior, por recuperar la ciudadanía mexicana; y </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II.-</w:t>
      </w:r>
      <w:r w:rsidRPr="00F944EB">
        <w:rPr>
          <w:rFonts w:ascii="Century Gothic" w:hAnsi="Century Gothic"/>
          <w:sz w:val="20"/>
          <w:szCs w:val="20"/>
        </w:rPr>
        <w:t xml:space="preserve"> En los demás casos por cumplimiento de la pena, por haber finalizado el término o cesado las causas de la suspensión o por rehabilitación.</w:t>
      </w:r>
    </w:p>
    <w:p w:rsidR="0036396D" w:rsidRPr="00F944EB" w:rsidRDefault="0036396D" w:rsidP="008E66E6">
      <w:pPr>
        <w:pStyle w:val="Ttulo4"/>
        <w:rPr>
          <w:rFonts w:ascii="Century Gothic" w:hAnsi="Century Gothic"/>
          <w:sz w:val="20"/>
          <w:szCs w:val="20"/>
        </w:rPr>
      </w:pPr>
      <w:bookmarkStart w:id="36" w:name="_Toc492457829"/>
      <w:r w:rsidRPr="00F944EB">
        <w:rPr>
          <w:rFonts w:ascii="Century Gothic" w:hAnsi="Century Gothic"/>
          <w:sz w:val="20"/>
          <w:szCs w:val="20"/>
        </w:rPr>
        <w:t>Artículo 25</w:t>
      </w:r>
      <w:r w:rsidRPr="00F944EB">
        <w:rPr>
          <w:rStyle w:val="Refdenotaalpie"/>
          <w:rFonts w:ascii="Century Gothic" w:hAnsi="Century Gothic"/>
          <w:sz w:val="20"/>
          <w:szCs w:val="20"/>
        </w:rPr>
        <w:footnoteReference w:id="87"/>
      </w:r>
      <w:bookmarkEnd w:id="36"/>
    </w:p>
    <w:p w:rsidR="0036396D" w:rsidRPr="00F944EB" w:rsidRDefault="0036396D" w:rsidP="008E66E6">
      <w:pPr>
        <w:rPr>
          <w:rFonts w:ascii="Century Gothic" w:hAnsi="Century Gothic"/>
          <w:sz w:val="20"/>
          <w:szCs w:val="20"/>
        </w:rPr>
      </w:pPr>
      <w:r w:rsidRPr="00F944EB">
        <w:rPr>
          <w:rFonts w:ascii="Century Gothic" w:hAnsi="Century Gothic"/>
          <w:sz w:val="20"/>
          <w:szCs w:val="20"/>
        </w:rPr>
        <w:t>Las leyes determinarán a qué autoridad corresponde decretar la suspensión, pérdida o recuperación de los derechos del ciudadano, en qué términos y con qué requisitos ha de dictarse el fallo respectivo, y el tiempo que deba durar la suspensión.</w:t>
      </w:r>
    </w:p>
    <w:p w:rsidR="008E66E6" w:rsidRPr="00F944EB" w:rsidRDefault="0036396D" w:rsidP="008E66E6">
      <w:pPr>
        <w:pStyle w:val="Ttulo3"/>
        <w:rPr>
          <w:rFonts w:ascii="Century Gothic" w:hAnsi="Century Gothic"/>
          <w:sz w:val="20"/>
          <w:szCs w:val="20"/>
        </w:rPr>
      </w:pPr>
      <w:bookmarkStart w:id="37" w:name="_Toc492457830"/>
      <w:r w:rsidRPr="00F944EB">
        <w:rPr>
          <w:rFonts w:ascii="Century Gothic" w:hAnsi="Century Gothic"/>
          <w:sz w:val="20"/>
          <w:szCs w:val="20"/>
        </w:rPr>
        <w:t>CAPÍTULO V</w:t>
      </w:r>
      <w:bookmarkEnd w:id="37"/>
    </w:p>
    <w:p w:rsidR="0036396D" w:rsidRPr="00F944EB" w:rsidRDefault="0036396D" w:rsidP="008E66E6">
      <w:pPr>
        <w:pStyle w:val="Ttulo3"/>
        <w:rPr>
          <w:rFonts w:ascii="Century Gothic" w:hAnsi="Century Gothic"/>
          <w:sz w:val="20"/>
          <w:szCs w:val="20"/>
        </w:rPr>
      </w:pPr>
      <w:r w:rsidRPr="00F944EB">
        <w:rPr>
          <w:rFonts w:ascii="Century Gothic" w:hAnsi="Century Gothic"/>
          <w:sz w:val="20"/>
          <w:szCs w:val="20"/>
        </w:rPr>
        <w:t xml:space="preserve"> </w:t>
      </w:r>
      <w:bookmarkStart w:id="38" w:name="_Toc492457831"/>
      <w:r w:rsidRPr="00F944EB">
        <w:rPr>
          <w:rFonts w:ascii="Century Gothic" w:hAnsi="Century Gothic"/>
          <w:sz w:val="20"/>
          <w:szCs w:val="20"/>
        </w:rPr>
        <w:t>DE LA FAMILIA</w:t>
      </w:r>
      <w:r w:rsidRPr="00F944EB">
        <w:rPr>
          <w:rStyle w:val="Refdenotaalpie"/>
          <w:rFonts w:ascii="Century Gothic" w:hAnsi="Century Gothic"/>
          <w:sz w:val="20"/>
          <w:szCs w:val="20"/>
        </w:rPr>
        <w:footnoteReference w:id="88"/>
      </w:r>
      <w:bookmarkEnd w:id="38"/>
    </w:p>
    <w:p w:rsidR="0036396D" w:rsidRPr="00F944EB" w:rsidRDefault="0036396D" w:rsidP="008E66E6">
      <w:pPr>
        <w:pStyle w:val="Ttulo4"/>
        <w:rPr>
          <w:rFonts w:ascii="Century Gothic" w:hAnsi="Century Gothic"/>
          <w:sz w:val="20"/>
          <w:szCs w:val="20"/>
        </w:rPr>
      </w:pPr>
      <w:bookmarkStart w:id="39" w:name="_Toc492457832"/>
      <w:r w:rsidRPr="00F944EB">
        <w:rPr>
          <w:rFonts w:ascii="Century Gothic" w:hAnsi="Century Gothic"/>
          <w:sz w:val="20"/>
          <w:szCs w:val="20"/>
        </w:rPr>
        <w:t>Artículo 26</w:t>
      </w:r>
      <w:r w:rsidRPr="00F944EB">
        <w:rPr>
          <w:rStyle w:val="Refdenotaalpie"/>
          <w:rFonts w:ascii="Century Gothic" w:hAnsi="Century Gothic"/>
          <w:sz w:val="20"/>
          <w:szCs w:val="20"/>
        </w:rPr>
        <w:footnoteReference w:id="89"/>
      </w:r>
      <w:bookmarkEnd w:id="39"/>
    </w:p>
    <w:p w:rsidR="0036396D" w:rsidRPr="00F944EB" w:rsidRDefault="0036396D" w:rsidP="008E66E6">
      <w:pPr>
        <w:rPr>
          <w:rFonts w:ascii="Century Gothic" w:hAnsi="Century Gothic"/>
          <w:sz w:val="20"/>
          <w:szCs w:val="20"/>
        </w:rPr>
      </w:pPr>
      <w:r w:rsidRPr="00F944EB">
        <w:rPr>
          <w:rFonts w:ascii="Century Gothic" w:hAnsi="Century Gothic"/>
          <w:sz w:val="20"/>
          <w:szCs w:val="20"/>
        </w:rPr>
        <w:t xml:space="preserve">El Estado reconoce a la Familia como una institución fundamental que constituye una unidad política y social que promueve la enseñanza y transmisión de los valores culturales, éticos y sociales necesarios para el desarrollo de las personas que la conforman. </w:t>
      </w:r>
    </w:p>
    <w:p w:rsidR="0036396D" w:rsidRPr="00F944EB" w:rsidRDefault="0036396D" w:rsidP="008E66E6">
      <w:pPr>
        <w:rPr>
          <w:rFonts w:ascii="Century Gothic" w:hAnsi="Century Gothic"/>
          <w:sz w:val="20"/>
          <w:szCs w:val="20"/>
        </w:rPr>
      </w:pPr>
      <w:r w:rsidRPr="00F944EB">
        <w:rPr>
          <w:rFonts w:ascii="Century Gothic" w:hAnsi="Century Gothic"/>
          <w:sz w:val="20"/>
          <w:szCs w:val="20"/>
        </w:rPr>
        <w:lastRenderedPageBreak/>
        <w:t xml:space="preserve">Se establece en el Estado la institución del patrimonio de familia o familiar. Las leyes determinarán los bienes que constituyan el patrimonio de la familia, bienes que serán inalienables, no podrán sujetarse a gravámenes reales, y podrán ser transmisibles a título de herencia con simplificación de las formalidades de los juicios sucesorios. </w:t>
      </w:r>
    </w:p>
    <w:p w:rsidR="0036396D" w:rsidRPr="00F944EB" w:rsidRDefault="0036396D" w:rsidP="008E66E6">
      <w:pPr>
        <w:rPr>
          <w:rFonts w:ascii="Century Gothic" w:hAnsi="Century Gothic"/>
          <w:sz w:val="20"/>
          <w:szCs w:val="20"/>
        </w:rPr>
      </w:pPr>
      <w:r w:rsidRPr="00F944EB">
        <w:rPr>
          <w:rFonts w:ascii="Century Gothic" w:hAnsi="Century Gothic"/>
          <w:sz w:val="20"/>
          <w:szCs w:val="20"/>
        </w:rPr>
        <w:t xml:space="preserve">Los Poderes Públicos garantizarán el desarrollo integral de la Familia, con sus derechos y obligaciones; atendiendo los contenidos en la Constitución Política de los Estados Unidos Mexicanos, los Tratados, Convenciones y demás Instrumentos Internacionales ratificados por el Estado Mexicano y los ordenamientos secundarios; al tenor de los siguientes principios: </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w:t>
      </w:r>
      <w:r w:rsidRPr="00F944EB">
        <w:rPr>
          <w:rFonts w:ascii="Century Gothic" w:hAnsi="Century Gothic"/>
          <w:sz w:val="20"/>
          <w:szCs w:val="20"/>
        </w:rPr>
        <w:t xml:space="preserve"> Su forma de organización; </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II.-</w:t>
      </w:r>
      <w:r w:rsidRPr="00F944EB">
        <w:rPr>
          <w:rFonts w:ascii="Century Gothic" w:hAnsi="Century Gothic"/>
          <w:sz w:val="20"/>
          <w:szCs w:val="20"/>
        </w:rPr>
        <w:t xml:space="preserve"> Las relaciones entre los integrantes de la Familia deben ser con base a la equidad, la igualdad de derechos y deberes, la solidaridad y el respeto recíproco; </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 xml:space="preserve">III.- </w:t>
      </w:r>
      <w:r w:rsidRPr="00F944EB">
        <w:rPr>
          <w:rFonts w:ascii="Century Gothic" w:hAnsi="Century Gothic"/>
          <w:sz w:val="20"/>
          <w:szCs w:val="20"/>
        </w:rPr>
        <w:t xml:space="preserve">Toda persona tiene derecho a planear y decidir de manera libre, responsable e informada sobre el número y el espaciamiento de sus hijos; </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 xml:space="preserve">IV.- </w:t>
      </w:r>
      <w:r w:rsidRPr="00F944EB">
        <w:rPr>
          <w:rFonts w:ascii="Century Gothic" w:hAnsi="Century Gothic"/>
          <w:sz w:val="20"/>
          <w:szCs w:val="20"/>
        </w:rPr>
        <w:t xml:space="preserve">La vida humana debe ser protegida desde el momento de la concepción hasta su muerte natural, salvo los casos previstos en las leyes; </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V.-</w:t>
      </w:r>
      <w:r w:rsidRPr="00F944EB">
        <w:rPr>
          <w:rFonts w:ascii="Century Gothic" w:hAnsi="Century Gothic"/>
          <w:sz w:val="20"/>
          <w:szCs w:val="20"/>
        </w:rPr>
        <w:t xml:space="preserve"> La obligación de los miembros de la familia a contribuir cada uno por su parte a sus fines y a ayudarse mutuamente; </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VI.-</w:t>
      </w:r>
      <w:r w:rsidRPr="00F944EB">
        <w:rPr>
          <w:rFonts w:ascii="Century Gothic" w:hAnsi="Century Gothic"/>
          <w:sz w:val="20"/>
          <w:szCs w:val="20"/>
        </w:rPr>
        <w:t xml:space="preserve"> Todas las hijas y lo</w:t>
      </w:r>
      <w:r w:rsidR="00AD4610" w:rsidRPr="00F944EB">
        <w:rPr>
          <w:rFonts w:ascii="Century Gothic" w:hAnsi="Century Gothic"/>
          <w:sz w:val="20"/>
          <w:szCs w:val="20"/>
        </w:rPr>
        <w:t>s hijos son iguales ante la ley;</w:t>
      </w:r>
      <w:r w:rsidRPr="00F944EB">
        <w:rPr>
          <w:rFonts w:ascii="Century Gothic" w:hAnsi="Century Gothic"/>
          <w:sz w:val="20"/>
          <w:szCs w:val="20"/>
        </w:rPr>
        <w:t xml:space="preserve"> </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VII.-</w:t>
      </w:r>
      <w:r w:rsidRPr="00F944EB">
        <w:rPr>
          <w:rFonts w:ascii="Century Gothic" w:hAnsi="Century Gothic"/>
          <w:sz w:val="20"/>
          <w:szCs w:val="20"/>
        </w:rPr>
        <w:t xml:space="preserve"> La madre, el padre o el tutor tienen el deber de formar, educar, mantener y asistir a sus hijas o hijos, y éstas o éstos tienen el deber de asistirlos cuando aquélla o aquél no puedan hacer lo por sí misma o por sí mismo;</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VIII.-</w:t>
      </w:r>
      <w:r w:rsidRPr="00F944EB">
        <w:rPr>
          <w:rFonts w:ascii="Century Gothic" w:hAnsi="Century Gothic"/>
          <w:sz w:val="20"/>
          <w:szCs w:val="20"/>
        </w:rPr>
        <w:t xml:space="preserve"> El valor de la unidad familiar, debe tenerse en consideración en la legislación y política penales, de modo que el detenido permanezca en contacto con su familia;</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IX.-</w:t>
      </w:r>
      <w:r w:rsidRPr="00F944EB">
        <w:rPr>
          <w:rFonts w:ascii="Century Gothic" w:hAnsi="Century Gothic"/>
          <w:sz w:val="20"/>
          <w:szCs w:val="20"/>
        </w:rPr>
        <w:t xml:space="preserve"> El trabajo de la madre y del padre en casa, debe ser reconocido y respetado por su valor para la familia y la sociedad;</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 xml:space="preserve">X.- </w:t>
      </w:r>
      <w:r w:rsidRPr="00F944EB">
        <w:rPr>
          <w:rFonts w:ascii="Century Gothic" w:hAnsi="Century Gothic"/>
          <w:sz w:val="20"/>
          <w:szCs w:val="20"/>
        </w:rPr>
        <w:t xml:space="preserve">La familia tiene derecho a ser protegida adecuadamente, en particular respecto a sus integrantes menores de edad, personas con discapacidad y adultos mayores; </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XI.-</w:t>
      </w:r>
      <w:r w:rsidRPr="00F944EB">
        <w:rPr>
          <w:rFonts w:ascii="Century Gothic" w:hAnsi="Century Gothic"/>
          <w:sz w:val="20"/>
          <w:szCs w:val="20"/>
        </w:rPr>
        <w:t xml:space="preserve"> Los integrantes de la familia tienen derecho a que los demás miembros les respeten su integridad física y psíquica, con objeto de contribuir a su sano desarrollo para su plena incorporación. y participación en la sociedad; y </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XII.-</w:t>
      </w:r>
      <w:r w:rsidRPr="00F944EB">
        <w:rPr>
          <w:rFonts w:ascii="Century Gothic" w:hAnsi="Century Gothic"/>
          <w:sz w:val="20"/>
          <w:szCs w:val="20"/>
        </w:rPr>
        <w:t xml:space="preserve"> Los integrantes de la familia están obligados a evitar conductas que generen violencia familiar.</w:t>
      </w:r>
    </w:p>
    <w:p w:rsidR="0036396D" w:rsidRPr="00F944EB" w:rsidRDefault="0036396D" w:rsidP="008E66E6">
      <w:pPr>
        <w:pStyle w:val="Ttulo4"/>
        <w:rPr>
          <w:rFonts w:ascii="Century Gothic" w:hAnsi="Century Gothic"/>
          <w:sz w:val="20"/>
          <w:szCs w:val="20"/>
        </w:rPr>
      </w:pPr>
      <w:bookmarkStart w:id="40" w:name="_Toc492457833"/>
      <w:r w:rsidRPr="00F944EB">
        <w:rPr>
          <w:rFonts w:ascii="Century Gothic" w:hAnsi="Century Gothic"/>
          <w:sz w:val="20"/>
          <w:szCs w:val="20"/>
        </w:rPr>
        <w:t>Artículo 27</w:t>
      </w:r>
      <w:r w:rsidRPr="00F944EB">
        <w:rPr>
          <w:rStyle w:val="Refdenotaalpie"/>
          <w:rFonts w:ascii="Century Gothic" w:hAnsi="Century Gothic"/>
          <w:sz w:val="20"/>
          <w:szCs w:val="20"/>
        </w:rPr>
        <w:footnoteReference w:id="90"/>
      </w:r>
      <w:bookmarkEnd w:id="40"/>
    </w:p>
    <w:p w:rsidR="0036396D" w:rsidRPr="00F944EB" w:rsidRDefault="0036396D" w:rsidP="008E66E6">
      <w:pPr>
        <w:rPr>
          <w:rFonts w:ascii="Century Gothic" w:hAnsi="Century Gothic"/>
          <w:sz w:val="20"/>
          <w:szCs w:val="20"/>
        </w:rPr>
      </w:pPr>
      <w:r w:rsidRPr="00F944EB">
        <w:rPr>
          <w:rFonts w:ascii="Century Gothic" w:hAnsi="Century Gothic"/>
          <w:sz w:val="20"/>
          <w:szCs w:val="20"/>
        </w:rPr>
        <w:t>La madre, el padre o el tutor tienen las siguientes obligaciones para con sus hijas e hijos:</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w:t>
      </w:r>
      <w:r w:rsidRPr="00F944EB">
        <w:rPr>
          <w:rFonts w:ascii="Century Gothic" w:hAnsi="Century Gothic"/>
          <w:sz w:val="20"/>
          <w:szCs w:val="20"/>
        </w:rPr>
        <w:t xml:space="preserve"> Inscribirlos en el Registro del Estado Civil;</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II.-</w:t>
      </w:r>
      <w:r w:rsidRPr="00F944EB">
        <w:rPr>
          <w:rFonts w:ascii="Century Gothic" w:hAnsi="Century Gothic"/>
          <w:sz w:val="20"/>
          <w:szCs w:val="20"/>
        </w:rPr>
        <w:t xml:space="preserve"> Darles protección, alimentación y atención para que puedan desarrollarse física, mental y socialmente de forma saludable, en condiciones de libertad y dignidad;</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 xml:space="preserve">III.- </w:t>
      </w:r>
      <w:r w:rsidRPr="00F944EB">
        <w:rPr>
          <w:rFonts w:ascii="Century Gothic" w:hAnsi="Century Gothic"/>
          <w:sz w:val="20"/>
          <w:szCs w:val="20"/>
        </w:rPr>
        <w:t>Educarlos bajo los principios de respeto, equidad e igualdad con plena conciencia de servicio a sus semejantes;</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lastRenderedPageBreak/>
        <w:t>IV.-</w:t>
      </w:r>
      <w:r w:rsidRPr="00F944EB">
        <w:rPr>
          <w:rFonts w:ascii="Century Gothic" w:hAnsi="Century Gothic"/>
          <w:sz w:val="20"/>
          <w:szCs w:val="20"/>
        </w:rPr>
        <w:t xml:space="preserve"> Cumplir con todos los programas públicos de salud y escolares obligatorios; y</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V.-</w:t>
      </w:r>
      <w:r w:rsidRPr="00F944EB">
        <w:rPr>
          <w:rFonts w:ascii="Century Gothic" w:hAnsi="Century Gothic"/>
          <w:sz w:val="20"/>
          <w:szCs w:val="20"/>
        </w:rPr>
        <w:t xml:space="preserve"> Gestionar ante las instituciones el tratamiento, la educación y el cuidado especial que requiera en su caso, la hija o el hijo con discapacidad, procurando su incorporación e inclusión a la sociedad.</w:t>
      </w:r>
    </w:p>
    <w:p w:rsidR="008E66E6" w:rsidRPr="00F944EB" w:rsidRDefault="0036396D" w:rsidP="008E66E6">
      <w:pPr>
        <w:pStyle w:val="Ttulo2"/>
        <w:rPr>
          <w:rFonts w:ascii="Century Gothic" w:hAnsi="Century Gothic"/>
          <w:sz w:val="20"/>
          <w:szCs w:val="20"/>
        </w:rPr>
      </w:pPr>
      <w:bookmarkStart w:id="41" w:name="_Toc492457834"/>
      <w:r w:rsidRPr="00F944EB">
        <w:rPr>
          <w:rFonts w:ascii="Century Gothic" w:hAnsi="Century Gothic"/>
          <w:sz w:val="20"/>
          <w:szCs w:val="20"/>
        </w:rPr>
        <w:t>TÍTULO SEGUNDO</w:t>
      </w:r>
      <w:bookmarkEnd w:id="41"/>
      <w:r w:rsidRPr="00F944EB">
        <w:rPr>
          <w:rFonts w:ascii="Century Gothic" w:hAnsi="Century Gothic"/>
          <w:sz w:val="20"/>
          <w:szCs w:val="20"/>
        </w:rPr>
        <w:t xml:space="preserve"> </w:t>
      </w:r>
    </w:p>
    <w:p w:rsidR="0036396D" w:rsidRPr="00F944EB" w:rsidRDefault="0036396D" w:rsidP="008E66E6">
      <w:pPr>
        <w:pStyle w:val="Ttulo2"/>
        <w:rPr>
          <w:rFonts w:ascii="Century Gothic" w:hAnsi="Century Gothic"/>
          <w:sz w:val="20"/>
          <w:szCs w:val="20"/>
        </w:rPr>
      </w:pPr>
      <w:bookmarkStart w:id="42" w:name="_Toc492457835"/>
      <w:r w:rsidRPr="00F944EB">
        <w:rPr>
          <w:rFonts w:ascii="Century Gothic" w:hAnsi="Century Gothic"/>
          <w:sz w:val="20"/>
          <w:szCs w:val="20"/>
        </w:rPr>
        <w:t>DEL PODER PÚBLICO</w:t>
      </w:r>
      <w:bookmarkEnd w:id="42"/>
    </w:p>
    <w:p w:rsidR="0036396D" w:rsidRPr="00F944EB" w:rsidRDefault="0036396D" w:rsidP="008E66E6">
      <w:pPr>
        <w:pStyle w:val="Ttulo3"/>
        <w:rPr>
          <w:rFonts w:ascii="Century Gothic" w:hAnsi="Century Gothic"/>
          <w:sz w:val="20"/>
          <w:szCs w:val="20"/>
        </w:rPr>
      </w:pPr>
      <w:bookmarkStart w:id="43" w:name="_Toc492457836"/>
      <w:r w:rsidRPr="00F944EB">
        <w:rPr>
          <w:rFonts w:ascii="Century Gothic" w:hAnsi="Century Gothic"/>
          <w:sz w:val="20"/>
          <w:szCs w:val="20"/>
        </w:rPr>
        <w:t>CAPÍTULO ÚNICO</w:t>
      </w:r>
      <w:bookmarkEnd w:id="43"/>
    </w:p>
    <w:p w:rsidR="0036396D" w:rsidRPr="00F944EB" w:rsidRDefault="0036396D" w:rsidP="008E66E6">
      <w:pPr>
        <w:pStyle w:val="Ttulo4"/>
        <w:rPr>
          <w:rFonts w:ascii="Century Gothic" w:hAnsi="Century Gothic"/>
          <w:sz w:val="20"/>
          <w:szCs w:val="20"/>
        </w:rPr>
      </w:pPr>
      <w:bookmarkStart w:id="44" w:name="_Toc492457837"/>
      <w:r w:rsidRPr="00F944EB">
        <w:rPr>
          <w:rFonts w:ascii="Century Gothic" w:hAnsi="Century Gothic"/>
          <w:sz w:val="20"/>
          <w:szCs w:val="20"/>
        </w:rPr>
        <w:t>Artículo 28</w:t>
      </w:r>
      <w:bookmarkEnd w:id="44"/>
    </w:p>
    <w:p w:rsidR="0036396D" w:rsidRPr="00F944EB" w:rsidRDefault="0036396D" w:rsidP="008E66E6">
      <w:pPr>
        <w:rPr>
          <w:rFonts w:ascii="Century Gothic" w:hAnsi="Century Gothic"/>
          <w:sz w:val="20"/>
          <w:szCs w:val="20"/>
        </w:rPr>
      </w:pPr>
      <w:r w:rsidRPr="00F944EB">
        <w:rPr>
          <w:rFonts w:ascii="Century Gothic" w:hAnsi="Century Gothic"/>
          <w:sz w:val="20"/>
          <w:szCs w:val="20"/>
        </w:rPr>
        <w:t>El Poder Público del Estado dimana del pueblo, se instituye en beneficio del pueblo mismo y para su ejercicio se divide en Legislativo, Ejecutivo y Judicial.</w:t>
      </w:r>
    </w:p>
    <w:p w:rsidR="0036396D" w:rsidRPr="00F944EB" w:rsidRDefault="0036396D" w:rsidP="008E66E6">
      <w:pPr>
        <w:pStyle w:val="Ttulo4"/>
        <w:rPr>
          <w:rFonts w:ascii="Century Gothic" w:hAnsi="Century Gothic"/>
          <w:sz w:val="20"/>
          <w:szCs w:val="20"/>
        </w:rPr>
      </w:pPr>
      <w:bookmarkStart w:id="45" w:name="_Toc492457838"/>
      <w:r w:rsidRPr="00F944EB">
        <w:rPr>
          <w:rFonts w:ascii="Century Gothic" w:hAnsi="Century Gothic"/>
          <w:sz w:val="20"/>
          <w:szCs w:val="20"/>
        </w:rPr>
        <w:t>Artículo 29</w:t>
      </w:r>
      <w:bookmarkEnd w:id="45"/>
    </w:p>
    <w:p w:rsidR="0036396D" w:rsidRPr="00F944EB" w:rsidRDefault="0036396D" w:rsidP="008E66E6">
      <w:pPr>
        <w:rPr>
          <w:rFonts w:ascii="Century Gothic" w:hAnsi="Century Gothic"/>
          <w:sz w:val="20"/>
          <w:szCs w:val="20"/>
        </w:rPr>
      </w:pPr>
      <w:r w:rsidRPr="00F944EB">
        <w:rPr>
          <w:rFonts w:ascii="Century Gothic" w:hAnsi="Century Gothic"/>
          <w:sz w:val="20"/>
          <w:szCs w:val="20"/>
        </w:rPr>
        <w:t>Cada uno de los Poderes Públicos del Estado se organizará en la forma que establece esta Constitución y no podrá reunirse en una sola persona, o corporación, el ejercicio de dos o más de ellos.</w:t>
      </w:r>
    </w:p>
    <w:p w:rsidR="0036396D" w:rsidRPr="00F944EB" w:rsidRDefault="0036396D" w:rsidP="008E66E6">
      <w:pPr>
        <w:pStyle w:val="Ttulo4"/>
        <w:rPr>
          <w:rFonts w:ascii="Century Gothic" w:hAnsi="Century Gothic"/>
          <w:sz w:val="20"/>
          <w:szCs w:val="20"/>
        </w:rPr>
      </w:pPr>
      <w:bookmarkStart w:id="46" w:name="_Toc492457839"/>
      <w:r w:rsidRPr="00F944EB">
        <w:rPr>
          <w:rFonts w:ascii="Century Gothic" w:hAnsi="Century Gothic"/>
          <w:sz w:val="20"/>
          <w:szCs w:val="20"/>
        </w:rPr>
        <w:t>Artículo 30</w:t>
      </w:r>
      <w:bookmarkEnd w:id="46"/>
    </w:p>
    <w:p w:rsidR="0036396D" w:rsidRPr="00F944EB" w:rsidRDefault="0036396D" w:rsidP="008E66E6">
      <w:pPr>
        <w:rPr>
          <w:rFonts w:ascii="Century Gothic" w:hAnsi="Century Gothic"/>
          <w:sz w:val="20"/>
          <w:szCs w:val="20"/>
        </w:rPr>
      </w:pPr>
      <w:r w:rsidRPr="00F944EB">
        <w:rPr>
          <w:rFonts w:ascii="Century Gothic" w:hAnsi="Century Gothic"/>
          <w:sz w:val="20"/>
          <w:szCs w:val="20"/>
        </w:rPr>
        <w:t>Ningún funcionario de uno de los Poderes podrá formar parte del personal de otro.</w:t>
      </w:r>
    </w:p>
    <w:p w:rsidR="0036396D" w:rsidRPr="00F944EB" w:rsidRDefault="0036396D" w:rsidP="008E66E6">
      <w:pPr>
        <w:pStyle w:val="Ttulo4"/>
        <w:rPr>
          <w:rFonts w:ascii="Century Gothic" w:hAnsi="Century Gothic"/>
          <w:sz w:val="20"/>
          <w:szCs w:val="20"/>
        </w:rPr>
      </w:pPr>
      <w:bookmarkStart w:id="47" w:name="_Toc492457840"/>
      <w:r w:rsidRPr="00F944EB">
        <w:rPr>
          <w:rFonts w:ascii="Century Gothic" w:hAnsi="Century Gothic"/>
          <w:sz w:val="20"/>
          <w:szCs w:val="20"/>
        </w:rPr>
        <w:t>Artículo 31</w:t>
      </w:r>
      <w:bookmarkEnd w:id="47"/>
    </w:p>
    <w:p w:rsidR="0036396D" w:rsidRPr="00F944EB" w:rsidRDefault="0036396D" w:rsidP="008E66E6">
      <w:pPr>
        <w:rPr>
          <w:rFonts w:ascii="Century Gothic" w:hAnsi="Century Gothic"/>
          <w:sz w:val="20"/>
          <w:szCs w:val="20"/>
        </w:rPr>
      </w:pPr>
      <w:r w:rsidRPr="00F944EB">
        <w:rPr>
          <w:rFonts w:ascii="Century Gothic" w:hAnsi="Century Gothic"/>
          <w:sz w:val="20"/>
          <w:szCs w:val="20"/>
        </w:rPr>
        <w:t>Sólo podrán ejercer jurisdicción en el territorio del Estado, las autoridades cuyo mandato emane de la Constitución General de la República, de la particular del Estado, o de las leyes orgánicas de ambas.</w:t>
      </w:r>
    </w:p>
    <w:p w:rsidR="008E66E6" w:rsidRPr="00F944EB" w:rsidRDefault="0036396D" w:rsidP="008E66E6">
      <w:pPr>
        <w:pStyle w:val="Ttulo2"/>
        <w:rPr>
          <w:rFonts w:ascii="Century Gothic" w:hAnsi="Century Gothic"/>
          <w:sz w:val="20"/>
          <w:szCs w:val="20"/>
        </w:rPr>
      </w:pPr>
      <w:bookmarkStart w:id="48" w:name="_Toc492457841"/>
      <w:r w:rsidRPr="00F944EB">
        <w:rPr>
          <w:rFonts w:ascii="Century Gothic" w:hAnsi="Century Gothic"/>
          <w:sz w:val="20"/>
          <w:szCs w:val="20"/>
        </w:rPr>
        <w:t>TÍTULO TERCERO</w:t>
      </w:r>
      <w:bookmarkEnd w:id="48"/>
    </w:p>
    <w:p w:rsidR="0036396D" w:rsidRPr="00F944EB" w:rsidRDefault="0036396D" w:rsidP="008E66E6">
      <w:pPr>
        <w:pStyle w:val="Ttulo2"/>
        <w:rPr>
          <w:rFonts w:ascii="Century Gothic" w:hAnsi="Century Gothic"/>
          <w:sz w:val="20"/>
          <w:szCs w:val="20"/>
        </w:rPr>
      </w:pPr>
      <w:r w:rsidRPr="00F944EB">
        <w:rPr>
          <w:rFonts w:ascii="Century Gothic" w:hAnsi="Century Gothic"/>
          <w:sz w:val="20"/>
          <w:szCs w:val="20"/>
        </w:rPr>
        <w:t xml:space="preserve"> </w:t>
      </w:r>
      <w:bookmarkStart w:id="49" w:name="_Toc492457842"/>
      <w:r w:rsidRPr="00F944EB">
        <w:rPr>
          <w:rFonts w:ascii="Century Gothic" w:hAnsi="Century Gothic"/>
          <w:sz w:val="20"/>
          <w:szCs w:val="20"/>
        </w:rPr>
        <w:t>DEL PODER LEGISLATIVO</w:t>
      </w:r>
      <w:bookmarkEnd w:id="49"/>
    </w:p>
    <w:p w:rsidR="008E66E6" w:rsidRPr="00F944EB" w:rsidRDefault="0036396D" w:rsidP="008E66E6">
      <w:pPr>
        <w:pStyle w:val="Ttulo3"/>
        <w:rPr>
          <w:rFonts w:ascii="Century Gothic" w:hAnsi="Century Gothic"/>
          <w:sz w:val="20"/>
          <w:szCs w:val="20"/>
        </w:rPr>
      </w:pPr>
      <w:bookmarkStart w:id="50" w:name="_Toc492457843"/>
      <w:r w:rsidRPr="00F944EB">
        <w:rPr>
          <w:rFonts w:ascii="Century Gothic" w:hAnsi="Century Gothic"/>
          <w:sz w:val="20"/>
          <w:szCs w:val="20"/>
        </w:rPr>
        <w:t>CAPÍTULO PRIMERO</w:t>
      </w:r>
      <w:bookmarkEnd w:id="50"/>
      <w:r w:rsidRPr="00F944EB">
        <w:rPr>
          <w:rFonts w:ascii="Century Gothic" w:hAnsi="Century Gothic"/>
          <w:sz w:val="20"/>
          <w:szCs w:val="20"/>
        </w:rPr>
        <w:t xml:space="preserve"> </w:t>
      </w:r>
    </w:p>
    <w:p w:rsidR="0036396D" w:rsidRPr="00F944EB" w:rsidRDefault="0036396D" w:rsidP="008E66E6">
      <w:pPr>
        <w:pStyle w:val="Ttulo3"/>
        <w:rPr>
          <w:rFonts w:ascii="Century Gothic" w:hAnsi="Century Gothic"/>
          <w:sz w:val="20"/>
          <w:szCs w:val="20"/>
        </w:rPr>
      </w:pPr>
      <w:bookmarkStart w:id="51" w:name="_Toc492457844"/>
      <w:r w:rsidRPr="00F944EB">
        <w:rPr>
          <w:rFonts w:ascii="Century Gothic" w:hAnsi="Century Gothic"/>
          <w:sz w:val="20"/>
          <w:szCs w:val="20"/>
        </w:rPr>
        <w:t>DE LA ORGANIZACIÓN DEL CONGRESO</w:t>
      </w:r>
      <w:bookmarkEnd w:id="51"/>
    </w:p>
    <w:p w:rsidR="0036396D" w:rsidRPr="00F944EB" w:rsidRDefault="0036396D" w:rsidP="008E66E6">
      <w:pPr>
        <w:pStyle w:val="Ttulo4"/>
        <w:rPr>
          <w:rFonts w:ascii="Century Gothic" w:hAnsi="Century Gothic"/>
          <w:sz w:val="20"/>
          <w:szCs w:val="20"/>
        </w:rPr>
      </w:pPr>
      <w:bookmarkStart w:id="52" w:name="_Toc492457845"/>
      <w:r w:rsidRPr="00F944EB">
        <w:rPr>
          <w:rFonts w:ascii="Century Gothic" w:hAnsi="Century Gothic"/>
          <w:sz w:val="20"/>
          <w:szCs w:val="20"/>
        </w:rPr>
        <w:t>Artículo 32</w:t>
      </w:r>
      <w:bookmarkEnd w:id="52"/>
    </w:p>
    <w:p w:rsidR="0036396D" w:rsidRPr="00F944EB" w:rsidRDefault="0036396D" w:rsidP="008E66E6">
      <w:pPr>
        <w:rPr>
          <w:rFonts w:ascii="Century Gothic" w:hAnsi="Century Gothic"/>
          <w:sz w:val="20"/>
          <w:szCs w:val="20"/>
        </w:rPr>
      </w:pPr>
      <w:r w:rsidRPr="00F944EB">
        <w:rPr>
          <w:rFonts w:ascii="Century Gothic" w:hAnsi="Century Gothic"/>
          <w:sz w:val="20"/>
          <w:szCs w:val="20"/>
        </w:rPr>
        <w:t>El ejercicio del Poder Legislativo se deposita en una asamblea de Diputados que se denominará "CONGRESO DEL ESTADO".</w:t>
      </w:r>
    </w:p>
    <w:p w:rsidR="0036396D" w:rsidRPr="00F944EB" w:rsidRDefault="0036396D" w:rsidP="008E66E6">
      <w:pPr>
        <w:pStyle w:val="Ttulo4"/>
        <w:rPr>
          <w:rFonts w:ascii="Century Gothic" w:hAnsi="Century Gothic"/>
          <w:sz w:val="20"/>
          <w:szCs w:val="20"/>
        </w:rPr>
      </w:pPr>
      <w:bookmarkStart w:id="53" w:name="_Toc492457846"/>
      <w:r w:rsidRPr="00F944EB">
        <w:rPr>
          <w:rFonts w:ascii="Century Gothic" w:hAnsi="Century Gothic"/>
          <w:sz w:val="20"/>
          <w:szCs w:val="20"/>
        </w:rPr>
        <w:t>Artículo 33</w:t>
      </w:r>
      <w:r w:rsidRPr="00F944EB">
        <w:rPr>
          <w:rStyle w:val="Refdenotaalpie"/>
          <w:rFonts w:ascii="Century Gothic" w:hAnsi="Century Gothic"/>
          <w:sz w:val="20"/>
          <w:szCs w:val="20"/>
        </w:rPr>
        <w:footnoteReference w:id="91"/>
      </w:r>
      <w:bookmarkEnd w:id="53"/>
    </w:p>
    <w:p w:rsidR="0036396D" w:rsidRPr="00F944EB" w:rsidRDefault="0036396D" w:rsidP="008E66E6">
      <w:pPr>
        <w:rPr>
          <w:rFonts w:ascii="Century Gothic" w:hAnsi="Century Gothic"/>
          <w:sz w:val="20"/>
          <w:szCs w:val="20"/>
        </w:rPr>
      </w:pPr>
      <w:r w:rsidRPr="00F944EB">
        <w:rPr>
          <w:rFonts w:ascii="Century Gothic" w:hAnsi="Century Gothic"/>
          <w:sz w:val="20"/>
          <w:szCs w:val="20"/>
        </w:rPr>
        <w:t>El Congreso del Estado estará integrado por 26 Diputados electos por el principio de mayoría relativa, mediante el sistema de Distritos Electorales Uninominales, y hasta 15 Diputados que serán electos por el principio de representación proporcional, conforme al procedimiento que se establezca en el Código de la materia.</w:t>
      </w:r>
    </w:p>
    <w:p w:rsidR="0036396D" w:rsidRPr="00F944EB" w:rsidRDefault="0036396D" w:rsidP="008E66E6">
      <w:pPr>
        <w:pStyle w:val="Ttulo4"/>
        <w:rPr>
          <w:rFonts w:ascii="Century Gothic" w:hAnsi="Century Gothic"/>
          <w:sz w:val="20"/>
          <w:szCs w:val="20"/>
        </w:rPr>
      </w:pPr>
      <w:bookmarkStart w:id="54" w:name="_Toc492457847"/>
      <w:r w:rsidRPr="00F944EB">
        <w:rPr>
          <w:rFonts w:ascii="Century Gothic" w:hAnsi="Century Gothic"/>
          <w:sz w:val="20"/>
          <w:szCs w:val="20"/>
        </w:rPr>
        <w:lastRenderedPageBreak/>
        <w:t>Artículo 34</w:t>
      </w:r>
      <w:bookmarkEnd w:id="54"/>
    </w:p>
    <w:p w:rsidR="0036396D" w:rsidRPr="00F944EB" w:rsidRDefault="0036396D" w:rsidP="008E66E6">
      <w:pPr>
        <w:rPr>
          <w:rFonts w:ascii="Century Gothic" w:hAnsi="Century Gothic"/>
          <w:sz w:val="20"/>
          <w:szCs w:val="20"/>
        </w:rPr>
      </w:pPr>
      <w:r w:rsidRPr="00F944EB">
        <w:rPr>
          <w:rFonts w:ascii="Century Gothic" w:hAnsi="Century Gothic"/>
          <w:sz w:val="20"/>
          <w:szCs w:val="20"/>
        </w:rPr>
        <w:t>Por cada Diputado propietario se elegirá un suplente.</w:t>
      </w:r>
    </w:p>
    <w:p w:rsidR="0036396D" w:rsidRPr="00F944EB" w:rsidRDefault="0036396D" w:rsidP="008E66E6">
      <w:pPr>
        <w:pStyle w:val="Ttulo4"/>
        <w:rPr>
          <w:rFonts w:ascii="Century Gothic" w:hAnsi="Century Gothic"/>
          <w:sz w:val="20"/>
          <w:szCs w:val="20"/>
        </w:rPr>
      </w:pPr>
      <w:bookmarkStart w:id="55" w:name="_Toc492457848"/>
      <w:r w:rsidRPr="00F944EB">
        <w:rPr>
          <w:rFonts w:ascii="Century Gothic" w:hAnsi="Century Gothic"/>
          <w:sz w:val="20"/>
          <w:szCs w:val="20"/>
        </w:rPr>
        <w:t>Artículo 35</w:t>
      </w:r>
      <w:r w:rsidRPr="00F944EB">
        <w:rPr>
          <w:rStyle w:val="Refdenotaalpie"/>
          <w:rFonts w:ascii="Century Gothic" w:hAnsi="Century Gothic"/>
          <w:sz w:val="20"/>
          <w:szCs w:val="20"/>
        </w:rPr>
        <w:footnoteReference w:id="92"/>
      </w:r>
      <w:bookmarkEnd w:id="55"/>
    </w:p>
    <w:p w:rsidR="0036396D" w:rsidRPr="00F944EB" w:rsidRDefault="0036396D" w:rsidP="008E66E6">
      <w:pPr>
        <w:rPr>
          <w:rStyle w:val="Refdenotaalpie"/>
          <w:rFonts w:ascii="Century Gothic" w:hAnsi="Century Gothic"/>
          <w:b/>
          <w:bCs/>
          <w:sz w:val="20"/>
          <w:szCs w:val="20"/>
        </w:rPr>
      </w:pPr>
      <w:r w:rsidRPr="00F944EB">
        <w:rPr>
          <w:rFonts w:ascii="Century Gothic" w:hAnsi="Century Gothic"/>
          <w:sz w:val="20"/>
          <w:szCs w:val="20"/>
        </w:rPr>
        <w:t>La Elección de Diputados por el principio de representación proporcional, se sujetará a lo que disponga el Código respectivo y las siguientes bases:</w:t>
      </w:r>
      <w:r w:rsidRPr="00F944EB">
        <w:rPr>
          <w:rStyle w:val="Refdenotaalpie"/>
          <w:rFonts w:ascii="Century Gothic" w:hAnsi="Century Gothic"/>
          <w:bCs/>
          <w:sz w:val="20"/>
          <w:szCs w:val="20"/>
        </w:rPr>
        <w:footnoteReference w:id="93"/>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w:t>
      </w:r>
      <w:r w:rsidRPr="00F944EB">
        <w:rPr>
          <w:rFonts w:ascii="Century Gothic" w:hAnsi="Century Gothic"/>
          <w:sz w:val="20"/>
          <w:szCs w:val="20"/>
        </w:rPr>
        <w:t xml:space="preserve"> Un Partido Político, para obtener el registro de sus listas, deberá acreditar su registro como tal y que participa con candidatos a Diputados por mayoría relativa en por lo menos las dos terceras partes de los Distritos Electorales Uninominales.</w:t>
      </w:r>
    </w:p>
    <w:p w:rsidR="0036396D" w:rsidRPr="00F944EB" w:rsidRDefault="0036396D" w:rsidP="00DF0504">
      <w:pPr>
        <w:rPr>
          <w:rFonts w:ascii="Century Gothic" w:hAnsi="Century Gothic"/>
          <w:sz w:val="20"/>
          <w:szCs w:val="20"/>
        </w:rPr>
      </w:pPr>
      <w:r w:rsidRPr="00F944EB">
        <w:rPr>
          <w:rFonts w:ascii="Century Gothic" w:hAnsi="Century Gothic"/>
          <w:b/>
          <w:sz w:val="20"/>
          <w:szCs w:val="20"/>
        </w:rPr>
        <w:t>II.</w:t>
      </w:r>
      <w:r w:rsidR="00DF0504" w:rsidRPr="00F944EB">
        <w:rPr>
          <w:rFonts w:ascii="Century Gothic" w:hAnsi="Century Gothic"/>
          <w:b/>
          <w:sz w:val="20"/>
          <w:szCs w:val="20"/>
        </w:rPr>
        <w:t xml:space="preserve"> </w:t>
      </w:r>
      <w:r w:rsidR="00DF0504" w:rsidRPr="00F944EB">
        <w:rPr>
          <w:rFonts w:ascii="Century Gothic" w:hAnsi="Century Gothic" w:cs="Arial"/>
          <w:sz w:val="20"/>
          <w:szCs w:val="20"/>
        </w:rPr>
        <w:t>Todo partido político que alcance por lo menos el tres por ciento del total de la votación emitida en la elección de Diputados por el principio de mayoría relativa, tendrá derecho a que le sean asignados Diputados por el de representación proporcional;</w:t>
      </w:r>
      <w:r w:rsidRPr="00F944EB">
        <w:rPr>
          <w:rStyle w:val="Refdenotaalpie"/>
          <w:rFonts w:ascii="Century Gothic" w:hAnsi="Century Gothic"/>
          <w:bCs/>
          <w:sz w:val="20"/>
          <w:szCs w:val="20"/>
        </w:rPr>
        <w:footnoteReference w:id="94"/>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III.</w:t>
      </w:r>
      <w:r w:rsidRPr="00F944EB">
        <w:rPr>
          <w:rFonts w:ascii="Century Gothic" w:hAnsi="Century Gothic"/>
          <w:sz w:val="20"/>
          <w:szCs w:val="20"/>
        </w:rPr>
        <w:t xml:space="preserve"> Al Partido Político que cumpla con lo dispuesto por las dos fracciones anteriores, adicionalmente a las constancias de mayoría relativa que hubiesen obtenido sus Candidatos, les serán asignados por el principio de representación proporcional, el número de Diputados que les corresponda de acuerdo a lo dispuesto por el Código correspondiente. En todo caso, la primera Diputación le será asignada a la fórmula de candidatos del partido político que, por sí mismo, haya obtenido el mayor porcentaje de votos en la elección de Diputados por el principio de mayoría relativa, siempre que no hubiere alcanzado la constancia respectiva conforme a dicho principio. En las asignaciones subsecuentes, a que tuvieren derecho los partidos políticos, se seguirá el orden que tuviesen los Candidatos en las listas correspondientes;</w:t>
      </w:r>
      <w:r w:rsidRPr="00F944EB">
        <w:rPr>
          <w:rStyle w:val="Refdenotaalpie"/>
          <w:rFonts w:ascii="Century Gothic" w:hAnsi="Century Gothic"/>
          <w:bCs/>
          <w:sz w:val="20"/>
          <w:szCs w:val="20"/>
        </w:rPr>
        <w:footnoteReference w:id="95"/>
      </w:r>
    </w:p>
    <w:p w:rsidR="00DF0504" w:rsidRPr="00F944EB" w:rsidRDefault="0036396D" w:rsidP="00DF0504">
      <w:pPr>
        <w:rPr>
          <w:rFonts w:ascii="Century Gothic" w:hAnsi="Century Gothic" w:cs="Arial"/>
          <w:sz w:val="20"/>
          <w:szCs w:val="20"/>
        </w:rPr>
      </w:pPr>
      <w:r w:rsidRPr="00F944EB">
        <w:rPr>
          <w:rFonts w:ascii="Century Gothic" w:hAnsi="Century Gothic"/>
          <w:b/>
          <w:sz w:val="20"/>
          <w:szCs w:val="20"/>
        </w:rPr>
        <w:t xml:space="preserve">IV. </w:t>
      </w:r>
      <w:r w:rsidR="00DF0504" w:rsidRPr="00F944EB">
        <w:rPr>
          <w:rFonts w:ascii="Century Gothic" w:hAnsi="Century Gothic" w:cs="Arial"/>
          <w:sz w:val="20"/>
          <w:szCs w:val="20"/>
        </w:rPr>
        <w:t>Ningún Partido Político podrá contar con más de veintiséis Diputados por ambos principios.</w:t>
      </w:r>
    </w:p>
    <w:p w:rsidR="00DF0504" w:rsidRPr="00F944EB" w:rsidRDefault="00DF0504" w:rsidP="00DF0504">
      <w:pPr>
        <w:rPr>
          <w:rFonts w:ascii="Century Gothic" w:hAnsi="Century Gothic" w:cs="Arial"/>
          <w:sz w:val="20"/>
          <w:szCs w:val="20"/>
        </w:rPr>
      </w:pPr>
      <w:r w:rsidRPr="00F944EB">
        <w:rPr>
          <w:rFonts w:ascii="Century Gothic" w:hAnsi="Century Gothic" w:cs="Arial"/>
          <w:sz w:val="20"/>
          <w:szCs w:val="20"/>
        </w:rP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r w:rsidRPr="00F944EB">
        <w:rPr>
          <w:rStyle w:val="Refdenotaalpie"/>
          <w:rFonts w:ascii="Century Gothic" w:hAnsi="Century Gothic" w:cs="Arial"/>
          <w:sz w:val="20"/>
          <w:szCs w:val="20"/>
        </w:rPr>
        <w:footnoteReference w:id="96"/>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V.</w:t>
      </w:r>
      <w:r w:rsidRPr="00F944EB">
        <w:rPr>
          <w:rFonts w:ascii="Century Gothic" w:hAnsi="Century Gothic"/>
          <w:sz w:val="20"/>
          <w:szCs w:val="20"/>
        </w:rPr>
        <w:t xml:space="preserve"> En términos de lo establecido en las fracciones anteriores, las Diputaciones de Representación Proporcional, se asignarán a los partidos políticos con derecho a ello. El Código de la materia desarrollará las reglas y fórmulas necesarias para estos efectos.</w:t>
      </w:r>
      <w:r w:rsidRPr="00F944EB">
        <w:rPr>
          <w:rStyle w:val="Refdenotaalpie"/>
          <w:rFonts w:ascii="Century Gothic" w:hAnsi="Century Gothic"/>
          <w:sz w:val="20"/>
          <w:szCs w:val="20"/>
        </w:rPr>
        <w:footnoteReference w:id="97"/>
      </w:r>
    </w:p>
    <w:p w:rsidR="0036396D" w:rsidRPr="00F944EB" w:rsidRDefault="0036396D" w:rsidP="008E66E6">
      <w:pPr>
        <w:pStyle w:val="Ttulo4"/>
        <w:rPr>
          <w:rFonts w:ascii="Century Gothic" w:hAnsi="Century Gothic"/>
          <w:sz w:val="20"/>
          <w:szCs w:val="20"/>
        </w:rPr>
      </w:pPr>
      <w:bookmarkStart w:id="56" w:name="_Toc492457849"/>
      <w:r w:rsidRPr="00F944EB">
        <w:rPr>
          <w:rFonts w:ascii="Century Gothic" w:hAnsi="Century Gothic"/>
          <w:sz w:val="20"/>
          <w:szCs w:val="20"/>
        </w:rPr>
        <w:t>Artículo 36</w:t>
      </w:r>
      <w:bookmarkEnd w:id="56"/>
    </w:p>
    <w:p w:rsidR="0036396D" w:rsidRPr="00F944EB" w:rsidRDefault="0036396D" w:rsidP="008E66E6">
      <w:pPr>
        <w:rPr>
          <w:rFonts w:ascii="Century Gothic" w:hAnsi="Century Gothic"/>
          <w:sz w:val="20"/>
          <w:szCs w:val="20"/>
        </w:rPr>
      </w:pPr>
      <w:r w:rsidRPr="00F944EB">
        <w:rPr>
          <w:rFonts w:ascii="Century Gothic" w:hAnsi="Century Gothic"/>
          <w:sz w:val="20"/>
          <w:szCs w:val="20"/>
        </w:rPr>
        <w:t>Para ser Diputado propietario o suplente se requiere:</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 xml:space="preserve">I. </w:t>
      </w:r>
      <w:r w:rsidRPr="00F944EB">
        <w:rPr>
          <w:rFonts w:ascii="Century Gothic" w:hAnsi="Century Gothic"/>
          <w:sz w:val="20"/>
          <w:szCs w:val="20"/>
        </w:rPr>
        <w:t>Ser ciudadano del Estado en ejercicio de sus derechos;</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 xml:space="preserve">II. </w:t>
      </w:r>
      <w:r w:rsidRPr="00F944EB">
        <w:rPr>
          <w:rFonts w:ascii="Century Gothic" w:hAnsi="Century Gothic"/>
          <w:sz w:val="20"/>
          <w:szCs w:val="20"/>
        </w:rPr>
        <w:t>Saber leer y escribir.</w:t>
      </w:r>
    </w:p>
    <w:p w:rsidR="0036396D" w:rsidRPr="00F944EB" w:rsidRDefault="0036396D" w:rsidP="008E66E6">
      <w:pPr>
        <w:pStyle w:val="Ttulo4"/>
        <w:rPr>
          <w:rFonts w:ascii="Century Gothic" w:hAnsi="Century Gothic"/>
          <w:sz w:val="20"/>
          <w:szCs w:val="20"/>
        </w:rPr>
      </w:pPr>
      <w:bookmarkStart w:id="57" w:name="_Toc492457850"/>
      <w:r w:rsidRPr="00F944EB">
        <w:rPr>
          <w:rFonts w:ascii="Century Gothic" w:hAnsi="Century Gothic"/>
          <w:sz w:val="20"/>
          <w:szCs w:val="20"/>
        </w:rPr>
        <w:lastRenderedPageBreak/>
        <w:t>Artículo 37</w:t>
      </w:r>
      <w:bookmarkEnd w:id="57"/>
    </w:p>
    <w:p w:rsidR="0036396D" w:rsidRPr="00F944EB" w:rsidRDefault="0036396D" w:rsidP="008E66E6">
      <w:pPr>
        <w:rPr>
          <w:rFonts w:ascii="Century Gothic" w:hAnsi="Century Gothic"/>
          <w:sz w:val="20"/>
          <w:szCs w:val="20"/>
        </w:rPr>
      </w:pPr>
      <w:r w:rsidRPr="00F944EB">
        <w:rPr>
          <w:rFonts w:ascii="Century Gothic" w:hAnsi="Century Gothic"/>
          <w:sz w:val="20"/>
          <w:szCs w:val="20"/>
        </w:rPr>
        <w:t>No pueden ser electos diputados propietarios o suplentes:</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 xml:space="preserve">I. </w:t>
      </w:r>
      <w:r w:rsidRPr="00F944EB">
        <w:rPr>
          <w:rFonts w:ascii="Century Gothic" w:hAnsi="Century Gothic"/>
          <w:sz w:val="20"/>
          <w:szCs w:val="20"/>
        </w:rPr>
        <w:t>El Gobernador del Estado, aun cuando se separe definitivamente de su cargo.</w:t>
      </w:r>
    </w:p>
    <w:p w:rsidR="0036396D" w:rsidRPr="00F944EB" w:rsidRDefault="0036396D" w:rsidP="001A7495">
      <w:pPr>
        <w:spacing w:after="0"/>
        <w:rPr>
          <w:rFonts w:ascii="Century Gothic" w:hAnsi="Century Gothic"/>
          <w:sz w:val="20"/>
          <w:szCs w:val="20"/>
        </w:rPr>
      </w:pPr>
      <w:r w:rsidRPr="001A7495">
        <w:rPr>
          <w:rFonts w:ascii="Century Gothic" w:hAnsi="Century Gothic"/>
          <w:b/>
          <w:sz w:val="20"/>
          <w:szCs w:val="20"/>
        </w:rPr>
        <w:t>II.</w:t>
      </w:r>
      <w:r w:rsidR="001A7495" w:rsidRPr="001A7495">
        <w:rPr>
          <w:rFonts w:ascii="Century Gothic" w:hAnsi="Century Gothic"/>
          <w:b/>
          <w:sz w:val="20"/>
          <w:szCs w:val="20"/>
        </w:rPr>
        <w:t xml:space="preserve"> </w:t>
      </w:r>
      <w:r w:rsidR="001A7495" w:rsidRPr="001A7495">
        <w:rPr>
          <w:rFonts w:ascii="Century Gothic" w:eastAsia="Calibri" w:hAnsi="Century Gothic" w:cs="Arial"/>
          <w:sz w:val="20"/>
          <w:szCs w:val="20"/>
        </w:rPr>
        <w:t>Los Magistrados en ejercicio del Tribunal Superior de Justicia del Estado, los Consejeros de la Judicatura del Poder Judicial del Estado, los Magistrados del Tribunal Electoral del Estado y del Tribunal de Justicia Administrativa del Estado, los Secretarios de Despacho del Ejecutivo, los Subsecretarios, el Fiscal General del Estado, el Secretario Particular del Gobernador, los Directores de las Dependencias del Ejecutivo, el Presidente de la Junta Local de Conciliación y Arbitraje y los Titulares de los cuerpos de Seguridad Pública del Estado;</w:t>
      </w:r>
      <w:r w:rsidR="001A7495" w:rsidRPr="001A7495">
        <w:rPr>
          <w:rStyle w:val="Refdenotaalpie"/>
          <w:rFonts w:ascii="Century Gothic" w:hAnsi="Century Gothic"/>
          <w:bCs/>
          <w:sz w:val="20"/>
          <w:szCs w:val="20"/>
        </w:rPr>
        <w:t xml:space="preserve"> </w:t>
      </w:r>
      <w:r w:rsidR="001A7495" w:rsidRPr="00F944EB">
        <w:rPr>
          <w:rStyle w:val="Refdenotaalpie"/>
          <w:rFonts w:ascii="Century Gothic" w:hAnsi="Century Gothic"/>
          <w:bCs/>
          <w:sz w:val="20"/>
          <w:szCs w:val="20"/>
        </w:rPr>
        <w:footnoteReference w:id="98"/>
      </w:r>
      <w:r w:rsidR="001A7495">
        <w:rPr>
          <w:rFonts w:ascii="Century Gothic" w:eastAsia="Calibri" w:hAnsi="Century Gothic" w:cs="Arial"/>
          <w:sz w:val="20"/>
          <w:szCs w:val="20"/>
        </w:rPr>
        <w:t xml:space="preserve"> </w:t>
      </w:r>
      <w:r w:rsidR="001A7495">
        <w:rPr>
          <w:rStyle w:val="Refdenotaalpie"/>
          <w:rFonts w:ascii="Century Gothic" w:hAnsi="Century Gothic"/>
          <w:bCs/>
          <w:sz w:val="20"/>
          <w:szCs w:val="20"/>
        </w:rPr>
        <w:footnoteReference w:id="99"/>
      </w:r>
      <w:r w:rsidR="001A7495">
        <w:rPr>
          <w:rFonts w:ascii="Century Gothic" w:eastAsia="Calibri" w:hAnsi="Century Gothic" w:cs="Arial"/>
          <w:sz w:val="20"/>
          <w:szCs w:val="20"/>
        </w:rPr>
        <w:t xml:space="preserve"> </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 xml:space="preserve">III. </w:t>
      </w:r>
      <w:r w:rsidRPr="00F944EB">
        <w:rPr>
          <w:rFonts w:ascii="Century Gothic" w:hAnsi="Century Gothic"/>
          <w:sz w:val="20"/>
          <w:szCs w:val="20"/>
        </w:rPr>
        <w:t>Los funcionarios del Gobierno Federal.</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 xml:space="preserve">IV. </w:t>
      </w:r>
      <w:r w:rsidRPr="00F944EB">
        <w:rPr>
          <w:rFonts w:ascii="Century Gothic" w:hAnsi="Century Gothic"/>
          <w:sz w:val="20"/>
          <w:szCs w:val="20"/>
        </w:rPr>
        <w:t>Los miembros de las fuerzas armadas del País.</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 xml:space="preserve">V. </w:t>
      </w:r>
      <w:r w:rsidRPr="00F944EB">
        <w:rPr>
          <w:rFonts w:ascii="Century Gothic" w:hAnsi="Century Gothic"/>
          <w:sz w:val="20"/>
          <w:szCs w:val="20"/>
        </w:rPr>
        <w:t>Los Presidentes Municipales, los Jueces y los Recaudadores de Rentas.</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 xml:space="preserve">VI. </w:t>
      </w:r>
      <w:r w:rsidRPr="00F944EB">
        <w:rPr>
          <w:rFonts w:ascii="Century Gothic" w:hAnsi="Century Gothic"/>
          <w:sz w:val="20"/>
          <w:szCs w:val="20"/>
        </w:rPr>
        <w:t>Los ministros de algún culto religioso.</w:t>
      </w:r>
    </w:p>
    <w:p w:rsidR="0036396D" w:rsidRPr="00F944EB" w:rsidRDefault="0036396D" w:rsidP="008E66E6">
      <w:pPr>
        <w:rPr>
          <w:rStyle w:val="Refdenotaalpie"/>
          <w:rFonts w:ascii="Century Gothic" w:hAnsi="Century Gothic"/>
          <w:b/>
          <w:bCs/>
          <w:sz w:val="20"/>
          <w:szCs w:val="20"/>
        </w:rPr>
      </w:pPr>
      <w:r w:rsidRPr="00F944EB">
        <w:rPr>
          <w:rFonts w:ascii="Century Gothic" w:hAnsi="Century Gothic"/>
          <w:sz w:val="20"/>
          <w:szCs w:val="20"/>
        </w:rPr>
        <w:t>Los funcionarios y los miembros de las fuerzas armadas del país a los que se refieren respectivamente las fracciones II a V de este artículo, podrán ser electos Diputados propietarios o suplentes, si se separan definitivamente de su cargo, o del servicio activo, noventa días antes de la elección.</w:t>
      </w:r>
      <w:r w:rsidRPr="00F944EB">
        <w:rPr>
          <w:rStyle w:val="Refdenotaalpie"/>
          <w:rFonts w:ascii="Century Gothic" w:hAnsi="Century Gothic"/>
          <w:bCs/>
          <w:sz w:val="20"/>
          <w:szCs w:val="20"/>
        </w:rPr>
        <w:footnoteReference w:id="100"/>
      </w:r>
    </w:p>
    <w:p w:rsidR="0036396D" w:rsidRPr="00F944EB" w:rsidRDefault="00392F46" w:rsidP="00392F46">
      <w:pPr>
        <w:rPr>
          <w:rFonts w:ascii="Century Gothic" w:hAnsi="Century Gothic"/>
          <w:sz w:val="20"/>
          <w:szCs w:val="20"/>
        </w:rPr>
      </w:pPr>
      <w:r w:rsidRPr="00F944EB">
        <w:rPr>
          <w:rFonts w:ascii="Century Gothic" w:hAnsi="Century Gothic" w:cs="Arial"/>
          <w:sz w:val="20"/>
          <w:szCs w:val="20"/>
        </w:rPr>
        <w:t>Los diputados a la legislatura local podrán ser electos consecutivamente hasta por cuatro períodos, la postulación sólo podrá ser realizada por el mismo partido o por cualquiera de los integrantes de la coalición que los hubieren postulado, salvo que hayan perdido o renunciado a su militancia antes de la mitad de su mandato.</w:t>
      </w:r>
      <w:r w:rsidR="0036396D" w:rsidRPr="00F944EB">
        <w:rPr>
          <w:rStyle w:val="Refdenotaalpie"/>
          <w:rFonts w:ascii="Century Gothic" w:hAnsi="Century Gothic"/>
          <w:bCs/>
          <w:sz w:val="20"/>
          <w:szCs w:val="20"/>
        </w:rPr>
        <w:footnoteReference w:id="101"/>
      </w:r>
    </w:p>
    <w:p w:rsidR="0036396D" w:rsidRPr="00F944EB" w:rsidRDefault="0036396D" w:rsidP="00392F46">
      <w:pPr>
        <w:pStyle w:val="Ttulo4"/>
        <w:rPr>
          <w:rFonts w:ascii="Century Gothic" w:hAnsi="Century Gothic"/>
          <w:sz w:val="20"/>
          <w:szCs w:val="20"/>
        </w:rPr>
      </w:pPr>
      <w:bookmarkStart w:id="58" w:name="_Toc492457851"/>
      <w:r w:rsidRPr="00F944EB">
        <w:rPr>
          <w:rFonts w:ascii="Century Gothic" w:hAnsi="Century Gothic"/>
          <w:sz w:val="20"/>
          <w:szCs w:val="20"/>
        </w:rPr>
        <w:t>Artículo 38</w:t>
      </w:r>
      <w:bookmarkEnd w:id="58"/>
    </w:p>
    <w:p w:rsidR="0036396D" w:rsidRPr="00F944EB" w:rsidRDefault="0036396D" w:rsidP="00392F46">
      <w:pPr>
        <w:rPr>
          <w:rFonts w:ascii="Century Gothic" w:hAnsi="Century Gothic"/>
          <w:sz w:val="20"/>
          <w:szCs w:val="20"/>
        </w:rPr>
      </w:pPr>
      <w:r w:rsidRPr="00F944EB">
        <w:rPr>
          <w:rFonts w:ascii="Century Gothic" w:hAnsi="Century Gothic"/>
          <w:sz w:val="20"/>
          <w:szCs w:val="20"/>
        </w:rPr>
        <w:t>Los diputados son inviolables por las opiniones que manifiesten en el ejercicio de su cargo y deben, en los recesos del Congreso, visitar los Distritos del Estado, para informarse de la situación que guarden la educación pública, industria, comercio, agricultura y minería, así como de los obstáculos que impidan el progreso de sus habitantes, y de las medidas que deban dictarse para suprimir esos obstáculos y favorecer el desarrollo de la riqueza pública.</w:t>
      </w:r>
    </w:p>
    <w:p w:rsidR="0036396D" w:rsidRPr="00F944EB" w:rsidRDefault="0036396D" w:rsidP="008E66E6">
      <w:pPr>
        <w:pStyle w:val="Ttulo4"/>
        <w:rPr>
          <w:rFonts w:ascii="Century Gothic" w:hAnsi="Century Gothic"/>
          <w:sz w:val="20"/>
          <w:szCs w:val="20"/>
        </w:rPr>
      </w:pPr>
      <w:bookmarkStart w:id="59" w:name="_Toc492457852"/>
      <w:r w:rsidRPr="00F944EB">
        <w:rPr>
          <w:rFonts w:ascii="Century Gothic" w:hAnsi="Century Gothic"/>
          <w:sz w:val="20"/>
          <w:szCs w:val="20"/>
        </w:rPr>
        <w:t>Artículo 39</w:t>
      </w:r>
      <w:bookmarkEnd w:id="59"/>
    </w:p>
    <w:p w:rsidR="0036396D" w:rsidRPr="00F944EB" w:rsidRDefault="0036396D" w:rsidP="008E66E6">
      <w:pPr>
        <w:rPr>
          <w:rFonts w:ascii="Century Gothic" w:hAnsi="Century Gothic"/>
          <w:sz w:val="20"/>
          <w:szCs w:val="20"/>
        </w:rPr>
      </w:pPr>
      <w:r w:rsidRPr="00F944EB">
        <w:rPr>
          <w:rFonts w:ascii="Century Gothic" w:hAnsi="Century Gothic"/>
          <w:sz w:val="20"/>
          <w:szCs w:val="20"/>
        </w:rPr>
        <w:t>Los titulares de las oficinas públicas facilitarán a los diputados todos los datos que pidieren y que estén relacionados con los ramos mencionados en el artículo anterior, salvo que conforme a la ley deban permanecer en secreto.</w:t>
      </w:r>
    </w:p>
    <w:p w:rsidR="0036396D" w:rsidRPr="00F944EB" w:rsidRDefault="0036396D" w:rsidP="008E66E6">
      <w:pPr>
        <w:pStyle w:val="Ttulo4"/>
        <w:rPr>
          <w:rFonts w:ascii="Century Gothic" w:hAnsi="Century Gothic"/>
          <w:sz w:val="20"/>
          <w:szCs w:val="20"/>
        </w:rPr>
      </w:pPr>
      <w:bookmarkStart w:id="60" w:name="_Toc492457853"/>
      <w:r w:rsidRPr="00F944EB">
        <w:rPr>
          <w:rFonts w:ascii="Century Gothic" w:hAnsi="Century Gothic"/>
          <w:sz w:val="20"/>
          <w:szCs w:val="20"/>
        </w:rPr>
        <w:t>Artículo 40</w:t>
      </w:r>
      <w:bookmarkEnd w:id="60"/>
    </w:p>
    <w:p w:rsidR="0036396D" w:rsidRPr="00F944EB" w:rsidRDefault="0036396D" w:rsidP="008E66E6">
      <w:pPr>
        <w:rPr>
          <w:rFonts w:ascii="Century Gothic" w:hAnsi="Century Gothic"/>
          <w:sz w:val="20"/>
          <w:szCs w:val="20"/>
        </w:rPr>
      </w:pPr>
      <w:r w:rsidRPr="00F944EB">
        <w:rPr>
          <w:rFonts w:ascii="Century Gothic" w:hAnsi="Century Gothic"/>
          <w:sz w:val="20"/>
          <w:szCs w:val="20"/>
        </w:rPr>
        <w:t>Al abrirse el período de sesiones siguiente a la visita, los diputados presentarán al Congreso una memoria que contenga las observaciones que hayan hecho y en la que propongan las medidas que estimen conducentes al objeto mencionado en la última parte del artículo anterior.</w:t>
      </w:r>
    </w:p>
    <w:p w:rsidR="0036396D" w:rsidRPr="00F944EB" w:rsidRDefault="0036396D" w:rsidP="008E66E6">
      <w:pPr>
        <w:pStyle w:val="Ttulo4"/>
        <w:rPr>
          <w:rFonts w:ascii="Century Gothic" w:hAnsi="Century Gothic"/>
          <w:sz w:val="20"/>
          <w:szCs w:val="20"/>
        </w:rPr>
      </w:pPr>
      <w:bookmarkStart w:id="61" w:name="_Toc492457854"/>
      <w:r w:rsidRPr="00F944EB">
        <w:rPr>
          <w:rFonts w:ascii="Century Gothic" w:hAnsi="Century Gothic"/>
          <w:sz w:val="20"/>
          <w:szCs w:val="20"/>
        </w:rPr>
        <w:lastRenderedPageBreak/>
        <w:t>Artículo 41</w:t>
      </w:r>
      <w:bookmarkEnd w:id="61"/>
    </w:p>
    <w:p w:rsidR="0036396D" w:rsidRPr="00F944EB" w:rsidRDefault="0036396D" w:rsidP="008E66E6">
      <w:pPr>
        <w:rPr>
          <w:rFonts w:ascii="Century Gothic" w:hAnsi="Century Gothic"/>
          <w:sz w:val="20"/>
          <w:szCs w:val="20"/>
        </w:rPr>
      </w:pPr>
      <w:r w:rsidRPr="00F944EB">
        <w:rPr>
          <w:rFonts w:ascii="Century Gothic" w:hAnsi="Century Gothic"/>
          <w:sz w:val="20"/>
          <w:szCs w:val="20"/>
        </w:rPr>
        <w:t>Es inviolable también el recinto donde se reúnen los diputados a sesionar y el Presidente de la Legislatura velará por el respeto al fuero constitucional de sus miembros y por la inviolabilidad de ese recinto.</w:t>
      </w:r>
    </w:p>
    <w:p w:rsidR="008E66E6" w:rsidRPr="00F944EB" w:rsidRDefault="0036396D" w:rsidP="008E66E6">
      <w:pPr>
        <w:pStyle w:val="Ttulo3"/>
        <w:rPr>
          <w:rFonts w:ascii="Century Gothic" w:hAnsi="Century Gothic"/>
          <w:sz w:val="20"/>
          <w:szCs w:val="20"/>
        </w:rPr>
      </w:pPr>
      <w:bookmarkStart w:id="62" w:name="_Toc492457855"/>
      <w:r w:rsidRPr="00F944EB">
        <w:rPr>
          <w:rFonts w:ascii="Century Gothic" w:hAnsi="Century Gothic"/>
          <w:sz w:val="20"/>
          <w:szCs w:val="20"/>
        </w:rPr>
        <w:t>CAPÍTULO II</w:t>
      </w:r>
      <w:bookmarkEnd w:id="62"/>
      <w:r w:rsidRPr="00F944EB">
        <w:rPr>
          <w:rFonts w:ascii="Century Gothic" w:hAnsi="Century Gothic"/>
          <w:sz w:val="20"/>
          <w:szCs w:val="20"/>
        </w:rPr>
        <w:t xml:space="preserve"> </w:t>
      </w:r>
    </w:p>
    <w:p w:rsidR="0036396D" w:rsidRPr="00F944EB" w:rsidRDefault="0036396D" w:rsidP="008E66E6">
      <w:pPr>
        <w:pStyle w:val="Ttulo3"/>
        <w:rPr>
          <w:rFonts w:ascii="Century Gothic" w:hAnsi="Century Gothic"/>
          <w:sz w:val="20"/>
          <w:szCs w:val="20"/>
        </w:rPr>
      </w:pPr>
      <w:bookmarkStart w:id="63" w:name="_Toc492457856"/>
      <w:r w:rsidRPr="00F944EB">
        <w:rPr>
          <w:rFonts w:ascii="Century Gothic" w:hAnsi="Century Gothic"/>
          <w:sz w:val="20"/>
          <w:szCs w:val="20"/>
        </w:rPr>
        <w:t>DE LA INSTALACIÓN Y LABORES DEL CONGRESO</w:t>
      </w:r>
      <w:bookmarkEnd w:id="63"/>
    </w:p>
    <w:p w:rsidR="0036396D" w:rsidRPr="00F944EB" w:rsidRDefault="0036396D" w:rsidP="008E66E6">
      <w:pPr>
        <w:pStyle w:val="Ttulo4"/>
        <w:rPr>
          <w:rFonts w:ascii="Century Gothic" w:hAnsi="Century Gothic"/>
          <w:sz w:val="20"/>
          <w:szCs w:val="20"/>
        </w:rPr>
      </w:pPr>
      <w:bookmarkStart w:id="64" w:name="_Toc492457857"/>
      <w:r w:rsidRPr="00F944EB">
        <w:rPr>
          <w:rFonts w:ascii="Century Gothic" w:hAnsi="Century Gothic"/>
          <w:sz w:val="20"/>
          <w:szCs w:val="20"/>
        </w:rPr>
        <w:t>Artículo 42</w:t>
      </w:r>
      <w:r w:rsidR="002E7F3F" w:rsidRPr="00F944EB">
        <w:rPr>
          <w:rStyle w:val="Refdenotaalpie"/>
          <w:rFonts w:ascii="Century Gothic" w:hAnsi="Century Gothic"/>
          <w:sz w:val="20"/>
          <w:szCs w:val="20"/>
        </w:rPr>
        <w:footnoteReference w:id="102"/>
      </w:r>
      <w:bookmarkEnd w:id="64"/>
    </w:p>
    <w:p w:rsidR="0036396D" w:rsidRPr="00F944EB" w:rsidRDefault="0036396D" w:rsidP="008E66E6">
      <w:pPr>
        <w:rPr>
          <w:rFonts w:ascii="Century Gothic" w:hAnsi="Century Gothic"/>
          <w:sz w:val="20"/>
          <w:szCs w:val="20"/>
        </w:rPr>
      </w:pPr>
      <w:r w:rsidRPr="00F944EB">
        <w:rPr>
          <w:rFonts w:ascii="Century Gothic" w:hAnsi="Century Gothic"/>
          <w:sz w:val="20"/>
          <w:szCs w:val="20"/>
        </w:rPr>
        <w:t xml:space="preserve">El Congreso se renovará en su totalidad cada tres años y comenzará a funcionar el día quince de </w:t>
      </w:r>
      <w:r w:rsidR="00F2740B" w:rsidRPr="00F944EB">
        <w:rPr>
          <w:rFonts w:ascii="Century Gothic" w:hAnsi="Century Gothic"/>
          <w:sz w:val="20"/>
          <w:szCs w:val="20"/>
        </w:rPr>
        <w:t>septiembre del mismo año de las elecciones. La elección de Diputados del Congreso se efectuará el día</w:t>
      </w:r>
      <w:r w:rsidRPr="00F944EB">
        <w:rPr>
          <w:rFonts w:ascii="Century Gothic" w:hAnsi="Century Gothic"/>
          <w:sz w:val="20"/>
          <w:szCs w:val="20"/>
        </w:rPr>
        <w:t xml:space="preserve"> </w:t>
      </w:r>
      <w:r w:rsidR="00F2740B" w:rsidRPr="00F944EB">
        <w:rPr>
          <w:rFonts w:ascii="Century Gothic" w:hAnsi="Century Gothic"/>
          <w:sz w:val="20"/>
          <w:szCs w:val="20"/>
        </w:rPr>
        <w:t>y año en que se lleven a cabo las elecciones federales para la elección de Diputados del Congreso General</w:t>
      </w:r>
      <w:r w:rsidRPr="00F944EB">
        <w:rPr>
          <w:rFonts w:ascii="Century Gothic" w:hAnsi="Century Gothic"/>
          <w:sz w:val="20"/>
          <w:szCs w:val="20"/>
        </w:rPr>
        <w:t>.</w:t>
      </w:r>
    </w:p>
    <w:p w:rsidR="0036396D" w:rsidRPr="00F944EB" w:rsidRDefault="0036396D" w:rsidP="008E66E6">
      <w:pPr>
        <w:pStyle w:val="Ttulo4"/>
        <w:rPr>
          <w:rFonts w:ascii="Century Gothic" w:hAnsi="Century Gothic"/>
          <w:sz w:val="20"/>
          <w:szCs w:val="20"/>
        </w:rPr>
      </w:pPr>
      <w:bookmarkStart w:id="65" w:name="_Toc492457858"/>
      <w:r w:rsidRPr="00F944EB">
        <w:rPr>
          <w:rFonts w:ascii="Century Gothic" w:hAnsi="Century Gothic"/>
          <w:sz w:val="20"/>
          <w:szCs w:val="20"/>
        </w:rPr>
        <w:t>Artículo 43</w:t>
      </w:r>
      <w:r w:rsidRPr="00F944EB">
        <w:rPr>
          <w:rStyle w:val="Refdenotaalpie"/>
          <w:rFonts w:ascii="Century Gothic" w:hAnsi="Century Gothic"/>
          <w:sz w:val="20"/>
          <w:szCs w:val="20"/>
        </w:rPr>
        <w:footnoteReference w:id="103"/>
      </w:r>
      <w:bookmarkEnd w:id="65"/>
    </w:p>
    <w:p w:rsidR="0036396D" w:rsidRPr="00F944EB" w:rsidRDefault="0036396D" w:rsidP="008E66E6">
      <w:pPr>
        <w:rPr>
          <w:rFonts w:ascii="Century Gothic" w:hAnsi="Century Gothic"/>
          <w:sz w:val="20"/>
          <w:szCs w:val="20"/>
        </w:rPr>
      </w:pPr>
      <w:r w:rsidRPr="00F944EB">
        <w:rPr>
          <w:rFonts w:ascii="Century Gothic" w:hAnsi="Century Gothic"/>
          <w:sz w:val="20"/>
          <w:szCs w:val="20"/>
        </w:rPr>
        <w:t>Los Consejos Distritales Electorales respectivos, de conformidad con lo que disponga la Ley, dictaminarán y declararán la validez de las elecciones de los Diputados en cada uno de los Distritos Electorales Uninominales y otorgarán las constancias respectivas a las fórmulas de candidatos que hubiesen obtenido mayoría de votos. El Consejo General del Instituto Electoral del Estado hará la declaración de validez y la asignación de Diputados según el principio de representación proporcional, de conformidad con lo dispuesto por el artículo 35 de esta Constitución y lo que determine la Ley de la materia.</w:t>
      </w:r>
    </w:p>
    <w:p w:rsidR="0036396D" w:rsidRPr="00F944EB" w:rsidRDefault="0036396D" w:rsidP="008E66E6">
      <w:pPr>
        <w:rPr>
          <w:rFonts w:ascii="Century Gothic" w:hAnsi="Century Gothic"/>
          <w:sz w:val="20"/>
          <w:szCs w:val="20"/>
        </w:rPr>
      </w:pPr>
      <w:r w:rsidRPr="00F944EB">
        <w:rPr>
          <w:rFonts w:ascii="Century Gothic" w:hAnsi="Century Gothic"/>
          <w:sz w:val="20"/>
          <w:szCs w:val="20"/>
        </w:rPr>
        <w:t>La declaración de validez, el otorgamiento de las constancias y la asignación de Diputados, podrán ser impugnados ante el Tribunal Electoral del Estado, en los términos que señale el Código de Instituciones y Procesos Electorales del Estado de Puebla, y el procedimiento de impugnación quedará determinado en la propia Ley de la materia. El fallo del Tribunal será definitivo y firme.</w:t>
      </w:r>
      <w:r w:rsidRPr="00F944EB">
        <w:rPr>
          <w:rStyle w:val="Refdenotaalpie"/>
          <w:rFonts w:ascii="Century Gothic" w:hAnsi="Century Gothic"/>
          <w:sz w:val="20"/>
          <w:szCs w:val="20"/>
        </w:rPr>
        <w:footnoteReference w:id="104"/>
      </w:r>
      <w:r w:rsidRPr="00F944EB">
        <w:rPr>
          <w:rFonts w:ascii="Century Gothic" w:hAnsi="Century Gothic"/>
          <w:sz w:val="20"/>
          <w:szCs w:val="20"/>
        </w:rPr>
        <w:t xml:space="preserve"> </w:t>
      </w:r>
    </w:p>
    <w:p w:rsidR="0036396D" w:rsidRPr="00F944EB" w:rsidRDefault="0036396D" w:rsidP="008E66E6">
      <w:pPr>
        <w:pStyle w:val="Ttulo4"/>
        <w:rPr>
          <w:rFonts w:ascii="Century Gothic" w:hAnsi="Century Gothic"/>
          <w:sz w:val="20"/>
          <w:szCs w:val="20"/>
        </w:rPr>
      </w:pPr>
      <w:bookmarkStart w:id="66" w:name="_Toc492457859"/>
      <w:r w:rsidRPr="00F944EB">
        <w:rPr>
          <w:rFonts w:ascii="Century Gothic" w:hAnsi="Century Gothic"/>
          <w:sz w:val="20"/>
          <w:szCs w:val="20"/>
        </w:rPr>
        <w:t>Artículo 44</w:t>
      </w:r>
      <w:r w:rsidRPr="00F944EB">
        <w:rPr>
          <w:rStyle w:val="Refdenotaalpie"/>
          <w:rFonts w:ascii="Century Gothic" w:hAnsi="Century Gothic"/>
          <w:sz w:val="20"/>
          <w:szCs w:val="20"/>
        </w:rPr>
        <w:footnoteReference w:id="105"/>
      </w:r>
      <w:bookmarkEnd w:id="66"/>
    </w:p>
    <w:p w:rsidR="0036396D" w:rsidRPr="00F944EB" w:rsidRDefault="0036396D" w:rsidP="008E66E6">
      <w:pPr>
        <w:rPr>
          <w:rFonts w:ascii="Century Gothic" w:hAnsi="Century Gothic"/>
          <w:sz w:val="20"/>
          <w:szCs w:val="20"/>
        </w:rPr>
      </w:pPr>
      <w:r w:rsidRPr="00F944EB">
        <w:rPr>
          <w:rFonts w:ascii="Century Gothic" w:hAnsi="Century Gothic"/>
          <w:sz w:val="20"/>
          <w:szCs w:val="20"/>
        </w:rPr>
        <w:t>Una vez declarada la validez de las Elecciones de más de la mitad de los presuntos Diputados, se procederá, en términos de lo que disponga la Ley Orgánica del Poder Legislativo del Estado y su Reglamento, a nombrar Presidente, Vice-presidente y secretarios del Congreso y a declarar solemnemente que queda instalada la Legislatura.</w:t>
      </w:r>
    </w:p>
    <w:p w:rsidR="0036396D" w:rsidRPr="00F944EB" w:rsidRDefault="0036396D" w:rsidP="008E66E6">
      <w:pPr>
        <w:pStyle w:val="Ttulo4"/>
        <w:rPr>
          <w:rFonts w:ascii="Century Gothic" w:hAnsi="Century Gothic"/>
          <w:sz w:val="20"/>
          <w:szCs w:val="20"/>
        </w:rPr>
      </w:pPr>
      <w:bookmarkStart w:id="67" w:name="_Toc492457860"/>
      <w:r w:rsidRPr="00F944EB">
        <w:rPr>
          <w:rFonts w:ascii="Century Gothic" w:hAnsi="Century Gothic"/>
          <w:sz w:val="20"/>
          <w:szCs w:val="20"/>
        </w:rPr>
        <w:t>Artículo 45</w:t>
      </w:r>
      <w:r w:rsidRPr="00F944EB">
        <w:rPr>
          <w:rStyle w:val="Refdenotaalpie"/>
          <w:rFonts w:ascii="Century Gothic" w:hAnsi="Century Gothic"/>
          <w:sz w:val="20"/>
          <w:szCs w:val="20"/>
        </w:rPr>
        <w:footnoteReference w:id="106"/>
      </w:r>
      <w:bookmarkEnd w:id="67"/>
    </w:p>
    <w:p w:rsidR="0036396D" w:rsidRPr="00F944EB" w:rsidRDefault="0036396D" w:rsidP="008E66E6">
      <w:pPr>
        <w:rPr>
          <w:rFonts w:ascii="Century Gothic" w:hAnsi="Century Gothic"/>
          <w:sz w:val="20"/>
          <w:szCs w:val="20"/>
        </w:rPr>
      </w:pPr>
      <w:r w:rsidRPr="00F944EB">
        <w:rPr>
          <w:rFonts w:ascii="Century Gothic" w:hAnsi="Century Gothic"/>
          <w:sz w:val="20"/>
          <w:szCs w:val="20"/>
        </w:rPr>
        <w:t>Se deroga.</w:t>
      </w:r>
    </w:p>
    <w:p w:rsidR="0036396D" w:rsidRPr="00F944EB" w:rsidRDefault="0036396D" w:rsidP="008E66E6">
      <w:pPr>
        <w:pStyle w:val="Ttulo4"/>
        <w:rPr>
          <w:rFonts w:ascii="Century Gothic" w:hAnsi="Century Gothic"/>
          <w:sz w:val="20"/>
          <w:szCs w:val="20"/>
        </w:rPr>
      </w:pPr>
      <w:bookmarkStart w:id="68" w:name="_Toc492457861"/>
      <w:r w:rsidRPr="00F944EB">
        <w:rPr>
          <w:rFonts w:ascii="Century Gothic" w:hAnsi="Century Gothic"/>
          <w:sz w:val="20"/>
          <w:szCs w:val="20"/>
        </w:rPr>
        <w:t>Artículo 46</w:t>
      </w:r>
      <w:bookmarkEnd w:id="68"/>
    </w:p>
    <w:p w:rsidR="0036396D" w:rsidRPr="00F944EB" w:rsidRDefault="0036396D" w:rsidP="008E66E6">
      <w:pPr>
        <w:rPr>
          <w:rFonts w:ascii="Century Gothic" w:hAnsi="Century Gothic"/>
          <w:sz w:val="20"/>
          <w:szCs w:val="20"/>
        </w:rPr>
      </w:pPr>
      <w:r w:rsidRPr="00F944EB">
        <w:rPr>
          <w:rFonts w:ascii="Century Gothic" w:hAnsi="Century Gothic"/>
          <w:sz w:val="20"/>
          <w:szCs w:val="20"/>
        </w:rPr>
        <w:t xml:space="preserve">Inmediatamente antes de la declaración, los Diputados propietarios harán la protesta de guardar y hacer guardar la Constitución General y la de esta Entidad Federativa, mirando en todo por el bien de la República y del Estado y la misma protesta harán los Diputados </w:t>
      </w:r>
      <w:r w:rsidRPr="00F944EB">
        <w:rPr>
          <w:rFonts w:ascii="Century Gothic" w:hAnsi="Century Gothic"/>
          <w:sz w:val="20"/>
          <w:szCs w:val="20"/>
        </w:rPr>
        <w:lastRenderedPageBreak/>
        <w:t>propietarios que se presenten después de la instalación. Los Diputados suplentes harán esta protesta cuando entren en funciones.</w:t>
      </w:r>
    </w:p>
    <w:p w:rsidR="0036396D" w:rsidRPr="00F944EB" w:rsidRDefault="0036396D" w:rsidP="008E66E6">
      <w:pPr>
        <w:pStyle w:val="Ttulo4"/>
        <w:rPr>
          <w:rFonts w:ascii="Century Gothic" w:hAnsi="Century Gothic"/>
          <w:sz w:val="20"/>
          <w:szCs w:val="20"/>
        </w:rPr>
      </w:pPr>
      <w:bookmarkStart w:id="69" w:name="_Toc492457862"/>
      <w:r w:rsidRPr="00F944EB">
        <w:rPr>
          <w:rFonts w:ascii="Century Gothic" w:hAnsi="Century Gothic"/>
          <w:sz w:val="20"/>
          <w:szCs w:val="20"/>
        </w:rPr>
        <w:t>Artículo 47</w:t>
      </w:r>
      <w:bookmarkEnd w:id="69"/>
    </w:p>
    <w:p w:rsidR="0036396D" w:rsidRPr="00F944EB" w:rsidRDefault="0036396D" w:rsidP="008E66E6">
      <w:pPr>
        <w:rPr>
          <w:rFonts w:ascii="Century Gothic" w:hAnsi="Century Gothic"/>
          <w:sz w:val="20"/>
          <w:szCs w:val="20"/>
        </w:rPr>
      </w:pPr>
      <w:r w:rsidRPr="00F944EB">
        <w:rPr>
          <w:rFonts w:ascii="Century Gothic" w:hAnsi="Century Gothic"/>
          <w:sz w:val="20"/>
          <w:szCs w:val="20"/>
        </w:rPr>
        <w:t>Para la instalación y funcionamiento del Congreso, se requerirá la asistencia cuando menos de la mitad más uno de sus miembros.</w:t>
      </w:r>
    </w:p>
    <w:p w:rsidR="0036396D" w:rsidRPr="00F944EB" w:rsidRDefault="0036396D" w:rsidP="008E66E6">
      <w:pPr>
        <w:pStyle w:val="Ttulo4"/>
        <w:rPr>
          <w:rFonts w:ascii="Century Gothic" w:hAnsi="Century Gothic"/>
          <w:sz w:val="20"/>
          <w:szCs w:val="20"/>
        </w:rPr>
      </w:pPr>
      <w:bookmarkStart w:id="70" w:name="_Toc492457863"/>
      <w:r w:rsidRPr="00F944EB">
        <w:rPr>
          <w:rFonts w:ascii="Century Gothic" w:hAnsi="Century Gothic"/>
          <w:sz w:val="20"/>
          <w:szCs w:val="20"/>
        </w:rPr>
        <w:t>Artículo 48</w:t>
      </w:r>
      <w:r w:rsidRPr="00F944EB">
        <w:rPr>
          <w:rStyle w:val="Refdenotaalpie"/>
          <w:rFonts w:ascii="Century Gothic" w:hAnsi="Century Gothic"/>
          <w:sz w:val="20"/>
          <w:szCs w:val="20"/>
        </w:rPr>
        <w:footnoteReference w:id="107"/>
      </w:r>
      <w:bookmarkEnd w:id="70"/>
    </w:p>
    <w:p w:rsidR="0036396D" w:rsidRPr="00F944EB" w:rsidRDefault="0036396D" w:rsidP="008E66E6">
      <w:pPr>
        <w:rPr>
          <w:rFonts w:ascii="Century Gothic" w:hAnsi="Century Gothic"/>
          <w:sz w:val="20"/>
          <w:szCs w:val="20"/>
        </w:rPr>
      </w:pPr>
      <w:r w:rsidRPr="00F944EB">
        <w:rPr>
          <w:rFonts w:ascii="Century Gothic" w:hAnsi="Century Gothic"/>
          <w:sz w:val="20"/>
          <w:szCs w:val="20"/>
        </w:rPr>
        <w:t>El Congreso del Estado no podrá ejercer sus funciones sin la concurrencia de más de la mitad del número total de sus miembros. Los Diputados deberán reunirse en el Recinto Oficial el día señalado por la Ley y compeler a los ausentes a que concurran dentro de los cinco días siguientes, bajo apercibimiento de cesar en sus cargos, previa declaración del Congreso del Estado, a menos que exista causa justificada que calificará el mismo Congreso. En la hipótesis prevista, serán llamados los suplentes a quienes podrá aplicarse la misma sanción, si no concurrieren en el mismo plazo y en cuyo caso, se declarará vacante el cargo y se convocará a nuevas elecciones.</w:t>
      </w:r>
    </w:p>
    <w:p w:rsidR="0036396D" w:rsidRPr="00F944EB" w:rsidRDefault="0036396D" w:rsidP="008E66E6">
      <w:pPr>
        <w:pStyle w:val="Ttulo4"/>
        <w:rPr>
          <w:rFonts w:ascii="Century Gothic" w:hAnsi="Century Gothic"/>
          <w:sz w:val="20"/>
          <w:szCs w:val="20"/>
        </w:rPr>
      </w:pPr>
      <w:bookmarkStart w:id="71" w:name="_Toc492457864"/>
      <w:r w:rsidRPr="00F944EB">
        <w:rPr>
          <w:rFonts w:ascii="Century Gothic" w:hAnsi="Century Gothic"/>
          <w:sz w:val="20"/>
          <w:szCs w:val="20"/>
        </w:rPr>
        <w:t>Artículo 49</w:t>
      </w:r>
      <w:bookmarkEnd w:id="71"/>
    </w:p>
    <w:p w:rsidR="0036396D" w:rsidRPr="00F944EB" w:rsidRDefault="0036396D" w:rsidP="008E66E6">
      <w:pPr>
        <w:rPr>
          <w:rFonts w:ascii="Century Gothic" w:hAnsi="Century Gothic"/>
          <w:sz w:val="20"/>
          <w:szCs w:val="20"/>
        </w:rPr>
      </w:pPr>
      <w:r w:rsidRPr="00F944EB">
        <w:rPr>
          <w:rFonts w:ascii="Century Gothic" w:hAnsi="Century Gothic"/>
          <w:sz w:val="20"/>
          <w:szCs w:val="20"/>
        </w:rPr>
        <w:t>Los Diputados que no asistan a una sesión sin causa justificada no tendrán derecho a la dieta correspondiente, y si faltaren cuatro sesiones consecutivas injustificadamente o sin licencia previa se presumirá que renuncian a concurrir hasta el período inmediato de sesiones, llamándose desde luego a los suplentes.</w:t>
      </w:r>
    </w:p>
    <w:p w:rsidR="0036396D" w:rsidRPr="00F944EB" w:rsidRDefault="0036396D" w:rsidP="008E66E6">
      <w:pPr>
        <w:pStyle w:val="Ttulo4"/>
        <w:rPr>
          <w:rFonts w:ascii="Century Gothic" w:hAnsi="Century Gothic"/>
          <w:sz w:val="20"/>
          <w:szCs w:val="20"/>
        </w:rPr>
      </w:pPr>
      <w:bookmarkStart w:id="72" w:name="_Toc492457865"/>
      <w:r w:rsidRPr="00F944EB">
        <w:rPr>
          <w:rFonts w:ascii="Century Gothic" w:hAnsi="Century Gothic"/>
          <w:sz w:val="20"/>
          <w:szCs w:val="20"/>
        </w:rPr>
        <w:t>Artículo 50</w:t>
      </w:r>
      <w:r w:rsidRPr="00F944EB">
        <w:rPr>
          <w:rStyle w:val="Refdenotaalpie"/>
          <w:rFonts w:ascii="Century Gothic" w:hAnsi="Century Gothic"/>
          <w:sz w:val="20"/>
          <w:szCs w:val="20"/>
        </w:rPr>
        <w:footnoteReference w:id="108"/>
      </w:r>
      <w:bookmarkEnd w:id="72"/>
    </w:p>
    <w:p w:rsidR="0036396D" w:rsidRPr="00F944EB" w:rsidRDefault="0036396D" w:rsidP="008E66E6">
      <w:pPr>
        <w:rPr>
          <w:rFonts w:ascii="Century Gothic" w:hAnsi="Century Gothic"/>
          <w:sz w:val="20"/>
          <w:szCs w:val="20"/>
        </w:rPr>
      </w:pPr>
      <w:r w:rsidRPr="00F944EB">
        <w:rPr>
          <w:rFonts w:ascii="Century Gothic" w:hAnsi="Century Gothic"/>
          <w:sz w:val="20"/>
          <w:szCs w:val="20"/>
        </w:rPr>
        <w:t>El Congreso tendrá cada año tres períodos de Sesiones, en la forma siguiente:</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w:t>
      </w:r>
      <w:r w:rsidRPr="00F944EB">
        <w:rPr>
          <w:rFonts w:ascii="Century Gothic" w:hAnsi="Century Gothic"/>
          <w:sz w:val="20"/>
          <w:szCs w:val="20"/>
        </w:rPr>
        <w:t xml:space="preserve"> El primero comenzará el día quince de enero, terminará el quince de marzo y se ocupará de estudiar, discutir y votar las iniciativas de ley que se presenten y resolver los demás asuntos que le correspondan conforme a esta Constitución.</w:t>
      </w:r>
      <w:r w:rsidRPr="00F944EB">
        <w:rPr>
          <w:rStyle w:val="Refdenotaalpie"/>
          <w:rFonts w:ascii="Century Gothic" w:hAnsi="Century Gothic"/>
          <w:bCs/>
          <w:sz w:val="20"/>
          <w:szCs w:val="20"/>
        </w:rPr>
        <w:footnoteReference w:id="109"/>
      </w:r>
    </w:p>
    <w:p w:rsidR="00BC1987" w:rsidRPr="00F944EB" w:rsidRDefault="00690D37" w:rsidP="008E66E6">
      <w:pPr>
        <w:rPr>
          <w:rFonts w:ascii="Century Gothic" w:hAnsi="Century Gothic"/>
          <w:sz w:val="20"/>
          <w:szCs w:val="20"/>
        </w:rPr>
      </w:pPr>
      <w:r>
        <w:rPr>
          <w:rFonts w:ascii="Century Gothic" w:hAnsi="Century Gothic"/>
          <w:sz w:val="20"/>
          <w:szCs w:val="20"/>
        </w:rPr>
        <w:t>Se deroga</w:t>
      </w:r>
      <w:r w:rsidR="00BC1987" w:rsidRPr="00F944EB">
        <w:rPr>
          <w:rFonts w:ascii="Century Gothic" w:hAnsi="Century Gothic"/>
          <w:sz w:val="20"/>
          <w:szCs w:val="20"/>
        </w:rPr>
        <w:t>.</w:t>
      </w:r>
      <w:r w:rsidR="00BC1987" w:rsidRPr="00F944EB">
        <w:rPr>
          <w:rStyle w:val="Refdenotaalpie"/>
          <w:rFonts w:ascii="Century Gothic" w:hAnsi="Century Gothic"/>
          <w:sz w:val="20"/>
          <w:szCs w:val="20"/>
        </w:rPr>
        <w:footnoteReference w:id="110"/>
      </w:r>
      <w:r>
        <w:rPr>
          <w:rFonts w:ascii="Century Gothic" w:hAnsi="Century Gothic"/>
          <w:sz w:val="20"/>
          <w:szCs w:val="20"/>
        </w:rPr>
        <w:t xml:space="preserve"> </w:t>
      </w:r>
      <w:r>
        <w:rPr>
          <w:rStyle w:val="Refdenotaalpie"/>
          <w:rFonts w:ascii="Century Gothic" w:hAnsi="Century Gothic"/>
          <w:sz w:val="20"/>
          <w:szCs w:val="20"/>
        </w:rPr>
        <w:footnoteReference w:id="111"/>
      </w:r>
    </w:p>
    <w:p w:rsidR="00BC1987" w:rsidRPr="00F944EB" w:rsidRDefault="00690D37" w:rsidP="008E66E6">
      <w:pPr>
        <w:rPr>
          <w:rFonts w:ascii="Century Gothic" w:hAnsi="Century Gothic"/>
          <w:sz w:val="20"/>
          <w:szCs w:val="20"/>
        </w:rPr>
      </w:pPr>
      <w:r>
        <w:rPr>
          <w:rFonts w:ascii="Century Gothic" w:hAnsi="Century Gothic"/>
          <w:sz w:val="20"/>
          <w:szCs w:val="20"/>
        </w:rPr>
        <w:t>Se deroga</w:t>
      </w:r>
      <w:r w:rsidR="00BC1987" w:rsidRPr="00F944EB">
        <w:rPr>
          <w:rFonts w:ascii="Century Gothic" w:hAnsi="Century Gothic"/>
          <w:sz w:val="20"/>
          <w:szCs w:val="20"/>
        </w:rPr>
        <w:t>.</w:t>
      </w:r>
      <w:r w:rsidR="009F7C27" w:rsidRPr="00F944EB">
        <w:rPr>
          <w:rStyle w:val="Refdenotaalpie"/>
          <w:rFonts w:ascii="Century Gothic" w:hAnsi="Century Gothic"/>
          <w:bCs/>
          <w:sz w:val="20"/>
          <w:szCs w:val="20"/>
        </w:rPr>
        <w:footnoteReference w:id="112"/>
      </w:r>
      <w:r>
        <w:rPr>
          <w:rFonts w:ascii="Century Gothic" w:hAnsi="Century Gothic"/>
          <w:sz w:val="20"/>
          <w:szCs w:val="20"/>
        </w:rPr>
        <w:t xml:space="preserve"> </w:t>
      </w:r>
      <w:r>
        <w:rPr>
          <w:rStyle w:val="Refdenotaalpie"/>
          <w:rFonts w:ascii="Century Gothic" w:hAnsi="Century Gothic"/>
          <w:sz w:val="20"/>
          <w:szCs w:val="20"/>
        </w:rPr>
        <w:footnoteReference w:id="113"/>
      </w:r>
    </w:p>
    <w:p w:rsidR="00BC1987" w:rsidRPr="00F944EB" w:rsidRDefault="0026564B" w:rsidP="008E66E6">
      <w:pPr>
        <w:rPr>
          <w:rFonts w:ascii="Century Gothic" w:hAnsi="Century Gothic"/>
          <w:sz w:val="20"/>
          <w:szCs w:val="20"/>
        </w:rPr>
      </w:pPr>
      <w:r w:rsidRPr="00F944EB">
        <w:rPr>
          <w:rFonts w:ascii="Century Gothic" w:hAnsi="Century Gothic"/>
          <w:sz w:val="20"/>
          <w:szCs w:val="20"/>
        </w:rPr>
        <w:t>Derogado</w:t>
      </w:r>
      <w:r w:rsidR="009F7C27" w:rsidRPr="00F944EB">
        <w:rPr>
          <w:rFonts w:ascii="Century Gothic" w:hAnsi="Century Gothic"/>
          <w:sz w:val="20"/>
          <w:szCs w:val="20"/>
        </w:rPr>
        <w:t>.</w:t>
      </w:r>
      <w:r w:rsidR="009F7C27" w:rsidRPr="00F944EB">
        <w:rPr>
          <w:rStyle w:val="Refdenotaalpie"/>
          <w:rFonts w:ascii="Century Gothic" w:hAnsi="Century Gothic"/>
          <w:sz w:val="20"/>
          <w:szCs w:val="20"/>
        </w:rPr>
        <w:footnoteReference w:id="114"/>
      </w:r>
    </w:p>
    <w:p w:rsidR="00690D37" w:rsidRPr="00690D37" w:rsidRDefault="0036396D" w:rsidP="00690D37">
      <w:pPr>
        <w:spacing w:after="0"/>
        <w:rPr>
          <w:rFonts w:ascii="Century Gothic" w:eastAsia="Calibri" w:hAnsi="Century Gothic" w:cs="Arial"/>
          <w:sz w:val="20"/>
          <w:szCs w:val="20"/>
        </w:rPr>
      </w:pPr>
      <w:r w:rsidRPr="00690D37">
        <w:rPr>
          <w:rFonts w:ascii="Century Gothic" w:hAnsi="Century Gothic"/>
          <w:b/>
          <w:sz w:val="20"/>
          <w:szCs w:val="20"/>
        </w:rPr>
        <w:t>II.</w:t>
      </w:r>
      <w:r w:rsidRPr="00690D37">
        <w:rPr>
          <w:rFonts w:ascii="Century Gothic" w:hAnsi="Century Gothic"/>
          <w:sz w:val="20"/>
          <w:szCs w:val="20"/>
        </w:rPr>
        <w:t xml:space="preserve"> </w:t>
      </w:r>
      <w:r w:rsidR="00690D37" w:rsidRPr="00690D37">
        <w:rPr>
          <w:rFonts w:ascii="Century Gothic" w:eastAsia="Calibri" w:hAnsi="Century Gothic" w:cs="Arial"/>
          <w:sz w:val="20"/>
          <w:szCs w:val="20"/>
        </w:rPr>
        <w:t>El segundo comenzará el primero de junio y terminará el treinta y uno de julio, en el que conocerá de los asuntos mencionados en la fracción anterior.</w:t>
      </w:r>
      <w:r w:rsidR="00690D37">
        <w:rPr>
          <w:rStyle w:val="Refdenotaalpie"/>
          <w:rFonts w:ascii="Century Gothic" w:eastAsia="Calibri" w:hAnsi="Century Gothic" w:cs="Arial"/>
          <w:sz w:val="20"/>
          <w:szCs w:val="20"/>
        </w:rPr>
        <w:footnoteReference w:id="115"/>
      </w:r>
    </w:p>
    <w:p w:rsidR="00AD77E5" w:rsidRPr="00F944EB" w:rsidRDefault="00690D37" w:rsidP="008E66E6">
      <w:pPr>
        <w:rPr>
          <w:rFonts w:ascii="Century Gothic" w:hAnsi="Century Gothic"/>
          <w:sz w:val="20"/>
          <w:szCs w:val="20"/>
        </w:rPr>
      </w:pPr>
      <w:r>
        <w:rPr>
          <w:rFonts w:ascii="Century Gothic" w:hAnsi="Century Gothic"/>
          <w:sz w:val="20"/>
          <w:szCs w:val="20"/>
        </w:rPr>
        <w:t>Se deroga</w:t>
      </w:r>
      <w:r w:rsidR="00AD77E5" w:rsidRPr="00F944EB">
        <w:rPr>
          <w:rFonts w:ascii="Century Gothic" w:hAnsi="Century Gothic"/>
          <w:sz w:val="20"/>
          <w:szCs w:val="20"/>
        </w:rPr>
        <w:t>.</w:t>
      </w:r>
      <w:r w:rsidR="006E4789" w:rsidRPr="00F944EB">
        <w:rPr>
          <w:rStyle w:val="Refdenotaalpie"/>
          <w:rFonts w:ascii="Century Gothic" w:hAnsi="Century Gothic"/>
          <w:bCs/>
          <w:sz w:val="20"/>
          <w:szCs w:val="20"/>
        </w:rPr>
        <w:footnoteReference w:id="116"/>
      </w:r>
      <w:r>
        <w:rPr>
          <w:rFonts w:ascii="Century Gothic" w:hAnsi="Century Gothic"/>
          <w:sz w:val="20"/>
          <w:szCs w:val="20"/>
        </w:rPr>
        <w:t xml:space="preserve"> </w:t>
      </w:r>
      <w:r>
        <w:rPr>
          <w:rStyle w:val="Refdenotaalpie"/>
          <w:rFonts w:ascii="Century Gothic" w:hAnsi="Century Gothic"/>
          <w:sz w:val="20"/>
          <w:szCs w:val="20"/>
        </w:rPr>
        <w:footnoteReference w:id="117"/>
      </w:r>
    </w:p>
    <w:p w:rsidR="00A5184A" w:rsidRPr="00F944EB" w:rsidRDefault="00690D37" w:rsidP="008E66E6">
      <w:pPr>
        <w:rPr>
          <w:rFonts w:ascii="Century Gothic" w:hAnsi="Century Gothic"/>
          <w:sz w:val="20"/>
          <w:szCs w:val="20"/>
        </w:rPr>
      </w:pPr>
      <w:r>
        <w:rPr>
          <w:rFonts w:ascii="Century Gothic" w:hAnsi="Century Gothic"/>
          <w:sz w:val="20"/>
          <w:szCs w:val="20"/>
        </w:rPr>
        <w:t>Se deroga</w:t>
      </w:r>
      <w:r w:rsidR="00A5184A" w:rsidRPr="00F944EB">
        <w:rPr>
          <w:rFonts w:ascii="Century Gothic" w:hAnsi="Century Gothic"/>
          <w:sz w:val="20"/>
          <w:szCs w:val="20"/>
        </w:rPr>
        <w:t>.</w:t>
      </w:r>
      <w:r w:rsidR="0049187D" w:rsidRPr="00F944EB">
        <w:rPr>
          <w:rStyle w:val="Refdenotaalpie"/>
          <w:rFonts w:ascii="Century Gothic" w:hAnsi="Century Gothic"/>
          <w:bCs/>
          <w:sz w:val="20"/>
          <w:szCs w:val="20"/>
        </w:rPr>
        <w:footnoteReference w:id="118"/>
      </w:r>
      <w:r w:rsidR="00A5184A" w:rsidRPr="00F944EB">
        <w:rPr>
          <w:rFonts w:ascii="Century Gothic" w:hAnsi="Century Gothic"/>
          <w:sz w:val="20"/>
          <w:szCs w:val="20"/>
        </w:rPr>
        <w:t xml:space="preserve">  </w:t>
      </w:r>
      <w:r w:rsidR="00747408">
        <w:rPr>
          <w:rStyle w:val="Refdenotaalpie"/>
          <w:rFonts w:ascii="Century Gothic" w:hAnsi="Century Gothic"/>
          <w:sz w:val="20"/>
          <w:szCs w:val="20"/>
        </w:rPr>
        <w:footnoteReference w:id="119"/>
      </w:r>
    </w:p>
    <w:p w:rsidR="0036396D" w:rsidRPr="00F944EB" w:rsidRDefault="0036396D" w:rsidP="008E66E6">
      <w:pPr>
        <w:rPr>
          <w:rStyle w:val="Refdenotaalpie"/>
          <w:rFonts w:ascii="Century Gothic" w:hAnsi="Century Gothic"/>
          <w:b/>
          <w:bCs/>
          <w:sz w:val="20"/>
          <w:szCs w:val="20"/>
        </w:rPr>
      </w:pPr>
      <w:r w:rsidRPr="00F944EB">
        <w:rPr>
          <w:rFonts w:ascii="Century Gothic" w:hAnsi="Century Gothic"/>
          <w:b/>
          <w:sz w:val="20"/>
          <w:szCs w:val="20"/>
        </w:rPr>
        <w:lastRenderedPageBreak/>
        <w:t>III.</w:t>
      </w:r>
      <w:r w:rsidRPr="00F944EB">
        <w:rPr>
          <w:rFonts w:ascii="Century Gothic" w:hAnsi="Century Gothic"/>
          <w:sz w:val="20"/>
          <w:szCs w:val="20"/>
        </w:rPr>
        <w:t xml:space="preserve"> El tercero comenzará el día quince de octubre y terminará el quince de diciembre, deberá incluir en la agenda legislativa, el estudio, la discusión y la aprobación de la Ley de Ingresos del Estado y de cada Municipio, que habrán de entrar en vigor al año siguiente, así como de las zonas catastrales y las tablas de valores unitarios de suelo y construcción que sirvan de base para el cobro de las contribuciones a la propiedad inmobiliaria, las que se elaborarán y enviarán en términos de la legislación secundaria.</w:t>
      </w:r>
      <w:r w:rsidRPr="00F944EB">
        <w:rPr>
          <w:rStyle w:val="Refdenotaalpie"/>
          <w:rFonts w:ascii="Century Gothic" w:hAnsi="Century Gothic"/>
          <w:bCs/>
          <w:sz w:val="20"/>
          <w:szCs w:val="20"/>
        </w:rPr>
        <w:footnoteReference w:id="120"/>
      </w:r>
    </w:p>
    <w:p w:rsidR="0036396D" w:rsidRPr="00F944EB" w:rsidRDefault="0036396D" w:rsidP="008E66E6">
      <w:pPr>
        <w:rPr>
          <w:rFonts w:ascii="Century Gothic" w:hAnsi="Century Gothic"/>
          <w:sz w:val="20"/>
          <w:szCs w:val="20"/>
        </w:rPr>
      </w:pPr>
      <w:r w:rsidRPr="00F944EB">
        <w:rPr>
          <w:rFonts w:ascii="Century Gothic" w:hAnsi="Century Gothic"/>
          <w:sz w:val="20"/>
          <w:szCs w:val="20"/>
        </w:rPr>
        <w:t>Derogado.</w:t>
      </w:r>
      <w:r w:rsidRPr="00F944EB">
        <w:rPr>
          <w:rStyle w:val="Refdenotaalpie"/>
          <w:rFonts w:ascii="Century Gothic" w:hAnsi="Century Gothic"/>
          <w:bCs/>
          <w:sz w:val="20"/>
          <w:szCs w:val="20"/>
        </w:rPr>
        <w:footnoteReference w:id="121"/>
      </w:r>
    </w:p>
    <w:p w:rsidR="0036396D" w:rsidRPr="00F944EB" w:rsidRDefault="0036396D" w:rsidP="008E66E6">
      <w:pPr>
        <w:rPr>
          <w:rFonts w:ascii="Century Gothic" w:hAnsi="Century Gothic"/>
          <w:sz w:val="20"/>
          <w:szCs w:val="20"/>
        </w:rPr>
      </w:pPr>
      <w:r w:rsidRPr="00F944EB">
        <w:rPr>
          <w:rFonts w:ascii="Century Gothic" w:hAnsi="Century Gothic"/>
          <w:sz w:val="20"/>
          <w:szCs w:val="20"/>
        </w:rPr>
        <w:t>El Ejecutivo del Estado y los Ayuntamientos a través de aquél, remitirán sus propias iniciativas de Ley de Ingresos a más tardar el quince de noviembre del ejercicio previo a su vigencia; a su vez, en la misma fecha, el Ejecutivo en forma exclusiva deberá enviar la iniciativa de Ley de Egresos del Estado. En el caso de los Ayuntamientos, deberán remitir, para su análisis y aprobación, junto con su iniciativa de Ley de Ingresos, las zonas catastrales y las tablas de valores unitarios de suelo y construcción que sirvan de base para el cobro de las contribuciones sobre la propiedad inmobiliaria.</w:t>
      </w:r>
    </w:p>
    <w:p w:rsidR="0036396D" w:rsidRPr="00F944EB" w:rsidRDefault="0036396D" w:rsidP="008E66E6">
      <w:pPr>
        <w:rPr>
          <w:rFonts w:ascii="Century Gothic" w:hAnsi="Century Gothic"/>
          <w:sz w:val="20"/>
          <w:szCs w:val="20"/>
        </w:rPr>
      </w:pPr>
      <w:r w:rsidRPr="00F944EB">
        <w:rPr>
          <w:rFonts w:ascii="Century Gothic" w:hAnsi="Century Gothic"/>
          <w:sz w:val="20"/>
          <w:szCs w:val="20"/>
        </w:rPr>
        <w:t xml:space="preserve">Una vez que sea aprobada la Ley de Ingresos del Estado, el Congreso examinará, discutirá y aprobará la Ley de Egresos del Estado, que habrá de regir en el ejercicio siguiente, y en su caso, examinará, discutirá y aprobará los presupuestos multianuales que el Ejecutivo proponga establecer en la iniciativa respectiva, destinados a la ejecución de inversiones públicas productivas y otras. Los requisitos y formalidades que el Gobierno del Estado debe observar para asumir obligaciones de pago destinadas a la realización de éstas, deben establecerse en la ley secundaria. </w:t>
      </w:r>
    </w:p>
    <w:p w:rsidR="0036396D" w:rsidRPr="00F944EB" w:rsidRDefault="0036396D" w:rsidP="008E66E6">
      <w:pPr>
        <w:rPr>
          <w:rFonts w:ascii="Century Gothic" w:hAnsi="Century Gothic"/>
          <w:sz w:val="20"/>
          <w:szCs w:val="20"/>
        </w:rPr>
      </w:pPr>
      <w:r w:rsidRPr="00F944EB">
        <w:rPr>
          <w:rFonts w:ascii="Century Gothic" w:hAnsi="Century Gothic"/>
          <w:sz w:val="20"/>
          <w:szCs w:val="20"/>
        </w:rPr>
        <w:t xml:space="preserve">Si al iniciar el ejercicio fiscal no han sido aprobadas la Ley de Ingresos del Estado y la Ley de Egresos, o únicamente esta última, o las Leyes de Ingresos de cada Municipio, seguirán vigentes las leyes correspondientes al ejercicio anterior, mismas que serán aplicables provisionalmente, hasta en tanto el Congreso emita las aprobaciones respectivas, sin que para éstas medie receso de éste. El Congreso, hasta en tanto no sea aprobada la Ley de Egresos del Estado, en la legislación secundaria, establecerá las obligaciones del Poder Ejecutivo para garantizar la generalidad, permanencia y continuidad de los servicios públicos, la satisfacción de las necesidades básicas de la población, los derechos de terceros, y evitar generar cargas financieras al Estado. </w:t>
      </w:r>
    </w:p>
    <w:p w:rsidR="0036396D" w:rsidRPr="00F944EB" w:rsidRDefault="00FB5E38" w:rsidP="008E66E6">
      <w:pPr>
        <w:rPr>
          <w:rFonts w:ascii="Century Gothic" w:hAnsi="Century Gothic"/>
          <w:sz w:val="20"/>
          <w:szCs w:val="20"/>
        </w:rPr>
      </w:pPr>
      <w:r>
        <w:rPr>
          <w:rFonts w:ascii="Century Gothic" w:hAnsi="Century Gothic"/>
          <w:sz w:val="20"/>
          <w:szCs w:val="20"/>
        </w:rPr>
        <w:t>Se deroga</w:t>
      </w:r>
      <w:r w:rsidR="0027456B" w:rsidRPr="00F944EB">
        <w:rPr>
          <w:rFonts w:ascii="Century Gothic" w:hAnsi="Century Gothic"/>
          <w:sz w:val="20"/>
          <w:szCs w:val="20"/>
        </w:rPr>
        <w:t>.</w:t>
      </w:r>
      <w:r w:rsidRPr="00FB5E38">
        <w:rPr>
          <w:rStyle w:val="Refdenotaalpie"/>
          <w:rFonts w:ascii="Century Gothic" w:hAnsi="Century Gothic"/>
          <w:bCs/>
          <w:sz w:val="20"/>
          <w:szCs w:val="20"/>
        </w:rPr>
        <w:t xml:space="preserve"> </w:t>
      </w:r>
      <w:r w:rsidRPr="00F944EB">
        <w:rPr>
          <w:rStyle w:val="Refdenotaalpie"/>
          <w:rFonts w:ascii="Century Gothic" w:hAnsi="Century Gothic"/>
          <w:bCs/>
          <w:sz w:val="20"/>
          <w:szCs w:val="20"/>
        </w:rPr>
        <w:footnoteReference w:id="122"/>
      </w:r>
      <w:r>
        <w:rPr>
          <w:rFonts w:ascii="Century Gothic" w:hAnsi="Century Gothic"/>
          <w:sz w:val="20"/>
          <w:szCs w:val="20"/>
        </w:rPr>
        <w:t xml:space="preserve"> </w:t>
      </w:r>
      <w:r>
        <w:rPr>
          <w:rStyle w:val="Refdenotaalpie"/>
          <w:rFonts w:ascii="Century Gothic" w:hAnsi="Century Gothic"/>
          <w:sz w:val="20"/>
          <w:szCs w:val="20"/>
        </w:rPr>
        <w:footnoteReference w:id="123"/>
      </w:r>
      <w:r>
        <w:rPr>
          <w:rFonts w:ascii="Century Gothic" w:hAnsi="Century Gothic"/>
          <w:sz w:val="20"/>
          <w:szCs w:val="20"/>
        </w:rPr>
        <w:t xml:space="preserve"> </w:t>
      </w:r>
    </w:p>
    <w:p w:rsidR="00FD2561" w:rsidRPr="00F944EB" w:rsidRDefault="00FB5E38" w:rsidP="008E66E6">
      <w:pPr>
        <w:rPr>
          <w:rFonts w:ascii="Century Gothic" w:hAnsi="Century Gothic"/>
          <w:sz w:val="20"/>
          <w:szCs w:val="20"/>
        </w:rPr>
      </w:pPr>
      <w:r>
        <w:rPr>
          <w:rFonts w:ascii="Century Gothic" w:hAnsi="Century Gothic"/>
          <w:sz w:val="20"/>
          <w:szCs w:val="20"/>
        </w:rPr>
        <w:t>Se deroga.</w:t>
      </w:r>
      <w:r w:rsidR="00240ACE" w:rsidRPr="00F944EB">
        <w:rPr>
          <w:rStyle w:val="Refdenotaalpie"/>
          <w:rFonts w:ascii="Century Gothic" w:hAnsi="Century Gothic"/>
          <w:bCs/>
          <w:sz w:val="20"/>
          <w:szCs w:val="20"/>
        </w:rPr>
        <w:footnoteReference w:id="124"/>
      </w:r>
      <w:r>
        <w:rPr>
          <w:rFonts w:ascii="Century Gothic" w:hAnsi="Century Gothic"/>
          <w:sz w:val="20"/>
          <w:szCs w:val="20"/>
        </w:rPr>
        <w:t xml:space="preserve"> </w:t>
      </w:r>
      <w:r>
        <w:rPr>
          <w:rStyle w:val="Refdenotaalpie"/>
          <w:rFonts w:ascii="Century Gothic" w:hAnsi="Century Gothic"/>
          <w:sz w:val="20"/>
          <w:szCs w:val="20"/>
        </w:rPr>
        <w:footnoteReference w:id="125"/>
      </w:r>
    </w:p>
    <w:p w:rsidR="00FD0CEE" w:rsidRPr="00F944EB" w:rsidRDefault="00FB5E38" w:rsidP="008E66E6">
      <w:pPr>
        <w:rPr>
          <w:rFonts w:ascii="Century Gothic" w:hAnsi="Century Gothic"/>
          <w:sz w:val="20"/>
          <w:szCs w:val="20"/>
        </w:rPr>
      </w:pPr>
      <w:r>
        <w:rPr>
          <w:rFonts w:ascii="Century Gothic" w:hAnsi="Century Gothic"/>
          <w:sz w:val="20"/>
          <w:szCs w:val="20"/>
        </w:rPr>
        <w:t>Se deroga.</w:t>
      </w:r>
      <w:r w:rsidR="00FD0CEE" w:rsidRPr="00F944EB">
        <w:rPr>
          <w:rStyle w:val="Refdenotaalpie"/>
          <w:rFonts w:ascii="Century Gothic" w:eastAsia="Californian FB" w:hAnsi="Century Gothic" w:cs="Californian FB"/>
          <w:sz w:val="20"/>
          <w:szCs w:val="20"/>
        </w:rPr>
        <w:footnoteReference w:id="126"/>
      </w:r>
      <w:r>
        <w:rPr>
          <w:rFonts w:ascii="Century Gothic" w:hAnsi="Century Gothic"/>
          <w:sz w:val="20"/>
          <w:szCs w:val="20"/>
        </w:rPr>
        <w:t xml:space="preserve"> </w:t>
      </w:r>
      <w:r>
        <w:rPr>
          <w:rStyle w:val="Refdenotaalpie"/>
          <w:rFonts w:ascii="Century Gothic" w:hAnsi="Century Gothic"/>
          <w:sz w:val="20"/>
          <w:szCs w:val="20"/>
        </w:rPr>
        <w:footnoteReference w:id="127"/>
      </w:r>
    </w:p>
    <w:p w:rsidR="0036396D" w:rsidRPr="00F944EB" w:rsidRDefault="0036396D" w:rsidP="008E66E6">
      <w:pPr>
        <w:pStyle w:val="Ttulo4"/>
        <w:rPr>
          <w:rFonts w:ascii="Century Gothic" w:hAnsi="Century Gothic"/>
          <w:sz w:val="20"/>
          <w:szCs w:val="20"/>
        </w:rPr>
      </w:pPr>
      <w:bookmarkStart w:id="73" w:name="_Toc492457866"/>
      <w:r w:rsidRPr="00F944EB">
        <w:rPr>
          <w:rFonts w:ascii="Century Gothic" w:hAnsi="Century Gothic"/>
          <w:sz w:val="20"/>
          <w:szCs w:val="20"/>
        </w:rPr>
        <w:lastRenderedPageBreak/>
        <w:t>Artículo 51</w:t>
      </w:r>
      <w:bookmarkEnd w:id="73"/>
    </w:p>
    <w:p w:rsidR="0036396D" w:rsidRPr="00F944EB" w:rsidRDefault="0036396D" w:rsidP="008E66E6">
      <w:pPr>
        <w:rPr>
          <w:rFonts w:ascii="Century Gothic" w:hAnsi="Century Gothic"/>
          <w:sz w:val="20"/>
          <w:szCs w:val="20"/>
        </w:rPr>
      </w:pPr>
      <w:r w:rsidRPr="00F944EB">
        <w:rPr>
          <w:rFonts w:ascii="Century Gothic" w:hAnsi="Century Gothic"/>
          <w:sz w:val="20"/>
          <w:szCs w:val="20"/>
        </w:rPr>
        <w:t>El Congreso se reunirá en sesiones extraordinarias cada vez que fuere convocado por el Ejecutivo o por la Comisión Permanente, y durante ellas sólo deberá ocuparse de los asuntos que motiven la convocatoria y que forzosamente serán precisados por ésta. A las sesiones extraordinarias precederá una reunión preparatoria.</w:t>
      </w:r>
    </w:p>
    <w:p w:rsidR="0036396D" w:rsidRPr="00F944EB" w:rsidRDefault="0036396D" w:rsidP="008E66E6">
      <w:pPr>
        <w:pStyle w:val="Ttulo4"/>
        <w:rPr>
          <w:rFonts w:ascii="Century Gothic" w:hAnsi="Century Gothic"/>
          <w:sz w:val="20"/>
          <w:szCs w:val="20"/>
        </w:rPr>
      </w:pPr>
      <w:bookmarkStart w:id="74" w:name="_Toc492457867"/>
      <w:r w:rsidRPr="00F944EB">
        <w:rPr>
          <w:rFonts w:ascii="Century Gothic" w:hAnsi="Century Gothic"/>
          <w:sz w:val="20"/>
          <w:szCs w:val="20"/>
        </w:rPr>
        <w:t>Artículo 52</w:t>
      </w:r>
      <w:bookmarkEnd w:id="74"/>
    </w:p>
    <w:p w:rsidR="0036396D" w:rsidRPr="00F944EB" w:rsidRDefault="0036396D" w:rsidP="008E66E6">
      <w:pPr>
        <w:rPr>
          <w:rFonts w:ascii="Century Gothic" w:hAnsi="Century Gothic"/>
          <w:sz w:val="20"/>
          <w:szCs w:val="20"/>
        </w:rPr>
      </w:pPr>
      <w:r w:rsidRPr="00F944EB">
        <w:rPr>
          <w:rFonts w:ascii="Century Gothic" w:hAnsi="Century Gothic"/>
          <w:sz w:val="20"/>
          <w:szCs w:val="20"/>
        </w:rPr>
        <w:t>Todas las sesiones serán públicas, excepto cuando se trate de asuntos que exijan reserva y cuando así lo determine el Ordenamiento que rija el funcionamiento interno del Congreso.</w:t>
      </w:r>
    </w:p>
    <w:p w:rsidR="0036396D" w:rsidRPr="00F944EB" w:rsidRDefault="0036396D" w:rsidP="008E66E6">
      <w:pPr>
        <w:pStyle w:val="Ttulo4"/>
        <w:rPr>
          <w:rFonts w:ascii="Century Gothic" w:hAnsi="Century Gothic"/>
          <w:sz w:val="20"/>
          <w:szCs w:val="20"/>
        </w:rPr>
      </w:pPr>
      <w:bookmarkStart w:id="75" w:name="_Toc492457868"/>
      <w:r w:rsidRPr="00F944EB">
        <w:rPr>
          <w:rFonts w:ascii="Century Gothic" w:hAnsi="Century Gothic"/>
          <w:sz w:val="20"/>
          <w:szCs w:val="20"/>
        </w:rPr>
        <w:t>Artículo 53</w:t>
      </w:r>
      <w:r w:rsidR="00680646" w:rsidRPr="00F944EB">
        <w:rPr>
          <w:rStyle w:val="Refdenotaalpie"/>
          <w:rFonts w:ascii="Century Gothic" w:hAnsi="Century Gothic"/>
          <w:sz w:val="20"/>
          <w:szCs w:val="20"/>
        </w:rPr>
        <w:footnoteReference w:id="128"/>
      </w:r>
      <w:bookmarkEnd w:id="75"/>
    </w:p>
    <w:p w:rsidR="00F97807" w:rsidRPr="00F944EB" w:rsidRDefault="00F97807" w:rsidP="008E66E6">
      <w:pPr>
        <w:rPr>
          <w:rFonts w:ascii="Century Gothic" w:hAnsi="Century Gothic"/>
          <w:sz w:val="20"/>
          <w:szCs w:val="20"/>
        </w:rPr>
      </w:pPr>
      <w:r w:rsidRPr="00F944EB">
        <w:rPr>
          <w:rFonts w:ascii="Century Gothic" w:hAnsi="Century Gothic"/>
          <w:sz w:val="20"/>
          <w:szCs w:val="20"/>
        </w:rPr>
        <w:t>El Gobernador asistirá a la apertura del primer Periodo de Sesiones Ordinarias de cada año y</w:t>
      </w:r>
      <w:r w:rsidRPr="00F944EB">
        <w:rPr>
          <w:rFonts w:ascii="Century Gothic" w:hAnsi="Century Gothic"/>
          <w:b/>
          <w:bCs/>
          <w:sz w:val="20"/>
          <w:szCs w:val="20"/>
        </w:rPr>
        <w:t xml:space="preserve"> </w:t>
      </w:r>
      <w:r w:rsidRPr="00F944EB">
        <w:rPr>
          <w:rFonts w:ascii="Century Gothic" w:hAnsi="Century Gothic"/>
          <w:sz w:val="20"/>
          <w:szCs w:val="20"/>
        </w:rPr>
        <w:t>presentará un informe por escrito en el que manifieste el estado general que guarda la administración pública estatal</w:t>
      </w:r>
      <w:r w:rsidR="00680646" w:rsidRPr="00F944EB">
        <w:rPr>
          <w:rFonts w:ascii="Century Gothic" w:hAnsi="Century Gothic"/>
          <w:sz w:val="20"/>
          <w:szCs w:val="20"/>
        </w:rPr>
        <w:t xml:space="preserve"> </w:t>
      </w:r>
      <w:r w:rsidRPr="00F944EB">
        <w:rPr>
          <w:rFonts w:ascii="Century Gothic" w:hAnsi="Century Gothic"/>
          <w:sz w:val="20"/>
          <w:szCs w:val="20"/>
        </w:rPr>
        <w:t>del ejercicio anterior. Dicho informe será contestado por el Presidente del Congreso del Estado.</w:t>
      </w:r>
    </w:p>
    <w:p w:rsidR="00F97807" w:rsidRPr="00F944EB" w:rsidRDefault="00F97807" w:rsidP="008E66E6">
      <w:pPr>
        <w:rPr>
          <w:rFonts w:ascii="Century Gothic" w:hAnsi="Century Gothic"/>
          <w:b/>
          <w:bCs/>
          <w:sz w:val="20"/>
          <w:szCs w:val="20"/>
        </w:rPr>
      </w:pPr>
      <w:r w:rsidRPr="00F944EB">
        <w:rPr>
          <w:rFonts w:ascii="Century Gothic" w:hAnsi="Century Gothic"/>
          <w:sz w:val="20"/>
          <w:szCs w:val="20"/>
        </w:rPr>
        <w:t>En el año de conclusión de la administración constitucional del Ejecutivo del Estado, el informe a que se refiere</w:t>
      </w:r>
      <w:r w:rsidR="00680646" w:rsidRPr="00F944EB">
        <w:rPr>
          <w:rFonts w:ascii="Century Gothic" w:hAnsi="Century Gothic"/>
          <w:sz w:val="20"/>
          <w:szCs w:val="20"/>
        </w:rPr>
        <w:t xml:space="preserve"> </w:t>
      </w:r>
      <w:r w:rsidRPr="00F944EB">
        <w:rPr>
          <w:rFonts w:ascii="Century Gothic" w:hAnsi="Century Gothic"/>
          <w:sz w:val="20"/>
          <w:szCs w:val="20"/>
        </w:rPr>
        <w:t>el párrafo anterior, podrá ser presentado por el Gobernador dentro de los primeros quince días del mes de enero del</w:t>
      </w:r>
      <w:r w:rsidR="00680646" w:rsidRPr="00F944EB">
        <w:rPr>
          <w:rFonts w:ascii="Century Gothic" w:hAnsi="Century Gothic"/>
          <w:sz w:val="20"/>
          <w:szCs w:val="20"/>
        </w:rPr>
        <w:t xml:space="preserve"> </w:t>
      </w:r>
      <w:r w:rsidRPr="00F944EB">
        <w:rPr>
          <w:rFonts w:ascii="Century Gothic" w:hAnsi="Century Gothic"/>
          <w:sz w:val="20"/>
          <w:szCs w:val="20"/>
        </w:rPr>
        <w:t>mismo año.</w:t>
      </w:r>
    </w:p>
    <w:p w:rsidR="0036396D" w:rsidRPr="00F944EB" w:rsidRDefault="0036396D" w:rsidP="008E66E6">
      <w:pPr>
        <w:pStyle w:val="Ttulo4"/>
        <w:rPr>
          <w:rFonts w:ascii="Century Gothic" w:hAnsi="Century Gothic"/>
          <w:sz w:val="20"/>
          <w:szCs w:val="20"/>
        </w:rPr>
      </w:pPr>
      <w:bookmarkStart w:id="76" w:name="_Toc492457869"/>
      <w:r w:rsidRPr="00F944EB">
        <w:rPr>
          <w:rFonts w:ascii="Century Gothic" w:hAnsi="Century Gothic"/>
          <w:sz w:val="20"/>
          <w:szCs w:val="20"/>
        </w:rPr>
        <w:t>Artículo 54</w:t>
      </w:r>
      <w:r w:rsidR="00680646" w:rsidRPr="00F944EB">
        <w:rPr>
          <w:rStyle w:val="Refdenotaalpie"/>
          <w:rFonts w:ascii="Century Gothic" w:hAnsi="Century Gothic"/>
          <w:sz w:val="20"/>
          <w:szCs w:val="20"/>
        </w:rPr>
        <w:footnoteReference w:id="129"/>
      </w:r>
      <w:bookmarkEnd w:id="76"/>
    </w:p>
    <w:p w:rsidR="0036396D" w:rsidRPr="00F944EB" w:rsidRDefault="00680646" w:rsidP="008E66E6">
      <w:pPr>
        <w:rPr>
          <w:rFonts w:ascii="Century Gothic" w:hAnsi="Century Gothic"/>
          <w:sz w:val="20"/>
          <w:szCs w:val="20"/>
        </w:rPr>
      </w:pPr>
      <w:r w:rsidRPr="00F944EB">
        <w:rPr>
          <w:rFonts w:ascii="Century Gothic" w:hAnsi="Century Gothic"/>
          <w:sz w:val="20"/>
          <w:szCs w:val="20"/>
        </w:rPr>
        <w:t>Cuando el Gobernador no pudiere concurrir a la apertura del primer Periodo de Sesiones Ordinarias, su informe será presentado por el Secretario del Despacho que designe el propio Ejecutivo</w:t>
      </w:r>
      <w:r w:rsidR="0036396D" w:rsidRPr="00F944EB">
        <w:rPr>
          <w:rFonts w:ascii="Century Gothic" w:hAnsi="Century Gothic"/>
          <w:sz w:val="20"/>
          <w:szCs w:val="20"/>
        </w:rPr>
        <w:t>.</w:t>
      </w:r>
    </w:p>
    <w:p w:rsidR="0036396D" w:rsidRPr="00F944EB" w:rsidRDefault="0036396D" w:rsidP="008E66E6">
      <w:pPr>
        <w:pStyle w:val="Ttulo4"/>
        <w:rPr>
          <w:rFonts w:ascii="Century Gothic" w:hAnsi="Century Gothic"/>
          <w:sz w:val="20"/>
          <w:szCs w:val="20"/>
        </w:rPr>
      </w:pPr>
      <w:bookmarkStart w:id="77" w:name="_Toc492457870"/>
      <w:r w:rsidRPr="00F944EB">
        <w:rPr>
          <w:rFonts w:ascii="Century Gothic" w:hAnsi="Century Gothic"/>
          <w:sz w:val="20"/>
          <w:szCs w:val="20"/>
        </w:rPr>
        <w:t>Artículo 55</w:t>
      </w:r>
      <w:bookmarkEnd w:id="77"/>
    </w:p>
    <w:p w:rsidR="0036396D" w:rsidRPr="00F944EB" w:rsidRDefault="0036396D" w:rsidP="008E66E6">
      <w:pPr>
        <w:rPr>
          <w:rFonts w:ascii="Century Gothic" w:hAnsi="Century Gothic"/>
          <w:sz w:val="20"/>
          <w:szCs w:val="20"/>
        </w:rPr>
      </w:pPr>
      <w:r w:rsidRPr="00F944EB">
        <w:rPr>
          <w:rFonts w:ascii="Century Gothic" w:hAnsi="Century Gothic"/>
          <w:sz w:val="20"/>
          <w:szCs w:val="20"/>
        </w:rPr>
        <w:t>Las oficinas públicas facilitarán a los diputados todos los datos que requieran y que les sean necesarios para el cumplimiento de lo dispuesto en esta Constitución.</w:t>
      </w:r>
    </w:p>
    <w:p w:rsidR="0036396D" w:rsidRPr="00F944EB" w:rsidRDefault="0036396D" w:rsidP="008E66E6">
      <w:pPr>
        <w:pStyle w:val="Ttulo4"/>
        <w:rPr>
          <w:rFonts w:ascii="Century Gothic" w:hAnsi="Century Gothic"/>
          <w:sz w:val="20"/>
          <w:szCs w:val="20"/>
        </w:rPr>
      </w:pPr>
      <w:bookmarkStart w:id="78" w:name="_Toc492457871"/>
      <w:r w:rsidRPr="00F944EB">
        <w:rPr>
          <w:rFonts w:ascii="Century Gothic" w:hAnsi="Century Gothic"/>
          <w:sz w:val="20"/>
          <w:szCs w:val="20"/>
        </w:rPr>
        <w:t>Artículo 56</w:t>
      </w:r>
      <w:bookmarkEnd w:id="78"/>
    </w:p>
    <w:p w:rsidR="0036396D" w:rsidRPr="00F944EB" w:rsidRDefault="0036396D" w:rsidP="008E66E6">
      <w:pPr>
        <w:rPr>
          <w:rFonts w:ascii="Century Gothic" w:hAnsi="Century Gothic"/>
          <w:sz w:val="20"/>
          <w:szCs w:val="20"/>
        </w:rPr>
      </w:pPr>
      <w:r w:rsidRPr="00F944EB">
        <w:rPr>
          <w:rFonts w:ascii="Century Gothic" w:hAnsi="Century Gothic"/>
          <w:sz w:val="20"/>
          <w:szCs w:val="20"/>
        </w:rPr>
        <w:t>Las resoluciones del Congreso tendrán el carácter de Ley o Decreto y para su promulgación y publicación se comunicarán al Ejecutivo, firmados por el Presidente y los Secretarios.</w:t>
      </w:r>
    </w:p>
    <w:p w:rsidR="008E66E6" w:rsidRPr="00F944EB" w:rsidRDefault="0036396D" w:rsidP="008E66E6">
      <w:pPr>
        <w:pStyle w:val="Ttulo3"/>
        <w:rPr>
          <w:rFonts w:ascii="Century Gothic" w:hAnsi="Century Gothic"/>
          <w:sz w:val="20"/>
          <w:szCs w:val="20"/>
        </w:rPr>
      </w:pPr>
      <w:bookmarkStart w:id="79" w:name="_Toc492457872"/>
      <w:r w:rsidRPr="00F944EB">
        <w:rPr>
          <w:rFonts w:ascii="Century Gothic" w:hAnsi="Century Gothic"/>
          <w:sz w:val="20"/>
          <w:szCs w:val="20"/>
        </w:rPr>
        <w:t>CAPÍTULO III</w:t>
      </w:r>
      <w:bookmarkEnd w:id="79"/>
      <w:r w:rsidRPr="00F944EB">
        <w:rPr>
          <w:rFonts w:ascii="Century Gothic" w:hAnsi="Century Gothic"/>
          <w:sz w:val="20"/>
          <w:szCs w:val="20"/>
        </w:rPr>
        <w:t xml:space="preserve"> </w:t>
      </w:r>
    </w:p>
    <w:p w:rsidR="0036396D" w:rsidRPr="00F944EB" w:rsidRDefault="0036396D" w:rsidP="008E66E6">
      <w:pPr>
        <w:pStyle w:val="Ttulo3"/>
        <w:rPr>
          <w:rFonts w:ascii="Century Gothic" w:hAnsi="Century Gothic"/>
          <w:sz w:val="20"/>
          <w:szCs w:val="20"/>
        </w:rPr>
      </w:pPr>
      <w:bookmarkStart w:id="80" w:name="_Toc492457873"/>
      <w:r w:rsidRPr="00F944EB">
        <w:rPr>
          <w:rFonts w:ascii="Century Gothic" w:hAnsi="Century Gothic"/>
          <w:sz w:val="20"/>
          <w:szCs w:val="20"/>
        </w:rPr>
        <w:t>DE LAS FACULTADES DEL CONGRESO</w:t>
      </w:r>
      <w:bookmarkEnd w:id="80"/>
    </w:p>
    <w:p w:rsidR="0036396D" w:rsidRPr="00F944EB" w:rsidRDefault="0036396D" w:rsidP="008E66E6">
      <w:pPr>
        <w:pStyle w:val="Ttulo4"/>
        <w:rPr>
          <w:rFonts w:ascii="Century Gothic" w:hAnsi="Century Gothic"/>
          <w:sz w:val="20"/>
          <w:szCs w:val="20"/>
        </w:rPr>
      </w:pPr>
      <w:bookmarkStart w:id="81" w:name="_Toc492457874"/>
      <w:r w:rsidRPr="00F944EB">
        <w:rPr>
          <w:rFonts w:ascii="Century Gothic" w:hAnsi="Century Gothic"/>
          <w:sz w:val="20"/>
          <w:szCs w:val="20"/>
        </w:rPr>
        <w:t>Artículo 57</w:t>
      </w:r>
      <w:bookmarkEnd w:id="81"/>
    </w:p>
    <w:p w:rsidR="0036396D" w:rsidRPr="00F944EB" w:rsidRDefault="0036396D" w:rsidP="008E66E6">
      <w:pPr>
        <w:rPr>
          <w:rFonts w:ascii="Century Gothic" w:hAnsi="Century Gothic"/>
          <w:sz w:val="20"/>
          <w:szCs w:val="20"/>
        </w:rPr>
      </w:pPr>
      <w:r w:rsidRPr="00F944EB">
        <w:rPr>
          <w:rFonts w:ascii="Century Gothic" w:hAnsi="Century Gothic"/>
          <w:sz w:val="20"/>
          <w:szCs w:val="20"/>
        </w:rPr>
        <w:t>Son facultades del Congreso:</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w:t>
      </w:r>
      <w:r w:rsidR="00417467" w:rsidRPr="00F944EB">
        <w:rPr>
          <w:rFonts w:ascii="Century Gothic" w:hAnsi="Century Gothic"/>
          <w:b/>
          <w:sz w:val="20"/>
          <w:szCs w:val="20"/>
        </w:rPr>
        <w:t>-</w:t>
      </w:r>
      <w:r w:rsidRPr="00F944EB">
        <w:rPr>
          <w:rFonts w:ascii="Century Gothic" w:hAnsi="Century Gothic"/>
          <w:sz w:val="20"/>
          <w:szCs w:val="20"/>
        </w:rPr>
        <w:t xml:space="preserve"> Expedir, reformar y derogar leyes y decretos para el buen gobierno del Estado y el constante mejoramiento económico, social y cultural del pueblo.</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II.</w:t>
      </w:r>
      <w:r w:rsidR="00417467" w:rsidRPr="00F944EB">
        <w:rPr>
          <w:rFonts w:ascii="Century Gothic" w:hAnsi="Century Gothic"/>
          <w:b/>
          <w:sz w:val="20"/>
          <w:szCs w:val="20"/>
        </w:rPr>
        <w:t>-</w:t>
      </w:r>
      <w:r w:rsidRPr="00F944EB">
        <w:rPr>
          <w:rFonts w:ascii="Century Gothic" w:hAnsi="Century Gothic"/>
          <w:b/>
          <w:sz w:val="20"/>
          <w:szCs w:val="20"/>
        </w:rPr>
        <w:t xml:space="preserve"> </w:t>
      </w:r>
      <w:r w:rsidRPr="00F944EB">
        <w:rPr>
          <w:rFonts w:ascii="Century Gothic" w:hAnsi="Century Gothic"/>
          <w:sz w:val="20"/>
          <w:szCs w:val="20"/>
        </w:rPr>
        <w:t>Iniciar ante el Congreso de la Unión las leyes y decretos que sean de la competencia del mismo, así como la derogación de estos ordenamientos; y secundar cuando lo estime conveniente las iniciativas formuladas por las Legislaturas de otros Estados.</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lastRenderedPageBreak/>
        <w:t>III.</w:t>
      </w:r>
      <w:r w:rsidR="00417467" w:rsidRPr="00F944EB">
        <w:rPr>
          <w:rFonts w:ascii="Century Gothic" w:hAnsi="Century Gothic"/>
          <w:b/>
          <w:sz w:val="20"/>
          <w:szCs w:val="20"/>
        </w:rPr>
        <w:t>-</w:t>
      </w:r>
      <w:r w:rsidRPr="00F944EB">
        <w:rPr>
          <w:rFonts w:ascii="Century Gothic" w:hAnsi="Century Gothic"/>
          <w:b/>
          <w:sz w:val="20"/>
          <w:szCs w:val="20"/>
        </w:rPr>
        <w:t xml:space="preserve"> </w:t>
      </w:r>
      <w:r w:rsidRPr="00F944EB">
        <w:rPr>
          <w:rFonts w:ascii="Century Gothic" w:hAnsi="Century Gothic"/>
          <w:sz w:val="20"/>
          <w:szCs w:val="20"/>
        </w:rPr>
        <w:t>Autorizar al Ejecutivo para que celebre convenios sobre los límites del Estado y en su caso aprobarlos.</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IV.</w:t>
      </w:r>
      <w:r w:rsidR="00417467" w:rsidRPr="00F944EB">
        <w:rPr>
          <w:rFonts w:ascii="Century Gothic" w:hAnsi="Century Gothic"/>
          <w:b/>
          <w:sz w:val="20"/>
          <w:szCs w:val="20"/>
        </w:rPr>
        <w:t>-</w:t>
      </w:r>
      <w:r w:rsidRPr="00F944EB">
        <w:rPr>
          <w:rFonts w:ascii="Century Gothic" w:hAnsi="Century Gothic"/>
          <w:b/>
          <w:sz w:val="20"/>
          <w:szCs w:val="20"/>
        </w:rPr>
        <w:t xml:space="preserve"> </w:t>
      </w:r>
      <w:r w:rsidRPr="00F944EB">
        <w:rPr>
          <w:rFonts w:ascii="Century Gothic" w:hAnsi="Century Gothic"/>
          <w:sz w:val="20"/>
          <w:szCs w:val="20"/>
        </w:rPr>
        <w:t>Erigir o suprimir Municipios o pueblos, así como señalar o cambiar sus límites o denominaciones, de acuerdo con lo que disponga la Ley Orgánica Municipal.</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V.</w:t>
      </w:r>
      <w:r w:rsidR="00417467" w:rsidRPr="00F944EB">
        <w:rPr>
          <w:rFonts w:ascii="Century Gothic" w:hAnsi="Century Gothic"/>
          <w:b/>
          <w:sz w:val="20"/>
          <w:szCs w:val="20"/>
        </w:rPr>
        <w:t>-</w:t>
      </w:r>
      <w:r w:rsidRPr="00F944EB">
        <w:rPr>
          <w:rFonts w:ascii="Century Gothic" w:hAnsi="Century Gothic"/>
          <w:sz w:val="20"/>
          <w:szCs w:val="20"/>
        </w:rPr>
        <w:t xml:space="preserve"> Conceder facultades extraordinarias al Ejecutivo, por tiempo limitado y por el voto de las dos terceras partes de los Diputados presentes, cuando así lo exijan las circunstancias en que se encuentre el Estado. En tales casos se expresará con toda claridad la facultad o facultades que se deleguen. El Ejecutivo dará cuenta del uso que hubiere hecho de ellas.</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VI.</w:t>
      </w:r>
      <w:r w:rsidR="00417467" w:rsidRPr="00F944EB">
        <w:rPr>
          <w:rFonts w:ascii="Century Gothic" w:hAnsi="Century Gothic"/>
          <w:b/>
          <w:sz w:val="20"/>
          <w:szCs w:val="20"/>
        </w:rPr>
        <w:t>-</w:t>
      </w:r>
      <w:r w:rsidRPr="00F944EB">
        <w:rPr>
          <w:rFonts w:ascii="Century Gothic" w:hAnsi="Century Gothic"/>
          <w:sz w:val="20"/>
          <w:szCs w:val="20"/>
        </w:rPr>
        <w:t xml:space="preserve"> Autorizar al Ejecutivo para que celebre convenios con los demás Estados o con la Federación, sobre asuntos relacionados con la Administración Pública y aprobar o no esos convenios.</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VII.</w:t>
      </w:r>
      <w:r w:rsidR="00417467" w:rsidRPr="00F944EB">
        <w:rPr>
          <w:rFonts w:ascii="Century Gothic" w:hAnsi="Century Gothic"/>
          <w:b/>
          <w:sz w:val="20"/>
          <w:szCs w:val="20"/>
        </w:rPr>
        <w:t>-</w:t>
      </w:r>
      <w:r w:rsidRPr="00F944EB">
        <w:rPr>
          <w:rFonts w:ascii="Century Gothic" w:hAnsi="Century Gothic"/>
          <w:sz w:val="20"/>
          <w:szCs w:val="20"/>
        </w:rPr>
        <w:t xml:space="preserve"> Autorizar la enajenación de bienes inmuebles propios del Estado o de los Municipios, a solicitud de éstos, así como aprobar los contratos que celebren los Ayuntamientos, cuando tengan duración mayor del período para el cual hubieren sido electos.</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VIII.</w:t>
      </w:r>
      <w:r w:rsidR="00417467" w:rsidRPr="00F944EB">
        <w:rPr>
          <w:rFonts w:ascii="Century Gothic" w:hAnsi="Century Gothic"/>
          <w:b/>
          <w:sz w:val="20"/>
          <w:szCs w:val="20"/>
        </w:rPr>
        <w:t>-</w:t>
      </w:r>
      <w:r w:rsidRPr="00F944EB">
        <w:rPr>
          <w:rFonts w:ascii="Century Gothic" w:hAnsi="Century Gothic"/>
          <w:sz w:val="20"/>
          <w:szCs w:val="20"/>
        </w:rPr>
        <w:t xml:space="preserve"> Establecer las bases para que el Estado y los Municipios, así como los organismos descentralizados y empresas públicas puedan contraer obligaciones y empréstitos destinados a inversiones públicas productivas, y fijar anualmente, en la Ley de Egresos del Estado y en los presupuestos de los Municipios, los conceptos y los montos máximos de dichas obligaciones o empréstitos. El Congreso aprobará las operaciones de financiamiento, que se contratarán, convertirán o consolidarán mediante el Decreto que emita.</w:t>
      </w:r>
      <w:r w:rsidRPr="00F944EB">
        <w:rPr>
          <w:rStyle w:val="Refdenotaalpie"/>
          <w:rFonts w:ascii="Century Gothic" w:hAnsi="Century Gothic"/>
          <w:bCs/>
          <w:sz w:val="20"/>
          <w:szCs w:val="20"/>
        </w:rPr>
        <w:footnoteReference w:id="130"/>
      </w:r>
    </w:p>
    <w:p w:rsidR="00B47A43" w:rsidRPr="00F944EB" w:rsidRDefault="00B47A43" w:rsidP="008E66E6">
      <w:pPr>
        <w:rPr>
          <w:rFonts w:ascii="Century Gothic" w:hAnsi="Century Gothic"/>
          <w:sz w:val="20"/>
          <w:szCs w:val="20"/>
        </w:rPr>
      </w:pPr>
      <w:r w:rsidRPr="00F944EB">
        <w:rPr>
          <w:rFonts w:ascii="Century Gothic" w:hAnsi="Century Gothic"/>
          <w:sz w:val="20"/>
          <w:szCs w:val="20"/>
        </w:rPr>
        <w:t xml:space="preserve">Examinar, discutir y aprobar, en su caso, a través de la ley aplicable, el establecimiento de los requisitos generales que deberán ser cumplidos, o mediante decreto específico, a solicitud del Titular del Poder Ejecutivo, la afectación de ingresos del Estado derivados de participaciones en ingresos federales, fondos federales, contribuciones, impuestos, derechos, productos, aprovechamientos, accesorios u otros conceptos susceptibles de afectación, respecto al cumplimiento de todo tipo de obligaciones del Estado, de sus organismos descentralizados </w:t>
      </w:r>
      <w:r w:rsidR="002D6489" w:rsidRPr="00F944EB">
        <w:rPr>
          <w:rFonts w:ascii="Century Gothic" w:hAnsi="Century Gothic"/>
          <w:sz w:val="20"/>
          <w:szCs w:val="20"/>
        </w:rPr>
        <w:t>o</w:t>
      </w:r>
      <w:r w:rsidRPr="00F944EB">
        <w:rPr>
          <w:rFonts w:ascii="Century Gothic" w:hAnsi="Century Gothic"/>
          <w:sz w:val="20"/>
          <w:szCs w:val="20"/>
        </w:rPr>
        <w:t xml:space="preserve"> de terceros prestadores de bienes </w:t>
      </w:r>
      <w:r w:rsidR="002D6489" w:rsidRPr="00F944EB">
        <w:rPr>
          <w:rFonts w:ascii="Century Gothic" w:hAnsi="Century Gothic"/>
          <w:sz w:val="20"/>
          <w:szCs w:val="20"/>
        </w:rPr>
        <w:t>o</w:t>
      </w:r>
      <w:r w:rsidRPr="00F944EB">
        <w:rPr>
          <w:rFonts w:ascii="Century Gothic" w:hAnsi="Century Gothic"/>
          <w:sz w:val="20"/>
          <w:szCs w:val="20"/>
        </w:rPr>
        <w:t xml:space="preserve"> servicio</w:t>
      </w:r>
      <w:r w:rsidR="002D6489" w:rsidRPr="00F944EB">
        <w:rPr>
          <w:rFonts w:ascii="Century Gothic" w:hAnsi="Century Gothic"/>
          <w:sz w:val="20"/>
          <w:szCs w:val="20"/>
        </w:rPr>
        <w:t>s, que deriven de la contratació</w:t>
      </w:r>
      <w:r w:rsidRPr="00F944EB">
        <w:rPr>
          <w:rFonts w:ascii="Century Gothic" w:hAnsi="Century Gothic"/>
          <w:sz w:val="20"/>
          <w:szCs w:val="20"/>
        </w:rPr>
        <w:t>n de deuda p</w:t>
      </w:r>
      <w:r w:rsidR="002D6489" w:rsidRPr="00F944EB">
        <w:rPr>
          <w:rFonts w:ascii="Century Gothic" w:hAnsi="Century Gothic"/>
          <w:sz w:val="20"/>
          <w:szCs w:val="20"/>
        </w:rPr>
        <w:t>ú</w:t>
      </w:r>
      <w:r w:rsidRPr="00F944EB">
        <w:rPr>
          <w:rFonts w:ascii="Century Gothic" w:hAnsi="Century Gothic"/>
          <w:sz w:val="20"/>
          <w:szCs w:val="20"/>
        </w:rPr>
        <w:t>bl</w:t>
      </w:r>
      <w:r w:rsidR="002D6489" w:rsidRPr="00F944EB">
        <w:rPr>
          <w:rFonts w:ascii="Century Gothic" w:hAnsi="Century Gothic"/>
          <w:sz w:val="20"/>
          <w:szCs w:val="20"/>
        </w:rPr>
        <w:t>ica, de Proyectos para Prestació</w:t>
      </w:r>
      <w:r w:rsidRPr="00F944EB">
        <w:rPr>
          <w:rFonts w:ascii="Century Gothic" w:hAnsi="Century Gothic"/>
          <w:sz w:val="20"/>
          <w:szCs w:val="20"/>
        </w:rPr>
        <w:t>n de Servicios y otro tipo de proyectos relacionados a obra p</w:t>
      </w:r>
      <w:r w:rsidR="002D6489" w:rsidRPr="00F944EB">
        <w:rPr>
          <w:rFonts w:ascii="Century Gothic" w:hAnsi="Century Gothic"/>
          <w:sz w:val="20"/>
          <w:szCs w:val="20"/>
        </w:rPr>
        <w:t>ú</w:t>
      </w:r>
      <w:r w:rsidRPr="00F944EB">
        <w:rPr>
          <w:rFonts w:ascii="Century Gothic" w:hAnsi="Century Gothic"/>
          <w:sz w:val="20"/>
          <w:szCs w:val="20"/>
        </w:rPr>
        <w:t xml:space="preserve">blica, bienes </w:t>
      </w:r>
      <w:r w:rsidR="002D6489" w:rsidRPr="00F944EB">
        <w:rPr>
          <w:rFonts w:ascii="Century Gothic" w:hAnsi="Century Gothic"/>
          <w:sz w:val="20"/>
          <w:szCs w:val="20"/>
        </w:rPr>
        <w:t>o</w:t>
      </w:r>
      <w:r w:rsidRPr="00F944EB">
        <w:rPr>
          <w:rFonts w:ascii="Century Gothic" w:hAnsi="Century Gothic"/>
          <w:sz w:val="20"/>
          <w:szCs w:val="20"/>
        </w:rPr>
        <w:t xml:space="preserve"> servicios que contrate </w:t>
      </w:r>
      <w:r w:rsidR="002D6489" w:rsidRPr="00F944EB">
        <w:rPr>
          <w:rFonts w:ascii="Century Gothic" w:hAnsi="Century Gothic"/>
          <w:sz w:val="20"/>
          <w:szCs w:val="20"/>
        </w:rPr>
        <w:t>o</w:t>
      </w:r>
      <w:r w:rsidRPr="00F944EB">
        <w:rPr>
          <w:rFonts w:ascii="Century Gothic" w:hAnsi="Century Gothic"/>
          <w:sz w:val="20"/>
          <w:szCs w:val="20"/>
        </w:rPr>
        <w:t xml:space="preserve"> celebre el Estado, en los t</w:t>
      </w:r>
      <w:r w:rsidR="002D6489" w:rsidRPr="00F944EB">
        <w:rPr>
          <w:rFonts w:ascii="Century Gothic" w:hAnsi="Century Gothic"/>
          <w:sz w:val="20"/>
          <w:szCs w:val="20"/>
        </w:rPr>
        <w:t>é</w:t>
      </w:r>
      <w:r w:rsidRPr="00F944EB">
        <w:rPr>
          <w:rFonts w:ascii="Century Gothic" w:hAnsi="Century Gothic"/>
          <w:sz w:val="20"/>
          <w:szCs w:val="20"/>
        </w:rPr>
        <w:t>rminos de las leyes respectivas. D</w:t>
      </w:r>
      <w:r w:rsidR="002D6489" w:rsidRPr="00F944EB">
        <w:rPr>
          <w:rFonts w:ascii="Century Gothic" w:hAnsi="Century Gothic"/>
          <w:sz w:val="20"/>
          <w:szCs w:val="20"/>
        </w:rPr>
        <w:t>e la misma manera, corresponderá</w:t>
      </w:r>
      <w:r w:rsidRPr="00F944EB">
        <w:rPr>
          <w:rFonts w:ascii="Century Gothic" w:hAnsi="Century Gothic"/>
          <w:sz w:val="20"/>
          <w:szCs w:val="20"/>
        </w:rPr>
        <w:t xml:space="preserve"> al Congreso, a solicitud del Titular d</w:t>
      </w:r>
      <w:r w:rsidR="002D6489" w:rsidRPr="00F944EB">
        <w:rPr>
          <w:rFonts w:ascii="Century Gothic" w:hAnsi="Century Gothic"/>
          <w:sz w:val="20"/>
          <w:szCs w:val="20"/>
        </w:rPr>
        <w:t>el Poder Ejecutivo, la aprobación de la desafectació</w:t>
      </w:r>
      <w:r w:rsidRPr="00F944EB">
        <w:rPr>
          <w:rFonts w:ascii="Century Gothic" w:hAnsi="Century Gothic"/>
          <w:sz w:val="20"/>
          <w:szCs w:val="20"/>
        </w:rPr>
        <w:t>n de dichos ingresos en t</w:t>
      </w:r>
      <w:r w:rsidR="002D6489" w:rsidRPr="00F944EB">
        <w:rPr>
          <w:rFonts w:ascii="Century Gothic" w:hAnsi="Century Gothic"/>
          <w:sz w:val="20"/>
          <w:szCs w:val="20"/>
        </w:rPr>
        <w:t>é</w:t>
      </w:r>
      <w:r w:rsidRPr="00F944EB">
        <w:rPr>
          <w:rFonts w:ascii="Century Gothic" w:hAnsi="Century Gothic"/>
          <w:sz w:val="20"/>
          <w:szCs w:val="20"/>
        </w:rPr>
        <w:t>rmin</w:t>
      </w:r>
      <w:r w:rsidR="002D6489" w:rsidRPr="00F944EB">
        <w:rPr>
          <w:rFonts w:ascii="Century Gothic" w:hAnsi="Century Gothic"/>
          <w:sz w:val="20"/>
          <w:szCs w:val="20"/>
        </w:rPr>
        <w:t>os de la legislación aplicabl</w:t>
      </w:r>
      <w:r w:rsidRPr="00F944EB">
        <w:rPr>
          <w:rFonts w:ascii="Century Gothic" w:hAnsi="Century Gothic"/>
          <w:sz w:val="20"/>
          <w:szCs w:val="20"/>
        </w:rPr>
        <w:t>e, cuando as</w:t>
      </w:r>
      <w:r w:rsidR="002D6489" w:rsidRPr="00F944EB">
        <w:rPr>
          <w:rFonts w:ascii="Century Gothic" w:hAnsi="Century Gothic"/>
          <w:sz w:val="20"/>
          <w:szCs w:val="20"/>
        </w:rPr>
        <w:t>í</w:t>
      </w:r>
      <w:r w:rsidRPr="00F944EB">
        <w:rPr>
          <w:rFonts w:ascii="Century Gothic" w:hAnsi="Century Gothic"/>
          <w:sz w:val="20"/>
          <w:szCs w:val="20"/>
        </w:rPr>
        <w:t xml:space="preserve"> sea establecido en la ley aplicable;</w:t>
      </w:r>
      <w:r w:rsidR="002D6489" w:rsidRPr="00F944EB">
        <w:rPr>
          <w:rStyle w:val="Refdenotaalpie"/>
          <w:rFonts w:ascii="Century Gothic" w:hAnsi="Century Gothic"/>
          <w:sz w:val="20"/>
          <w:szCs w:val="20"/>
        </w:rPr>
        <w:footnoteReference w:id="131"/>
      </w:r>
    </w:p>
    <w:p w:rsidR="0036396D" w:rsidRPr="00F944EB" w:rsidRDefault="0036396D" w:rsidP="008E66E6">
      <w:pPr>
        <w:rPr>
          <w:rFonts w:ascii="Century Gothic" w:hAnsi="Century Gothic"/>
          <w:sz w:val="20"/>
          <w:szCs w:val="20"/>
        </w:rPr>
      </w:pPr>
      <w:r w:rsidRPr="00F944EB">
        <w:rPr>
          <w:rFonts w:ascii="Century Gothic" w:hAnsi="Century Gothic"/>
          <w:sz w:val="20"/>
          <w:szCs w:val="20"/>
        </w:rPr>
        <w:t>El Congreso del Estado autorizará a los Ayuntamientos, cuando proceda, afectar en garantía sus participaciones.</w:t>
      </w:r>
      <w:r w:rsidR="002D6489" w:rsidRPr="00F944EB">
        <w:rPr>
          <w:rStyle w:val="Refdenotaalpie"/>
          <w:rFonts w:ascii="Century Gothic" w:hAnsi="Century Gothic"/>
          <w:sz w:val="20"/>
          <w:szCs w:val="20"/>
        </w:rPr>
        <w:footnoteReference w:id="132"/>
      </w:r>
      <w:r w:rsidRPr="00F944EB">
        <w:rPr>
          <w:rFonts w:ascii="Century Gothic" w:hAnsi="Century Gothic"/>
          <w:sz w:val="20"/>
          <w:szCs w:val="20"/>
        </w:rPr>
        <w:t xml:space="preserve"> </w:t>
      </w:r>
    </w:p>
    <w:p w:rsidR="0036396D" w:rsidRDefault="0036396D" w:rsidP="00FB5E38">
      <w:pPr>
        <w:spacing w:after="0"/>
        <w:rPr>
          <w:rFonts w:ascii="Century Gothic" w:eastAsia="Calibri" w:hAnsi="Century Gothic" w:cs="Arial"/>
          <w:sz w:val="20"/>
          <w:szCs w:val="20"/>
        </w:rPr>
      </w:pPr>
      <w:r w:rsidRPr="00FB5E38">
        <w:rPr>
          <w:rFonts w:ascii="Century Gothic" w:hAnsi="Century Gothic"/>
          <w:b/>
          <w:sz w:val="20"/>
          <w:szCs w:val="20"/>
        </w:rPr>
        <w:t>IX.</w:t>
      </w:r>
      <w:r w:rsidR="00417467" w:rsidRPr="00FB5E38">
        <w:rPr>
          <w:rFonts w:ascii="Century Gothic" w:hAnsi="Century Gothic"/>
          <w:b/>
          <w:sz w:val="20"/>
          <w:szCs w:val="20"/>
        </w:rPr>
        <w:t>-</w:t>
      </w:r>
      <w:r w:rsidR="00FB5E38" w:rsidRPr="00FB5E38">
        <w:rPr>
          <w:rFonts w:ascii="Century Gothic" w:eastAsia="Calibri" w:hAnsi="Century Gothic" w:cs="Arial"/>
          <w:sz w:val="20"/>
          <w:szCs w:val="20"/>
        </w:rPr>
        <w:t xml:space="preserve"> Coordinar y evaluar a la Auditoría Superior del Estado, sin perjuicio de la autonomía que le confiere el artículo 113 de esta Constitución, y expedir la Ley que regule su organización, funcionamiento y atribuciones, así como expedir la Ley que establezca las bases para la integración, atribuciones y funcionamiento del Sistema Estatal Anticorrupción, de conformidad con las disposiciones aplicables;</w:t>
      </w:r>
      <w:r w:rsidR="00FB5E38">
        <w:rPr>
          <w:rFonts w:ascii="Century Gothic" w:eastAsia="Calibri" w:hAnsi="Century Gothic" w:cs="Arial"/>
          <w:sz w:val="20"/>
          <w:szCs w:val="20"/>
        </w:rPr>
        <w:t xml:space="preserve"> </w:t>
      </w:r>
      <w:r w:rsidRPr="00F944EB">
        <w:rPr>
          <w:rStyle w:val="Refdenotaalpie"/>
          <w:rFonts w:ascii="Century Gothic" w:hAnsi="Century Gothic"/>
          <w:bCs/>
          <w:sz w:val="20"/>
          <w:szCs w:val="20"/>
        </w:rPr>
        <w:footnoteReference w:id="133"/>
      </w:r>
      <w:r w:rsidR="00FB5E38">
        <w:rPr>
          <w:rFonts w:ascii="Century Gothic" w:eastAsia="Calibri" w:hAnsi="Century Gothic" w:cs="Arial"/>
          <w:sz w:val="20"/>
          <w:szCs w:val="20"/>
        </w:rPr>
        <w:t xml:space="preserve"> </w:t>
      </w:r>
      <w:r w:rsidR="00FB5E38">
        <w:rPr>
          <w:rStyle w:val="Refdenotaalpie"/>
          <w:rFonts w:ascii="Century Gothic" w:eastAsia="Calibri" w:hAnsi="Century Gothic" w:cs="Arial"/>
          <w:sz w:val="20"/>
          <w:szCs w:val="20"/>
        </w:rPr>
        <w:footnoteReference w:id="134"/>
      </w:r>
    </w:p>
    <w:p w:rsidR="00FB5E38" w:rsidRPr="00F944EB" w:rsidRDefault="00FB5E38" w:rsidP="00FB5E38">
      <w:pPr>
        <w:spacing w:before="0" w:after="0"/>
        <w:rPr>
          <w:rStyle w:val="Refdenotaalpie"/>
          <w:rFonts w:ascii="Century Gothic" w:hAnsi="Century Gothic"/>
          <w:b/>
          <w:bCs/>
          <w:sz w:val="20"/>
          <w:szCs w:val="20"/>
        </w:rPr>
      </w:pPr>
    </w:p>
    <w:p w:rsidR="0036396D" w:rsidRPr="00F944EB" w:rsidRDefault="0036396D" w:rsidP="00FB5E38">
      <w:pPr>
        <w:spacing w:before="0"/>
        <w:rPr>
          <w:rFonts w:ascii="Century Gothic" w:hAnsi="Century Gothic"/>
          <w:sz w:val="20"/>
          <w:szCs w:val="20"/>
        </w:rPr>
      </w:pPr>
      <w:r w:rsidRPr="00F944EB">
        <w:rPr>
          <w:rFonts w:ascii="Century Gothic" w:hAnsi="Century Gothic"/>
          <w:b/>
          <w:sz w:val="20"/>
          <w:szCs w:val="20"/>
        </w:rPr>
        <w:lastRenderedPageBreak/>
        <w:t>X.</w:t>
      </w:r>
      <w:r w:rsidR="00417467" w:rsidRPr="00F944EB">
        <w:rPr>
          <w:rFonts w:ascii="Century Gothic" w:hAnsi="Century Gothic"/>
          <w:b/>
          <w:sz w:val="20"/>
          <w:szCs w:val="20"/>
        </w:rPr>
        <w:t>-</w:t>
      </w:r>
      <w:r w:rsidRPr="00F944EB">
        <w:rPr>
          <w:rFonts w:ascii="Century Gothic" w:hAnsi="Century Gothic"/>
          <w:sz w:val="20"/>
          <w:szCs w:val="20"/>
        </w:rPr>
        <w:t xml:space="preserve"> Nombrar y remover a los servidores públicos que por ley le correspondan; así como al Titular de</w:t>
      </w:r>
      <w:r w:rsidR="00AA6241" w:rsidRPr="00F944EB">
        <w:rPr>
          <w:rFonts w:ascii="Century Gothic" w:hAnsi="Century Gothic"/>
          <w:sz w:val="20"/>
          <w:szCs w:val="20"/>
        </w:rPr>
        <w:t xml:space="preserve"> </w:t>
      </w:r>
      <w:r w:rsidRPr="00F944EB">
        <w:rPr>
          <w:rFonts w:ascii="Century Gothic" w:hAnsi="Century Gothic"/>
          <w:sz w:val="20"/>
          <w:szCs w:val="20"/>
        </w:rPr>
        <w:t>l</w:t>
      </w:r>
      <w:r w:rsidR="00AA6241" w:rsidRPr="00F944EB">
        <w:rPr>
          <w:rFonts w:ascii="Century Gothic" w:hAnsi="Century Gothic"/>
          <w:sz w:val="20"/>
          <w:szCs w:val="20"/>
        </w:rPr>
        <w:t>a</w:t>
      </w:r>
      <w:r w:rsidRPr="00F944EB">
        <w:rPr>
          <w:rFonts w:ascii="Century Gothic" w:hAnsi="Century Gothic"/>
          <w:sz w:val="20"/>
          <w:szCs w:val="20"/>
        </w:rPr>
        <w:t xml:space="preserve"> </w:t>
      </w:r>
      <w:r w:rsidR="00AA6241" w:rsidRPr="00F944EB">
        <w:rPr>
          <w:rFonts w:ascii="Century Gothic" w:hAnsi="Century Gothic"/>
          <w:sz w:val="20"/>
          <w:szCs w:val="20"/>
        </w:rPr>
        <w:t>Auditoría Superior del Estado</w:t>
      </w:r>
      <w:r w:rsidRPr="00F944EB">
        <w:rPr>
          <w:rFonts w:ascii="Century Gothic" w:hAnsi="Century Gothic"/>
          <w:sz w:val="20"/>
          <w:szCs w:val="20"/>
        </w:rPr>
        <w:t>, de acuerdo a lo previsto en esta Constitución;</w:t>
      </w:r>
      <w:r w:rsidRPr="00F944EB">
        <w:rPr>
          <w:rStyle w:val="Refdenotaalpie"/>
          <w:rFonts w:ascii="Century Gothic" w:hAnsi="Century Gothic"/>
          <w:bCs/>
          <w:sz w:val="20"/>
          <w:szCs w:val="20"/>
        </w:rPr>
        <w:footnoteReference w:id="135"/>
      </w:r>
    </w:p>
    <w:p w:rsidR="00FB5E38" w:rsidRDefault="0036396D" w:rsidP="00FB5E38">
      <w:pPr>
        <w:rPr>
          <w:rFonts w:ascii="Century Gothic" w:eastAsia="Calibri" w:hAnsi="Century Gothic" w:cs="Arial"/>
          <w:sz w:val="20"/>
          <w:szCs w:val="20"/>
        </w:rPr>
      </w:pPr>
      <w:r w:rsidRPr="00FB5E38">
        <w:rPr>
          <w:rFonts w:ascii="Century Gothic" w:hAnsi="Century Gothic"/>
          <w:b/>
          <w:sz w:val="20"/>
          <w:szCs w:val="20"/>
        </w:rPr>
        <w:t>XI.</w:t>
      </w:r>
      <w:r w:rsidR="00417467" w:rsidRPr="00FB5E38">
        <w:rPr>
          <w:rFonts w:ascii="Century Gothic" w:hAnsi="Century Gothic"/>
          <w:b/>
          <w:sz w:val="20"/>
          <w:szCs w:val="20"/>
        </w:rPr>
        <w:t>-</w:t>
      </w:r>
      <w:r w:rsidR="00FB5E38" w:rsidRPr="00FB5E38">
        <w:rPr>
          <w:rFonts w:ascii="Century Gothic" w:eastAsia="Calibri" w:hAnsi="Century Gothic" w:cs="Arial"/>
          <w:sz w:val="20"/>
          <w:szCs w:val="20"/>
        </w:rPr>
        <w:t xml:space="preserve"> Dictaminar, dentro de los ocho meses siguientes a su presentación, los Informes del Resultado de la fiscalización de los sujetos de revisión, entregados por la Auditoría Superior del Estado, en términos de la legislación aplicable;</w:t>
      </w:r>
      <w:r w:rsidRPr="00FB5E38">
        <w:rPr>
          <w:rStyle w:val="Refdenotaalpie"/>
          <w:rFonts w:ascii="Century Gothic" w:hAnsi="Century Gothic"/>
          <w:bCs/>
          <w:sz w:val="20"/>
          <w:szCs w:val="20"/>
        </w:rPr>
        <w:footnoteReference w:id="136"/>
      </w:r>
      <w:r w:rsidR="00FB5E38">
        <w:rPr>
          <w:rFonts w:ascii="Century Gothic" w:eastAsia="Calibri" w:hAnsi="Century Gothic" w:cs="Arial"/>
          <w:sz w:val="20"/>
          <w:szCs w:val="20"/>
        </w:rPr>
        <w:t xml:space="preserve"> </w:t>
      </w:r>
      <w:r w:rsidR="00FB5E38">
        <w:rPr>
          <w:rStyle w:val="Refdenotaalpie"/>
          <w:rFonts w:ascii="Century Gothic" w:eastAsia="Calibri" w:hAnsi="Century Gothic" w:cs="Arial"/>
          <w:sz w:val="20"/>
          <w:szCs w:val="20"/>
        </w:rPr>
        <w:footnoteReference w:id="137"/>
      </w:r>
    </w:p>
    <w:p w:rsidR="0036396D" w:rsidRPr="00F944EB" w:rsidRDefault="0036396D" w:rsidP="00FB5E38">
      <w:pPr>
        <w:spacing w:before="0" w:after="0"/>
        <w:rPr>
          <w:rFonts w:ascii="Century Gothic" w:hAnsi="Century Gothic"/>
          <w:sz w:val="20"/>
          <w:szCs w:val="20"/>
        </w:rPr>
      </w:pPr>
      <w:r w:rsidRPr="00F944EB">
        <w:rPr>
          <w:rFonts w:ascii="Century Gothic" w:hAnsi="Century Gothic"/>
          <w:b/>
          <w:sz w:val="20"/>
          <w:szCs w:val="20"/>
        </w:rPr>
        <w:t>XII.</w:t>
      </w:r>
      <w:r w:rsidR="00417467" w:rsidRPr="00F944EB">
        <w:rPr>
          <w:rFonts w:ascii="Century Gothic" w:hAnsi="Century Gothic"/>
          <w:b/>
          <w:sz w:val="20"/>
          <w:szCs w:val="20"/>
        </w:rPr>
        <w:t>-</w:t>
      </w:r>
      <w:r w:rsidRPr="00F944EB">
        <w:rPr>
          <w:rFonts w:ascii="Century Gothic" w:hAnsi="Century Gothic"/>
          <w:sz w:val="20"/>
          <w:szCs w:val="20"/>
        </w:rPr>
        <w:t xml:space="preserve"> Crear y suprimir empleos públicos, señalando, aumentando o disminuyendo sus dotaciones; así como conceder premios y recompensas;</w:t>
      </w:r>
      <w:r w:rsidRPr="00F944EB">
        <w:rPr>
          <w:rStyle w:val="Refdenotaalpie"/>
          <w:rFonts w:ascii="Century Gothic" w:hAnsi="Century Gothic"/>
          <w:bCs/>
          <w:sz w:val="20"/>
          <w:szCs w:val="20"/>
        </w:rPr>
        <w:footnoteReference w:id="138"/>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XIII.</w:t>
      </w:r>
      <w:r w:rsidR="00417467" w:rsidRPr="00F944EB">
        <w:rPr>
          <w:rFonts w:ascii="Century Gothic" w:hAnsi="Century Gothic"/>
          <w:b/>
          <w:sz w:val="20"/>
          <w:szCs w:val="20"/>
        </w:rPr>
        <w:t>-</w:t>
      </w:r>
      <w:r w:rsidRPr="00F944EB">
        <w:rPr>
          <w:rFonts w:ascii="Century Gothic" w:hAnsi="Century Gothic"/>
          <w:sz w:val="20"/>
          <w:szCs w:val="20"/>
        </w:rPr>
        <w:t xml:space="preserve"> Erigirse en Gran Jurado para declarar si ha lugar o no a formación de causa contra funcionarios públicos que gocen de fuero constitucional, por delitos del orden común, y si dichos funcionarios son o no culpables de los delitos oficiales que se les imputen.</w:t>
      </w:r>
    </w:p>
    <w:p w:rsidR="0036396D" w:rsidRDefault="0036396D" w:rsidP="00C547B1">
      <w:pPr>
        <w:rPr>
          <w:rFonts w:ascii="Century Gothic" w:eastAsia="Calibri" w:hAnsi="Century Gothic" w:cs="Arial"/>
          <w:sz w:val="20"/>
          <w:szCs w:val="20"/>
        </w:rPr>
      </w:pPr>
      <w:r w:rsidRPr="00C547B1">
        <w:rPr>
          <w:rFonts w:ascii="Century Gothic" w:hAnsi="Century Gothic"/>
          <w:b/>
          <w:sz w:val="20"/>
          <w:szCs w:val="20"/>
        </w:rPr>
        <w:t>XIV.</w:t>
      </w:r>
      <w:r w:rsidR="00417467" w:rsidRPr="00C547B1">
        <w:rPr>
          <w:rFonts w:ascii="Century Gothic" w:hAnsi="Century Gothic"/>
          <w:b/>
          <w:sz w:val="20"/>
          <w:szCs w:val="20"/>
        </w:rPr>
        <w:t>-</w:t>
      </w:r>
      <w:r w:rsidR="00C547B1" w:rsidRPr="00C547B1">
        <w:rPr>
          <w:rFonts w:ascii="Century Gothic" w:eastAsia="Calibri" w:hAnsi="Century Gothic" w:cs="Arial"/>
          <w:sz w:val="20"/>
          <w:szCs w:val="20"/>
        </w:rPr>
        <w:t xml:space="preserve"> Elegir a los Magistrados del Tribunal Superior de Justicia a propuesta en terna del Ejecutivo; y ratificar por mayoría de los miembros presentes del Congreso a los Magistrados del Tribunal de Justicia Administrativa designados por el Ejecutivo del Estado, así como designar al integrante del Comité Consultivo del Consejo de la Judicatura del Poder Judicial del Estado que le corresponda;</w:t>
      </w:r>
      <w:r w:rsidRPr="00F944EB">
        <w:rPr>
          <w:rStyle w:val="Refdenotaalpie"/>
          <w:rFonts w:ascii="Century Gothic" w:hAnsi="Century Gothic"/>
          <w:bCs/>
          <w:sz w:val="20"/>
          <w:szCs w:val="20"/>
        </w:rPr>
        <w:footnoteReference w:id="139"/>
      </w:r>
      <w:r w:rsidR="00C547B1">
        <w:rPr>
          <w:rFonts w:ascii="Century Gothic" w:eastAsia="Calibri" w:hAnsi="Century Gothic" w:cs="Arial"/>
          <w:sz w:val="20"/>
          <w:szCs w:val="20"/>
        </w:rPr>
        <w:t xml:space="preserve"> </w:t>
      </w:r>
      <w:r w:rsidR="00C547B1">
        <w:rPr>
          <w:rStyle w:val="Refdenotaalpie"/>
          <w:rFonts w:ascii="Century Gothic" w:eastAsia="Calibri" w:hAnsi="Century Gothic" w:cs="Arial"/>
          <w:sz w:val="20"/>
          <w:szCs w:val="20"/>
        </w:rPr>
        <w:footnoteReference w:id="140"/>
      </w:r>
    </w:p>
    <w:p w:rsidR="00083EBD" w:rsidRPr="00083EBD" w:rsidRDefault="00083EBD" w:rsidP="00083EBD">
      <w:pPr>
        <w:spacing w:after="0"/>
        <w:rPr>
          <w:rFonts w:ascii="Century Gothic" w:eastAsia="Calibri" w:hAnsi="Century Gothic" w:cs="Arial"/>
          <w:bCs/>
          <w:sz w:val="20"/>
          <w:szCs w:val="20"/>
          <w:u w:val="single"/>
        </w:rPr>
      </w:pPr>
      <w:r w:rsidRPr="00083EBD">
        <w:rPr>
          <w:rFonts w:ascii="Century Gothic" w:eastAsia="Calibri" w:hAnsi="Century Gothic" w:cs="Arial"/>
          <w:b/>
          <w:bCs/>
          <w:sz w:val="20"/>
          <w:szCs w:val="20"/>
        </w:rPr>
        <w:t>XIV. Bis.-</w:t>
      </w:r>
      <w:r w:rsidRPr="00083EBD">
        <w:rPr>
          <w:rFonts w:ascii="Century Gothic" w:eastAsia="Calibri" w:hAnsi="Century Gothic" w:cs="Arial"/>
          <w:bCs/>
          <w:sz w:val="20"/>
          <w:szCs w:val="20"/>
        </w:rPr>
        <w:t xml:space="preserve"> Expedir la Ley que establezca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w:t>
      </w:r>
      <w:r>
        <w:rPr>
          <w:rFonts w:ascii="Century Gothic" w:eastAsia="Calibri" w:hAnsi="Century Gothic" w:cs="Arial"/>
          <w:bCs/>
          <w:sz w:val="20"/>
          <w:szCs w:val="20"/>
        </w:rPr>
        <w:t xml:space="preserve"> </w:t>
      </w:r>
      <w:r>
        <w:rPr>
          <w:rStyle w:val="Refdenotaalpie"/>
          <w:rFonts w:ascii="Century Gothic" w:eastAsia="Calibri" w:hAnsi="Century Gothic" w:cs="Arial"/>
          <w:bCs/>
          <w:sz w:val="20"/>
          <w:szCs w:val="20"/>
        </w:rPr>
        <w:footnoteReference w:id="141"/>
      </w:r>
    </w:p>
    <w:p w:rsidR="0036396D" w:rsidRPr="00083EBD" w:rsidRDefault="0036396D" w:rsidP="00083EBD">
      <w:pPr>
        <w:spacing w:after="0"/>
        <w:rPr>
          <w:rFonts w:ascii="Century Gothic" w:hAnsi="Century Gothic"/>
          <w:sz w:val="20"/>
          <w:szCs w:val="20"/>
        </w:rPr>
      </w:pPr>
      <w:r w:rsidRPr="00083EBD">
        <w:rPr>
          <w:rFonts w:ascii="Century Gothic" w:hAnsi="Century Gothic"/>
          <w:b/>
          <w:sz w:val="20"/>
          <w:szCs w:val="20"/>
        </w:rPr>
        <w:t>XV.</w:t>
      </w:r>
      <w:r w:rsidR="00417467" w:rsidRPr="00083EBD">
        <w:rPr>
          <w:rFonts w:ascii="Century Gothic" w:hAnsi="Century Gothic"/>
          <w:b/>
          <w:sz w:val="20"/>
          <w:szCs w:val="20"/>
        </w:rPr>
        <w:t>-</w:t>
      </w:r>
      <w:r w:rsidR="00083EBD" w:rsidRPr="00083EBD">
        <w:rPr>
          <w:rFonts w:ascii="Century Gothic" w:eastAsia="Calibri" w:hAnsi="Century Gothic" w:cs="Arial"/>
          <w:sz w:val="20"/>
          <w:szCs w:val="20"/>
        </w:rPr>
        <w:t xml:space="preserve"> Conocer y resolver sobre las renuncias; así como de las licencias por más de treinta días del Gobernador, de los Diputados, de los Magistrados del Tribunal Superior de Justicia y del Tribunal de Justicia Administrativa, del Auditor Superior del Estado y demás que conforme a Ley deba conocer; </w:t>
      </w:r>
      <w:r w:rsidRPr="00083EBD">
        <w:rPr>
          <w:rStyle w:val="Refdenotaalpie"/>
          <w:rFonts w:ascii="Century Gothic" w:hAnsi="Century Gothic"/>
          <w:bCs/>
          <w:sz w:val="20"/>
          <w:szCs w:val="20"/>
        </w:rPr>
        <w:footnoteReference w:id="142"/>
      </w:r>
      <w:r w:rsidR="00083EBD">
        <w:rPr>
          <w:rFonts w:ascii="Century Gothic" w:eastAsia="Calibri" w:hAnsi="Century Gothic" w:cs="Arial"/>
          <w:sz w:val="20"/>
          <w:szCs w:val="20"/>
        </w:rPr>
        <w:t xml:space="preserve"> </w:t>
      </w:r>
      <w:r w:rsidR="00083EBD">
        <w:rPr>
          <w:rStyle w:val="Refdenotaalpie"/>
          <w:rFonts w:ascii="Century Gothic" w:eastAsia="Calibri" w:hAnsi="Century Gothic" w:cs="Arial"/>
          <w:sz w:val="20"/>
          <w:szCs w:val="20"/>
        </w:rPr>
        <w:footnoteReference w:id="143"/>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XVI.</w:t>
      </w:r>
      <w:r w:rsidR="006B2C41">
        <w:rPr>
          <w:rFonts w:ascii="Century Gothic" w:hAnsi="Century Gothic"/>
          <w:b/>
          <w:sz w:val="20"/>
          <w:szCs w:val="20"/>
        </w:rPr>
        <w:t xml:space="preserve"> Se deroga</w:t>
      </w:r>
      <w:r w:rsidRPr="00F944EB">
        <w:rPr>
          <w:rFonts w:ascii="Century Gothic" w:hAnsi="Century Gothic"/>
          <w:sz w:val="20"/>
          <w:szCs w:val="20"/>
        </w:rPr>
        <w:t>;</w:t>
      </w:r>
      <w:r w:rsidRPr="00F944EB">
        <w:rPr>
          <w:rStyle w:val="Refdenotaalpie"/>
          <w:rFonts w:ascii="Century Gothic" w:hAnsi="Century Gothic"/>
          <w:bCs/>
          <w:sz w:val="20"/>
          <w:szCs w:val="20"/>
        </w:rPr>
        <w:footnoteReference w:id="144"/>
      </w:r>
      <w:r w:rsidR="00C1201D">
        <w:rPr>
          <w:rFonts w:ascii="Century Gothic" w:hAnsi="Century Gothic"/>
          <w:sz w:val="20"/>
          <w:szCs w:val="20"/>
        </w:rPr>
        <w:t xml:space="preserve"> </w:t>
      </w:r>
      <w:r w:rsidR="006B2C41">
        <w:rPr>
          <w:rStyle w:val="Refdenotaalpie"/>
          <w:rFonts w:ascii="Century Gothic" w:hAnsi="Century Gothic"/>
          <w:sz w:val="20"/>
          <w:szCs w:val="20"/>
        </w:rPr>
        <w:footnoteReference w:id="145"/>
      </w:r>
    </w:p>
    <w:p w:rsidR="0036396D" w:rsidRPr="00F944EB" w:rsidRDefault="0036396D" w:rsidP="008E66E6">
      <w:pPr>
        <w:rPr>
          <w:rFonts w:ascii="Century Gothic" w:hAnsi="Century Gothic" w:cs="Arial"/>
          <w:sz w:val="20"/>
          <w:szCs w:val="20"/>
        </w:rPr>
      </w:pPr>
      <w:r w:rsidRPr="00F944EB">
        <w:rPr>
          <w:rFonts w:ascii="Century Gothic" w:hAnsi="Century Gothic" w:cs="Arial"/>
          <w:b/>
          <w:sz w:val="20"/>
          <w:szCs w:val="20"/>
        </w:rPr>
        <w:t>XVII.</w:t>
      </w:r>
      <w:r w:rsidR="00417467" w:rsidRPr="00F944EB">
        <w:rPr>
          <w:rFonts w:ascii="Century Gothic" w:hAnsi="Century Gothic" w:cs="Arial"/>
          <w:b/>
          <w:sz w:val="20"/>
          <w:szCs w:val="20"/>
        </w:rPr>
        <w:t>-</w:t>
      </w:r>
      <w:r w:rsidRPr="00F944EB">
        <w:rPr>
          <w:rFonts w:ascii="Century Gothic" w:hAnsi="Century Gothic" w:cs="Arial"/>
          <w:sz w:val="20"/>
          <w:szCs w:val="20"/>
        </w:rPr>
        <w:t xml:space="preserve"> Elegir con el carácter de interino al ciudadano que deba sustituir al Gobernador de elección popular directa, en sus faltas temporales, o en su falta absoluta, si ésta acaeciere en los dos primeros años del período constitucional.</w:t>
      </w:r>
      <w:r w:rsidRPr="00F944EB">
        <w:rPr>
          <w:rStyle w:val="Refdenotaalpie"/>
          <w:rFonts w:ascii="Century Gothic" w:hAnsi="Century Gothic"/>
          <w:bCs/>
          <w:sz w:val="20"/>
          <w:szCs w:val="20"/>
        </w:rPr>
        <w:footnoteReference w:id="146"/>
      </w:r>
    </w:p>
    <w:p w:rsidR="0036396D" w:rsidRPr="00F944EB" w:rsidRDefault="0036396D" w:rsidP="008E66E6">
      <w:pPr>
        <w:rPr>
          <w:rFonts w:ascii="Century Gothic" w:hAnsi="Century Gothic" w:cs="Arial"/>
          <w:sz w:val="20"/>
          <w:szCs w:val="20"/>
        </w:rPr>
      </w:pPr>
      <w:r w:rsidRPr="00F944EB">
        <w:rPr>
          <w:rFonts w:ascii="Century Gothic" w:hAnsi="Century Gothic" w:cs="Arial"/>
          <w:b/>
          <w:sz w:val="20"/>
          <w:szCs w:val="20"/>
        </w:rPr>
        <w:t>XVIII.</w:t>
      </w:r>
      <w:r w:rsidR="00417467" w:rsidRPr="00F944EB">
        <w:rPr>
          <w:rFonts w:ascii="Century Gothic" w:hAnsi="Century Gothic" w:cs="Arial"/>
          <w:b/>
          <w:sz w:val="20"/>
          <w:szCs w:val="20"/>
        </w:rPr>
        <w:t>-</w:t>
      </w:r>
      <w:r w:rsidRPr="00F944EB">
        <w:rPr>
          <w:rFonts w:ascii="Century Gothic" w:hAnsi="Century Gothic" w:cs="Arial"/>
          <w:b/>
          <w:sz w:val="20"/>
          <w:szCs w:val="20"/>
        </w:rPr>
        <w:t xml:space="preserve"> </w:t>
      </w:r>
      <w:r w:rsidRPr="00F944EB">
        <w:rPr>
          <w:rFonts w:ascii="Century Gothic" w:hAnsi="Century Gothic" w:cs="Arial"/>
          <w:sz w:val="20"/>
          <w:szCs w:val="20"/>
        </w:rPr>
        <w:t>Convocar a elecciones, comunicando oportunamente al Consejo General del Instituto Electoral del Estado;</w:t>
      </w:r>
      <w:r w:rsidRPr="00F944EB">
        <w:rPr>
          <w:rStyle w:val="Refdenotaalpie"/>
          <w:rFonts w:ascii="Century Gothic" w:hAnsi="Century Gothic"/>
          <w:bCs/>
          <w:sz w:val="20"/>
          <w:szCs w:val="20"/>
        </w:rPr>
        <w:footnoteReference w:id="147"/>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a)</w:t>
      </w:r>
      <w:r w:rsidRPr="00F944EB">
        <w:rPr>
          <w:rFonts w:ascii="Century Gothic" w:hAnsi="Century Gothic"/>
          <w:sz w:val="20"/>
          <w:szCs w:val="20"/>
        </w:rPr>
        <w:t xml:space="preserve"> De Gobernador que deba concluir el período respectivo, en caso de falta absoluta a que se refiere la fracción anterior.</w:t>
      </w:r>
    </w:p>
    <w:p w:rsidR="0036396D" w:rsidRPr="00F944EB" w:rsidRDefault="0036396D" w:rsidP="008E66E6">
      <w:pPr>
        <w:rPr>
          <w:rFonts w:ascii="Century Gothic" w:hAnsi="Century Gothic"/>
          <w:sz w:val="20"/>
          <w:szCs w:val="20"/>
        </w:rPr>
      </w:pPr>
      <w:r w:rsidRPr="00F944EB">
        <w:rPr>
          <w:rFonts w:ascii="Century Gothic" w:hAnsi="Century Gothic"/>
          <w:sz w:val="20"/>
          <w:szCs w:val="20"/>
        </w:rPr>
        <w:t xml:space="preserve">Esta convocatoria debe expedirse dentro de los diez días siguientes a la designación de Gobernador Interino, y entre su fecha y la que se señale para verificar la elección ha de mediar </w:t>
      </w:r>
      <w:r w:rsidRPr="00F944EB">
        <w:rPr>
          <w:rFonts w:ascii="Century Gothic" w:hAnsi="Century Gothic"/>
          <w:sz w:val="20"/>
          <w:szCs w:val="20"/>
        </w:rPr>
        <w:lastRenderedPageBreak/>
        <w:t>un plazo no menor de tres meses ni mayor de cinco. El Gobernador electo tomará posesión diez días después del escrutinio, cómputo y declaración que se haga en términos de Ley.</w:t>
      </w:r>
      <w:r w:rsidRPr="00F944EB">
        <w:rPr>
          <w:rStyle w:val="Refdenotaalpie"/>
          <w:rFonts w:ascii="Century Gothic" w:hAnsi="Century Gothic"/>
          <w:bCs/>
          <w:sz w:val="20"/>
          <w:szCs w:val="20"/>
        </w:rPr>
        <w:footnoteReference w:id="148"/>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b)</w:t>
      </w:r>
      <w:r w:rsidRPr="00F944EB">
        <w:rPr>
          <w:rFonts w:ascii="Century Gothic" w:hAnsi="Century Gothic"/>
          <w:sz w:val="20"/>
          <w:szCs w:val="20"/>
        </w:rPr>
        <w:t xml:space="preserve"> De Diputados, cuando ocurra falta absoluta de propietarios y suplentes antes de los seis meses últimos del período.</w:t>
      </w:r>
    </w:p>
    <w:p w:rsidR="0036396D" w:rsidRPr="00F944EB" w:rsidRDefault="0036396D" w:rsidP="008E66E6">
      <w:pPr>
        <w:rPr>
          <w:rFonts w:ascii="Century Gothic" w:hAnsi="Century Gothic" w:cs="Arial"/>
          <w:sz w:val="20"/>
          <w:szCs w:val="20"/>
        </w:rPr>
      </w:pPr>
      <w:r w:rsidRPr="00F944EB">
        <w:rPr>
          <w:rFonts w:ascii="Century Gothic" w:hAnsi="Century Gothic" w:cs="Arial"/>
          <w:b/>
          <w:sz w:val="20"/>
          <w:szCs w:val="20"/>
        </w:rPr>
        <w:t>c)</w:t>
      </w:r>
      <w:r w:rsidRPr="00F944EB">
        <w:rPr>
          <w:rFonts w:ascii="Century Gothic" w:hAnsi="Century Gothic" w:cs="Arial"/>
          <w:sz w:val="20"/>
          <w:szCs w:val="20"/>
        </w:rPr>
        <w:t xml:space="preserve"> De Ayuntamientos, cuando ello fuere necesario.</w:t>
      </w:r>
      <w:r w:rsidRPr="00F944EB">
        <w:rPr>
          <w:rStyle w:val="Refdenotaalpie"/>
          <w:rFonts w:ascii="Century Gothic" w:hAnsi="Century Gothic"/>
          <w:bCs/>
          <w:sz w:val="20"/>
          <w:szCs w:val="20"/>
        </w:rPr>
        <w:footnoteReference w:id="149"/>
      </w:r>
    </w:p>
    <w:p w:rsidR="0036396D" w:rsidRPr="00F944EB" w:rsidRDefault="0036396D" w:rsidP="008E66E6">
      <w:pPr>
        <w:tabs>
          <w:tab w:val="left" w:pos="2340"/>
        </w:tabs>
        <w:rPr>
          <w:rFonts w:ascii="Century Gothic" w:hAnsi="Century Gothic" w:cs="Arial"/>
          <w:sz w:val="20"/>
          <w:szCs w:val="20"/>
        </w:rPr>
      </w:pPr>
      <w:r w:rsidRPr="00F944EB">
        <w:rPr>
          <w:rFonts w:ascii="Century Gothic" w:hAnsi="Century Gothic" w:cs="Arial"/>
          <w:b/>
          <w:sz w:val="20"/>
          <w:szCs w:val="20"/>
        </w:rPr>
        <w:t>XIX.</w:t>
      </w:r>
      <w:r w:rsidR="00417467" w:rsidRPr="00F944EB">
        <w:rPr>
          <w:rFonts w:ascii="Century Gothic" w:hAnsi="Century Gothic" w:cs="Arial"/>
          <w:b/>
          <w:sz w:val="20"/>
          <w:szCs w:val="20"/>
        </w:rPr>
        <w:t>-</w:t>
      </w:r>
      <w:r w:rsidRPr="00F944EB">
        <w:rPr>
          <w:rFonts w:ascii="Century Gothic" w:hAnsi="Century Gothic" w:cs="Arial"/>
          <w:b/>
          <w:sz w:val="20"/>
          <w:szCs w:val="20"/>
        </w:rPr>
        <w:t xml:space="preserve"> </w:t>
      </w:r>
      <w:r w:rsidRPr="00F944EB">
        <w:rPr>
          <w:rFonts w:ascii="Century Gothic" w:hAnsi="Century Gothic" w:cs="Arial"/>
          <w:sz w:val="20"/>
          <w:szCs w:val="20"/>
        </w:rPr>
        <w:t>Elegir al ciudadano que deba sustituir al Gobernador de elección popular, si la falta absoluta de éste se presenta durante los cuatro últimos años del período. Dicho funcionario se denominará Gobernador Substituto.</w:t>
      </w:r>
      <w:r w:rsidRPr="00F944EB">
        <w:rPr>
          <w:rStyle w:val="Refdenotaalpie"/>
          <w:rFonts w:ascii="Century Gothic" w:hAnsi="Century Gothic"/>
          <w:bCs/>
          <w:sz w:val="20"/>
          <w:szCs w:val="20"/>
        </w:rPr>
        <w:footnoteReference w:id="150"/>
      </w:r>
    </w:p>
    <w:p w:rsidR="0036396D" w:rsidRPr="00F944EB" w:rsidRDefault="0036396D" w:rsidP="008E66E6">
      <w:pPr>
        <w:tabs>
          <w:tab w:val="left" w:pos="2340"/>
        </w:tabs>
        <w:rPr>
          <w:rStyle w:val="Refdenotaalpie"/>
          <w:rFonts w:ascii="Century Gothic" w:hAnsi="Century Gothic"/>
          <w:b/>
          <w:bCs/>
          <w:sz w:val="20"/>
          <w:szCs w:val="20"/>
        </w:rPr>
      </w:pPr>
      <w:r w:rsidRPr="00F944EB">
        <w:rPr>
          <w:rFonts w:ascii="Century Gothic" w:hAnsi="Century Gothic" w:cs="Arial"/>
          <w:b/>
          <w:sz w:val="20"/>
          <w:szCs w:val="20"/>
        </w:rPr>
        <w:t>XX.</w:t>
      </w:r>
      <w:r w:rsidR="00417467" w:rsidRPr="00F944EB">
        <w:rPr>
          <w:rFonts w:ascii="Century Gothic" w:hAnsi="Century Gothic" w:cs="Arial"/>
          <w:b/>
          <w:sz w:val="20"/>
          <w:szCs w:val="20"/>
        </w:rPr>
        <w:t>-</w:t>
      </w:r>
      <w:r w:rsidRPr="00F944EB">
        <w:rPr>
          <w:rFonts w:ascii="Century Gothic" w:hAnsi="Century Gothic" w:cs="Arial"/>
          <w:sz w:val="20"/>
          <w:szCs w:val="20"/>
        </w:rPr>
        <w:t xml:space="preserve"> Llamar a los Diputados suplentes en caso de muerte o por otra causa que inhabilite a los propietarios.</w:t>
      </w:r>
      <w:r w:rsidRPr="00F944EB">
        <w:rPr>
          <w:rStyle w:val="Refdenotaalpie"/>
          <w:rFonts w:ascii="Century Gothic" w:hAnsi="Century Gothic"/>
          <w:bCs/>
          <w:sz w:val="20"/>
          <w:szCs w:val="20"/>
        </w:rPr>
        <w:footnoteReference w:id="151"/>
      </w:r>
    </w:p>
    <w:p w:rsidR="0036396D" w:rsidRPr="00F944EB" w:rsidRDefault="0036396D" w:rsidP="008E66E6">
      <w:pPr>
        <w:rPr>
          <w:rFonts w:ascii="Century Gothic" w:hAnsi="Century Gothic" w:cs="Arial"/>
          <w:sz w:val="20"/>
          <w:szCs w:val="20"/>
        </w:rPr>
      </w:pPr>
      <w:r w:rsidRPr="00F944EB">
        <w:rPr>
          <w:rFonts w:ascii="Century Gothic" w:hAnsi="Century Gothic" w:cs="Arial"/>
          <w:b/>
          <w:sz w:val="20"/>
          <w:szCs w:val="20"/>
        </w:rPr>
        <w:t>XXI.</w:t>
      </w:r>
      <w:r w:rsidR="00417467" w:rsidRPr="00F944EB">
        <w:rPr>
          <w:rFonts w:ascii="Century Gothic" w:hAnsi="Century Gothic" w:cs="Arial"/>
          <w:b/>
          <w:sz w:val="20"/>
          <w:szCs w:val="20"/>
        </w:rPr>
        <w:t>-</w:t>
      </w:r>
      <w:r w:rsidRPr="00F944EB">
        <w:rPr>
          <w:rFonts w:ascii="Century Gothic" w:hAnsi="Century Gothic" w:cs="Arial"/>
          <w:sz w:val="20"/>
          <w:szCs w:val="20"/>
        </w:rPr>
        <w:t xml:space="preserve"> Acordar por el voto de las dos terceras partes de sus integrantes:</w:t>
      </w:r>
      <w:r w:rsidRPr="00F944EB">
        <w:rPr>
          <w:rStyle w:val="Refdenotaalpie"/>
          <w:rFonts w:ascii="Century Gothic" w:hAnsi="Century Gothic"/>
          <w:bCs/>
          <w:sz w:val="20"/>
          <w:szCs w:val="20"/>
        </w:rPr>
        <w:footnoteReference w:id="152"/>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1.</w:t>
      </w:r>
      <w:r w:rsidRPr="00F944EB">
        <w:rPr>
          <w:rFonts w:ascii="Century Gothic" w:hAnsi="Century Gothic"/>
          <w:sz w:val="20"/>
          <w:szCs w:val="20"/>
        </w:rPr>
        <w:t xml:space="preserve"> Que un Ayuntamiento ha desaparecido.</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2.</w:t>
      </w:r>
      <w:r w:rsidRPr="00F944EB">
        <w:rPr>
          <w:rFonts w:ascii="Century Gothic" w:hAnsi="Century Gothic"/>
          <w:sz w:val="20"/>
          <w:szCs w:val="20"/>
        </w:rPr>
        <w:t xml:space="preserve"> La suspensión de un Ayuntamiento; y</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3.</w:t>
      </w:r>
      <w:r w:rsidRPr="00F944EB">
        <w:rPr>
          <w:rFonts w:ascii="Century Gothic" w:hAnsi="Century Gothic"/>
          <w:sz w:val="20"/>
          <w:szCs w:val="20"/>
        </w:rPr>
        <w:t xml:space="preserve"> La suspensión o revocación del mandato de uno o más de los miembros de un Ayuntamiento, respetando la garantía de audiencia, admitiendo las pruebas que ofrezcan y oyendo alegatos.</w:t>
      </w:r>
    </w:p>
    <w:p w:rsidR="0036396D" w:rsidRPr="00F944EB" w:rsidRDefault="0036396D" w:rsidP="008E66E6">
      <w:pPr>
        <w:rPr>
          <w:rStyle w:val="Refdenotaalpie"/>
          <w:rFonts w:ascii="Century Gothic" w:hAnsi="Century Gothic"/>
          <w:b/>
          <w:bCs/>
          <w:sz w:val="20"/>
          <w:szCs w:val="20"/>
        </w:rPr>
      </w:pPr>
      <w:r w:rsidRPr="00F944EB">
        <w:rPr>
          <w:rFonts w:ascii="Century Gothic" w:hAnsi="Century Gothic"/>
          <w:sz w:val="20"/>
          <w:szCs w:val="20"/>
        </w:rPr>
        <w:t>En los casos de los puntos 1 y 2 de esta fracción, el Congreso nombrará un Concejo Municipal, que será designado de entre los vecinos y que concluirá el periodo respectivo; estos concejos estarán integrados por el número de miembros que determine la ley, quienes deberán cumplir los requisitos de elegibilidad establecidos para los Regidores;</w:t>
      </w:r>
      <w:r w:rsidRPr="00F944EB">
        <w:rPr>
          <w:rStyle w:val="Refdenotaalpie"/>
          <w:rFonts w:ascii="Century Gothic" w:hAnsi="Century Gothic"/>
          <w:bCs/>
          <w:sz w:val="20"/>
          <w:szCs w:val="20"/>
        </w:rPr>
        <w:footnoteReference w:id="153"/>
      </w:r>
    </w:p>
    <w:p w:rsidR="0036396D" w:rsidRPr="00F944EB" w:rsidRDefault="0036396D" w:rsidP="008E66E6">
      <w:pPr>
        <w:rPr>
          <w:rStyle w:val="Refdenotaalpie"/>
          <w:rFonts w:ascii="Century Gothic" w:hAnsi="Century Gothic"/>
          <w:bCs/>
          <w:sz w:val="20"/>
          <w:szCs w:val="20"/>
        </w:rPr>
      </w:pPr>
      <w:r w:rsidRPr="00F944EB">
        <w:rPr>
          <w:rFonts w:ascii="Century Gothic" w:hAnsi="Century Gothic"/>
          <w:b/>
          <w:sz w:val="20"/>
          <w:szCs w:val="20"/>
          <w:lang w:val="es-MX"/>
        </w:rPr>
        <w:t>XXII.</w:t>
      </w:r>
      <w:r w:rsidR="00417467" w:rsidRPr="00F944EB">
        <w:rPr>
          <w:rFonts w:ascii="Century Gothic" w:hAnsi="Century Gothic"/>
          <w:b/>
          <w:sz w:val="20"/>
          <w:szCs w:val="20"/>
          <w:lang w:val="es-MX"/>
        </w:rPr>
        <w:t>-</w:t>
      </w:r>
      <w:r w:rsidRPr="00F944EB">
        <w:rPr>
          <w:rFonts w:ascii="Century Gothic" w:hAnsi="Century Gothic"/>
          <w:sz w:val="20"/>
          <w:szCs w:val="20"/>
          <w:lang w:val="es-MX"/>
        </w:rPr>
        <w:t xml:space="preserve"> Solicitar al Instituto Electoral del Estado, por el voto de las dos terceras partes de sus miembros, que someta a plebiscito, en los términos que disponga la ley correspondiente, las propuestas de decisiones o actos del Ejecutivo del Estado considerados como trascendentales para el orden público o el interés social de la Entidad;</w:t>
      </w:r>
      <w:r w:rsidRPr="00F944EB">
        <w:rPr>
          <w:rStyle w:val="Refdenotaalpie"/>
          <w:rFonts w:ascii="Century Gothic" w:hAnsi="Century Gothic"/>
          <w:bCs/>
          <w:sz w:val="20"/>
          <w:szCs w:val="20"/>
        </w:rPr>
        <w:footnoteReference w:id="154"/>
      </w:r>
    </w:p>
    <w:p w:rsidR="0036396D" w:rsidRPr="00083EBD" w:rsidRDefault="0036396D" w:rsidP="00083EBD">
      <w:pPr>
        <w:spacing w:after="0"/>
        <w:rPr>
          <w:rFonts w:ascii="Century Gothic" w:hAnsi="Century Gothic"/>
          <w:sz w:val="20"/>
          <w:szCs w:val="20"/>
        </w:rPr>
      </w:pPr>
      <w:r w:rsidRPr="00083EBD">
        <w:rPr>
          <w:rFonts w:ascii="Century Gothic" w:hAnsi="Century Gothic"/>
          <w:b/>
          <w:sz w:val="20"/>
          <w:szCs w:val="20"/>
        </w:rPr>
        <w:t>XXIII.</w:t>
      </w:r>
      <w:r w:rsidR="00417467" w:rsidRPr="00083EBD">
        <w:rPr>
          <w:rFonts w:ascii="Century Gothic" w:hAnsi="Century Gothic"/>
          <w:b/>
          <w:sz w:val="20"/>
          <w:szCs w:val="20"/>
        </w:rPr>
        <w:t>-</w:t>
      </w:r>
      <w:r w:rsidR="00083EBD" w:rsidRPr="00083EBD">
        <w:rPr>
          <w:rFonts w:ascii="Century Gothic" w:eastAsia="Calibri" w:hAnsi="Century Gothic" w:cs="Arial"/>
          <w:sz w:val="20"/>
          <w:szCs w:val="20"/>
        </w:rPr>
        <w:t xml:space="preserve"> Recibir la protesta Constitucional a los Diputados, al Gobernador de elección popular directa, al interino o al substituto, a los Magistrados del Tribunal Superior de Justicia y del Tribunal de Justicia Administrativa, al Auditor Superior del Estado y a todos los demás que conforme a las Leyes no deban otorgar protesta ante otra autoridad;</w:t>
      </w:r>
      <w:r w:rsidRPr="00083EBD">
        <w:rPr>
          <w:rStyle w:val="Refdenotaalpie"/>
          <w:rFonts w:ascii="Century Gothic" w:hAnsi="Century Gothic"/>
          <w:bCs/>
          <w:sz w:val="20"/>
          <w:szCs w:val="20"/>
        </w:rPr>
        <w:footnoteReference w:id="155"/>
      </w:r>
      <w:r w:rsidR="00083EBD">
        <w:rPr>
          <w:rFonts w:ascii="Century Gothic" w:eastAsia="Calibri" w:hAnsi="Century Gothic" w:cs="Arial"/>
          <w:sz w:val="20"/>
          <w:szCs w:val="20"/>
        </w:rPr>
        <w:t xml:space="preserve"> </w:t>
      </w:r>
      <w:r w:rsidR="00083EBD">
        <w:rPr>
          <w:rStyle w:val="Refdenotaalpie"/>
          <w:rFonts w:ascii="Century Gothic" w:eastAsia="Calibri" w:hAnsi="Century Gothic" w:cs="Arial"/>
          <w:sz w:val="20"/>
          <w:szCs w:val="20"/>
        </w:rPr>
        <w:footnoteReference w:id="156"/>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XXIV.</w:t>
      </w:r>
      <w:r w:rsidR="00417467" w:rsidRPr="00F944EB">
        <w:rPr>
          <w:rFonts w:ascii="Century Gothic" w:hAnsi="Century Gothic"/>
          <w:b/>
          <w:sz w:val="20"/>
          <w:szCs w:val="20"/>
        </w:rPr>
        <w:t>-</w:t>
      </w:r>
      <w:r w:rsidRPr="00F944EB">
        <w:rPr>
          <w:rFonts w:ascii="Century Gothic" w:hAnsi="Century Gothic"/>
          <w:sz w:val="20"/>
          <w:szCs w:val="20"/>
        </w:rPr>
        <w:t xml:space="preserve"> Expedir y modificar la ley que regule su estructura y funcionamiento internos. Esta Ley no podrá ser vetada ni necesitará de promulgación del Ejecutivo Estatal para tener vigencia.</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XXV.</w:t>
      </w:r>
      <w:r w:rsidR="00417467" w:rsidRPr="00F944EB">
        <w:rPr>
          <w:rFonts w:ascii="Century Gothic" w:hAnsi="Century Gothic"/>
          <w:sz w:val="20"/>
          <w:szCs w:val="20"/>
        </w:rPr>
        <w:t>-</w:t>
      </w:r>
      <w:r w:rsidRPr="00F944EB">
        <w:rPr>
          <w:rFonts w:ascii="Century Gothic" w:hAnsi="Century Gothic"/>
          <w:sz w:val="20"/>
          <w:szCs w:val="20"/>
        </w:rPr>
        <w:t xml:space="preserve"> Rehabilitar en los derechos y prerrogativas de los ciudadanos, en caso de suspensión o pérdida a que se refieren los artículos 22 y 23 de esta Constitución.</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XXVI.</w:t>
      </w:r>
      <w:r w:rsidR="00417467" w:rsidRPr="00F944EB">
        <w:rPr>
          <w:rFonts w:ascii="Century Gothic" w:hAnsi="Century Gothic"/>
          <w:b/>
          <w:sz w:val="20"/>
          <w:szCs w:val="20"/>
        </w:rPr>
        <w:t>-</w:t>
      </w:r>
      <w:r w:rsidRPr="00F944EB">
        <w:rPr>
          <w:rFonts w:ascii="Century Gothic" w:hAnsi="Century Gothic"/>
          <w:sz w:val="20"/>
          <w:szCs w:val="20"/>
        </w:rPr>
        <w:t xml:space="preserve"> Crear o suprimir, a propuesta del Ejecutivo organismos descentralizados, auxiliares de la Administración Pública.</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XXVII.</w:t>
      </w:r>
      <w:r w:rsidR="00417467" w:rsidRPr="00F944EB">
        <w:rPr>
          <w:rFonts w:ascii="Century Gothic" w:hAnsi="Century Gothic"/>
          <w:b/>
          <w:sz w:val="20"/>
          <w:szCs w:val="20"/>
        </w:rPr>
        <w:t>-</w:t>
      </w:r>
      <w:r w:rsidRPr="00F944EB">
        <w:rPr>
          <w:rFonts w:ascii="Century Gothic" w:hAnsi="Century Gothic"/>
          <w:sz w:val="20"/>
          <w:szCs w:val="20"/>
        </w:rPr>
        <w:t xml:space="preserve"> Expedir leyes para hacer efectivas las anteriores facultades y todas las concedidas a los otros Poderes por la Constitución Federal y por esta Constitución del Estado, así como las que </w:t>
      </w:r>
      <w:r w:rsidRPr="00F944EB">
        <w:rPr>
          <w:rFonts w:ascii="Century Gothic" w:hAnsi="Century Gothic"/>
          <w:sz w:val="20"/>
          <w:szCs w:val="20"/>
        </w:rPr>
        <w:lastRenderedPageBreak/>
        <w:t>correspondan al régimen interior del Estado y no estén expresamente reservadas a los Poderes de la Unión.</w:t>
      </w:r>
    </w:p>
    <w:p w:rsidR="00786DC5" w:rsidRPr="00F944EB" w:rsidRDefault="00786DC5" w:rsidP="00786DC5">
      <w:pPr>
        <w:pStyle w:val="Textoindependiente1"/>
        <w:spacing w:line="270" w:lineRule="exact"/>
        <w:ind w:firstLine="0"/>
        <w:rPr>
          <w:rFonts w:ascii="Century Gothic" w:hAnsi="Century Gothic"/>
        </w:rPr>
      </w:pPr>
      <w:r w:rsidRPr="00F944EB">
        <w:rPr>
          <w:rFonts w:ascii="Century Gothic" w:hAnsi="Century Gothic"/>
          <w:b/>
        </w:rPr>
        <w:t xml:space="preserve">XXVII Bis.- </w:t>
      </w:r>
      <w:r w:rsidRPr="00F944EB">
        <w:rPr>
          <w:rFonts w:ascii="Century Gothic" w:hAnsi="Century Gothic"/>
        </w:rPr>
        <w:t>Expedir leyes que establezcan las bases y lineamientos que deberán seguir las políticas públicas que instituya el Estado y los Municipios en materia de Gobierno Digital;</w:t>
      </w:r>
    </w:p>
    <w:p w:rsidR="00E45397" w:rsidRPr="00F944EB" w:rsidRDefault="00D11A0A" w:rsidP="008E66E6">
      <w:pPr>
        <w:rPr>
          <w:rFonts w:ascii="Century Gothic" w:hAnsi="Century Gothic"/>
          <w:sz w:val="20"/>
          <w:szCs w:val="20"/>
        </w:rPr>
      </w:pPr>
      <w:r w:rsidRPr="00F944EB">
        <w:rPr>
          <w:rFonts w:ascii="Century Gothic" w:hAnsi="Century Gothic"/>
          <w:sz w:val="20"/>
          <w:szCs w:val="20"/>
        </w:rPr>
        <w:t>Las leyes que regulen la organización y el funcionamiento del Sistema de Justicia Penal, observarán los principios, derechos y garantías previstos por la Constitución Política de los Estados Unidos Mexicanos.</w:t>
      </w:r>
      <w:r w:rsidRPr="00F944EB">
        <w:rPr>
          <w:rStyle w:val="Refdenotaalpie"/>
          <w:rFonts w:ascii="Century Gothic" w:hAnsi="Century Gothic"/>
          <w:sz w:val="20"/>
          <w:szCs w:val="20"/>
        </w:rPr>
        <w:footnoteReference w:id="157"/>
      </w:r>
    </w:p>
    <w:p w:rsidR="0036396D" w:rsidRPr="00F944EB" w:rsidRDefault="0036396D" w:rsidP="008E66E6">
      <w:pPr>
        <w:rPr>
          <w:rStyle w:val="Refdenotaalpie"/>
          <w:rFonts w:ascii="Century Gothic" w:hAnsi="Century Gothic"/>
          <w:b/>
          <w:bCs/>
          <w:sz w:val="20"/>
          <w:szCs w:val="20"/>
        </w:rPr>
      </w:pPr>
      <w:r w:rsidRPr="00F944EB">
        <w:rPr>
          <w:rFonts w:ascii="Century Gothic" w:hAnsi="Century Gothic"/>
          <w:b/>
          <w:sz w:val="20"/>
          <w:szCs w:val="20"/>
          <w:lang w:val="es-MX"/>
        </w:rPr>
        <w:t>XXVIII.</w:t>
      </w:r>
      <w:r w:rsidR="00417467" w:rsidRPr="00F944EB">
        <w:rPr>
          <w:rFonts w:ascii="Century Gothic" w:hAnsi="Century Gothic"/>
          <w:b/>
          <w:sz w:val="20"/>
          <w:szCs w:val="20"/>
          <w:lang w:val="es-MX"/>
        </w:rPr>
        <w:t>-</w:t>
      </w:r>
      <w:r w:rsidRPr="00F944EB">
        <w:rPr>
          <w:rFonts w:ascii="Century Gothic" w:hAnsi="Century Gothic"/>
          <w:b/>
          <w:sz w:val="20"/>
          <w:szCs w:val="20"/>
          <w:lang w:val="es-MX"/>
        </w:rPr>
        <w:t xml:space="preserve"> </w:t>
      </w:r>
      <w:r w:rsidR="008178C4" w:rsidRPr="00F944EB">
        <w:rPr>
          <w:rFonts w:ascii="Century Gothic" w:hAnsi="Century Gothic"/>
          <w:sz w:val="20"/>
          <w:szCs w:val="20"/>
          <w:lang w:val="es-MX"/>
        </w:rPr>
        <w:t>Aprobar las leyes de ingresos de los Municipios, así como las zonas catastrales y las tablas de valores unitarios de suelo y construcción, que sirvan de base para el cobro de las contribuciones a la propiedad inmobiliaria de los Municipios</w:t>
      </w:r>
      <w:r w:rsidRPr="00F944EB">
        <w:rPr>
          <w:rFonts w:ascii="Century Gothic" w:hAnsi="Century Gothic"/>
          <w:sz w:val="20"/>
          <w:szCs w:val="20"/>
          <w:lang w:val="es-MX"/>
        </w:rPr>
        <w:t>.</w:t>
      </w:r>
      <w:r w:rsidRPr="00F944EB">
        <w:rPr>
          <w:rStyle w:val="Refdenotaalpie"/>
          <w:rFonts w:ascii="Century Gothic" w:hAnsi="Century Gothic"/>
          <w:bCs/>
          <w:sz w:val="20"/>
          <w:szCs w:val="20"/>
        </w:rPr>
        <w:footnoteReference w:id="158"/>
      </w:r>
    </w:p>
    <w:p w:rsidR="0036396D" w:rsidRPr="00F944EB" w:rsidRDefault="0036396D" w:rsidP="008E66E6">
      <w:pPr>
        <w:rPr>
          <w:rStyle w:val="Refdenotaalpie"/>
          <w:rFonts w:ascii="Century Gothic" w:hAnsi="Century Gothic"/>
          <w:bCs/>
          <w:sz w:val="20"/>
          <w:szCs w:val="20"/>
        </w:rPr>
      </w:pPr>
      <w:r w:rsidRPr="00F944EB">
        <w:rPr>
          <w:rFonts w:ascii="Century Gothic" w:hAnsi="Century Gothic"/>
          <w:b/>
          <w:sz w:val="20"/>
          <w:szCs w:val="20"/>
        </w:rPr>
        <w:t>XXIX.</w:t>
      </w:r>
      <w:r w:rsidR="00417467" w:rsidRPr="00F944EB">
        <w:rPr>
          <w:rFonts w:ascii="Century Gothic" w:hAnsi="Century Gothic"/>
          <w:b/>
          <w:sz w:val="20"/>
          <w:szCs w:val="20"/>
        </w:rPr>
        <w:t>-</w:t>
      </w:r>
      <w:r w:rsidRPr="00F944EB">
        <w:rPr>
          <w:rFonts w:ascii="Century Gothic" w:hAnsi="Century Gothic"/>
          <w:sz w:val="20"/>
          <w:szCs w:val="20"/>
        </w:rPr>
        <w:t xml:space="preserve"> Establecer las bases que permitan al Estado y a los Municipios, coordinarse en materia de ingreso, gasto, deuda y patrimonio público, para su desarrollo e inversión.</w:t>
      </w:r>
      <w:r w:rsidRPr="00F944EB">
        <w:rPr>
          <w:rStyle w:val="Refdenotaalpie"/>
          <w:rFonts w:ascii="Century Gothic" w:hAnsi="Century Gothic"/>
          <w:bCs/>
          <w:sz w:val="20"/>
          <w:szCs w:val="20"/>
        </w:rPr>
        <w:footnoteReference w:id="159"/>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XXX.</w:t>
      </w:r>
      <w:r w:rsidR="00417467" w:rsidRPr="00F944EB">
        <w:rPr>
          <w:rFonts w:ascii="Century Gothic" w:hAnsi="Century Gothic"/>
          <w:sz w:val="20"/>
          <w:szCs w:val="20"/>
        </w:rPr>
        <w:t>-</w:t>
      </w:r>
      <w:r w:rsidRPr="00F944EB">
        <w:rPr>
          <w:rFonts w:ascii="Century Gothic" w:hAnsi="Century Gothic"/>
          <w:sz w:val="20"/>
          <w:szCs w:val="20"/>
        </w:rPr>
        <w:t xml:space="preserve"> Expedir leyes que definan los principios y las bases de la planeación para el desarrollo integral, sustentable y equilibrado del Estado y de los Municipios; que establezcan los mecanismos para que la planeación sea coordinada, democrática y congruente en los tres niveles de gobierno, a la vez que cuenten con los instrumentos jurídicos que garanticen la consecución de sus fines y objetivos, así como</w:t>
      </w:r>
      <w:r w:rsidR="00D30BA3" w:rsidRPr="00F944EB">
        <w:rPr>
          <w:rFonts w:ascii="Century Gothic" w:hAnsi="Century Gothic"/>
          <w:sz w:val="20"/>
          <w:szCs w:val="20"/>
        </w:rPr>
        <w:t>,</w:t>
      </w:r>
      <w:r w:rsidRPr="00F944EB">
        <w:rPr>
          <w:rFonts w:ascii="Century Gothic" w:hAnsi="Century Gothic"/>
          <w:sz w:val="20"/>
          <w:szCs w:val="20"/>
        </w:rPr>
        <w:t xml:space="preserve"> el control, evaluación y seguimiento de los planes</w:t>
      </w:r>
      <w:r w:rsidR="00D30BA3" w:rsidRPr="00F944EB">
        <w:rPr>
          <w:rFonts w:ascii="Century Gothic" w:hAnsi="Century Gothic"/>
          <w:sz w:val="20"/>
          <w:szCs w:val="20"/>
        </w:rPr>
        <w:t xml:space="preserve"> y programas que la conformen;</w:t>
      </w:r>
      <w:r w:rsidRPr="00F944EB">
        <w:rPr>
          <w:rStyle w:val="Refdenotaalpie"/>
          <w:rFonts w:ascii="Century Gothic" w:hAnsi="Century Gothic"/>
          <w:bCs/>
          <w:sz w:val="20"/>
          <w:szCs w:val="20"/>
        </w:rPr>
        <w:footnoteReference w:id="160"/>
      </w:r>
    </w:p>
    <w:p w:rsidR="0036396D" w:rsidRPr="00083EBD" w:rsidRDefault="0036396D" w:rsidP="00083EBD">
      <w:pPr>
        <w:spacing w:after="0"/>
        <w:rPr>
          <w:rFonts w:ascii="Century Gothic" w:hAnsi="Century Gothic"/>
          <w:sz w:val="20"/>
          <w:szCs w:val="20"/>
        </w:rPr>
      </w:pPr>
      <w:r w:rsidRPr="00083EBD">
        <w:rPr>
          <w:rFonts w:ascii="Century Gothic" w:hAnsi="Century Gothic"/>
          <w:b/>
          <w:sz w:val="20"/>
          <w:szCs w:val="20"/>
        </w:rPr>
        <w:t>XXXI.</w:t>
      </w:r>
      <w:r w:rsidR="00417467" w:rsidRPr="00083EBD">
        <w:rPr>
          <w:rFonts w:ascii="Century Gothic" w:hAnsi="Century Gothic"/>
          <w:b/>
          <w:sz w:val="20"/>
          <w:szCs w:val="20"/>
        </w:rPr>
        <w:t>-</w:t>
      </w:r>
      <w:r w:rsidR="00083EBD" w:rsidRPr="00083EBD">
        <w:rPr>
          <w:rFonts w:ascii="Century Gothic" w:eastAsia="Calibri" w:hAnsi="Century Gothic" w:cs="Arial"/>
          <w:sz w:val="20"/>
          <w:szCs w:val="20"/>
        </w:rPr>
        <w:t xml:space="preserve"> Expedir la Ley que regule la organización y funcionamiento del Tribunal de Justicia Administrativa del Estado; </w:t>
      </w:r>
      <w:r w:rsidRPr="00083EBD">
        <w:rPr>
          <w:rStyle w:val="Refdenotaalpie"/>
          <w:rFonts w:ascii="Century Gothic" w:hAnsi="Century Gothic"/>
          <w:bCs/>
          <w:sz w:val="20"/>
          <w:szCs w:val="20"/>
        </w:rPr>
        <w:footnoteReference w:id="161"/>
      </w:r>
      <w:r w:rsidR="00083EBD">
        <w:rPr>
          <w:rFonts w:ascii="Century Gothic" w:eastAsia="Calibri" w:hAnsi="Century Gothic" w:cs="Arial"/>
          <w:sz w:val="20"/>
          <w:szCs w:val="20"/>
        </w:rPr>
        <w:t xml:space="preserve"> </w:t>
      </w:r>
      <w:r w:rsidR="00083EBD">
        <w:rPr>
          <w:rStyle w:val="Refdenotaalpie"/>
          <w:rFonts w:ascii="Century Gothic" w:eastAsia="Calibri" w:hAnsi="Century Gothic" w:cs="Arial"/>
          <w:sz w:val="20"/>
          <w:szCs w:val="20"/>
        </w:rPr>
        <w:footnoteReference w:id="162"/>
      </w:r>
    </w:p>
    <w:p w:rsidR="00E61A4E" w:rsidRPr="00083EBD" w:rsidRDefault="00E61A4E" w:rsidP="00083EBD">
      <w:pPr>
        <w:spacing w:after="0"/>
        <w:rPr>
          <w:rFonts w:ascii="Century Gothic" w:hAnsi="Century Gothic"/>
          <w:sz w:val="20"/>
          <w:szCs w:val="20"/>
        </w:rPr>
      </w:pPr>
      <w:r w:rsidRPr="00083EBD">
        <w:rPr>
          <w:rFonts w:ascii="Century Gothic" w:hAnsi="Century Gothic"/>
          <w:b/>
          <w:sz w:val="20"/>
          <w:szCs w:val="20"/>
        </w:rPr>
        <w:t>XXXII.</w:t>
      </w:r>
      <w:r w:rsidR="00417467" w:rsidRPr="00083EBD">
        <w:rPr>
          <w:rFonts w:ascii="Century Gothic" w:hAnsi="Century Gothic"/>
          <w:b/>
          <w:sz w:val="20"/>
          <w:szCs w:val="20"/>
        </w:rPr>
        <w:t>-</w:t>
      </w:r>
      <w:r w:rsidR="00083EBD" w:rsidRPr="00083EBD">
        <w:rPr>
          <w:rFonts w:ascii="Century Gothic" w:eastAsia="Calibri" w:hAnsi="Century Gothic" w:cs="Arial"/>
          <w:sz w:val="20"/>
          <w:szCs w:val="20"/>
        </w:rPr>
        <w:t xml:space="preserve"> Expedir las Leyes que regulan las acciones relativas a la planeación, programación, presupuestación, evaluación, aprobación, control, adjudicación, contratación y ejecución de Proyectos para Prestación de Servicios, o demás proyectos relacionados a obra pública, bienes o servicios que realicen las dependencias y entidades de la Administración Pública Estatal; </w:t>
      </w:r>
      <w:r w:rsidR="00356589" w:rsidRPr="00083EBD">
        <w:rPr>
          <w:rStyle w:val="Refdenotaalpie"/>
          <w:rFonts w:ascii="Century Gothic" w:hAnsi="Century Gothic"/>
          <w:sz w:val="20"/>
          <w:szCs w:val="20"/>
        </w:rPr>
        <w:footnoteReference w:id="163"/>
      </w:r>
      <w:r w:rsidR="00083EBD">
        <w:rPr>
          <w:rFonts w:ascii="Century Gothic" w:eastAsia="Calibri" w:hAnsi="Century Gothic" w:cs="Arial"/>
          <w:sz w:val="20"/>
          <w:szCs w:val="20"/>
        </w:rPr>
        <w:t xml:space="preserve"> </w:t>
      </w:r>
      <w:r w:rsidR="00083EBD">
        <w:rPr>
          <w:rStyle w:val="Refdenotaalpie"/>
          <w:rFonts w:ascii="Century Gothic" w:eastAsia="Calibri" w:hAnsi="Century Gothic" w:cs="Arial"/>
          <w:sz w:val="20"/>
          <w:szCs w:val="20"/>
        </w:rPr>
        <w:footnoteReference w:id="164"/>
      </w:r>
    </w:p>
    <w:p w:rsidR="00E61A4E" w:rsidRPr="00F944EB" w:rsidRDefault="00E61A4E" w:rsidP="008E66E6">
      <w:pPr>
        <w:rPr>
          <w:rFonts w:ascii="Century Gothic" w:hAnsi="Century Gothic"/>
          <w:sz w:val="20"/>
          <w:szCs w:val="20"/>
        </w:rPr>
      </w:pPr>
      <w:r w:rsidRPr="00F944EB">
        <w:rPr>
          <w:rFonts w:ascii="Century Gothic" w:hAnsi="Century Gothic"/>
          <w:b/>
          <w:sz w:val="20"/>
          <w:szCs w:val="20"/>
        </w:rPr>
        <w:t>XXXIII.</w:t>
      </w:r>
      <w:r w:rsidR="00417467" w:rsidRPr="00F944EB">
        <w:rPr>
          <w:rFonts w:ascii="Century Gothic" w:hAnsi="Century Gothic"/>
          <w:b/>
          <w:sz w:val="20"/>
          <w:szCs w:val="20"/>
        </w:rPr>
        <w:t>-</w:t>
      </w:r>
      <w:r w:rsidRPr="00F944EB">
        <w:rPr>
          <w:rFonts w:ascii="Century Gothic" w:hAnsi="Century Gothic"/>
          <w:b/>
          <w:sz w:val="20"/>
          <w:szCs w:val="20"/>
        </w:rPr>
        <w:t xml:space="preserve"> </w:t>
      </w:r>
      <w:r w:rsidRPr="00F944EB">
        <w:rPr>
          <w:rFonts w:ascii="Century Gothic" w:hAnsi="Century Gothic"/>
          <w:sz w:val="20"/>
          <w:szCs w:val="20"/>
        </w:rPr>
        <w:t xml:space="preserve">Examinar, discutir y aprobar, en su caso, en la Ley de Egresos del Estado correspondiente, y de manera prioritaria, las erogaciones anuales </w:t>
      </w:r>
      <w:r w:rsidR="00356589" w:rsidRPr="00F944EB">
        <w:rPr>
          <w:rFonts w:ascii="Century Gothic" w:hAnsi="Century Gothic"/>
          <w:sz w:val="20"/>
          <w:szCs w:val="20"/>
        </w:rPr>
        <w:t>o</w:t>
      </w:r>
      <w:r w:rsidRPr="00F944EB">
        <w:rPr>
          <w:rFonts w:ascii="Century Gothic" w:hAnsi="Century Gothic"/>
          <w:sz w:val="20"/>
          <w:szCs w:val="20"/>
        </w:rPr>
        <w:t xml:space="preserve"> plurianuales que cubran los gastos correspondiente</w:t>
      </w:r>
      <w:r w:rsidR="00356589" w:rsidRPr="00F944EB">
        <w:rPr>
          <w:rFonts w:ascii="Century Gothic" w:hAnsi="Century Gothic"/>
          <w:sz w:val="20"/>
          <w:szCs w:val="20"/>
        </w:rPr>
        <w:t>s a los Proyectos para Prestación de Servicios y demá</w:t>
      </w:r>
      <w:r w:rsidRPr="00F944EB">
        <w:rPr>
          <w:rFonts w:ascii="Century Gothic" w:hAnsi="Century Gothic"/>
          <w:sz w:val="20"/>
          <w:szCs w:val="20"/>
        </w:rPr>
        <w:t>s proyectos relacionados a obra p</w:t>
      </w:r>
      <w:r w:rsidR="00356589" w:rsidRPr="00F944EB">
        <w:rPr>
          <w:rFonts w:ascii="Century Gothic" w:hAnsi="Century Gothic"/>
          <w:sz w:val="20"/>
          <w:szCs w:val="20"/>
        </w:rPr>
        <w:t>ú</w:t>
      </w:r>
      <w:r w:rsidRPr="00F944EB">
        <w:rPr>
          <w:rFonts w:ascii="Century Gothic" w:hAnsi="Century Gothic"/>
          <w:sz w:val="20"/>
          <w:szCs w:val="20"/>
        </w:rPr>
        <w:t xml:space="preserve">blica, bienes </w:t>
      </w:r>
      <w:r w:rsidR="00356589" w:rsidRPr="00F944EB">
        <w:rPr>
          <w:rFonts w:ascii="Century Gothic" w:hAnsi="Century Gothic"/>
          <w:sz w:val="20"/>
          <w:szCs w:val="20"/>
        </w:rPr>
        <w:t>o</w:t>
      </w:r>
      <w:r w:rsidRPr="00F944EB">
        <w:rPr>
          <w:rFonts w:ascii="Century Gothic" w:hAnsi="Century Gothic"/>
          <w:sz w:val="20"/>
          <w:szCs w:val="20"/>
        </w:rPr>
        <w:t xml:space="preserve"> servicios, que sean plurianuales en los ejercicios fiscales en que est</w:t>
      </w:r>
      <w:r w:rsidR="00356589" w:rsidRPr="00F944EB">
        <w:rPr>
          <w:rFonts w:ascii="Century Gothic" w:hAnsi="Century Gothic"/>
          <w:sz w:val="20"/>
          <w:szCs w:val="20"/>
        </w:rPr>
        <w:t>é</w:t>
      </w:r>
      <w:r w:rsidRPr="00F944EB">
        <w:rPr>
          <w:rFonts w:ascii="Century Gothic" w:hAnsi="Century Gothic"/>
          <w:sz w:val="20"/>
          <w:szCs w:val="20"/>
        </w:rPr>
        <w:t xml:space="preserve">n vigentes los mismos y que sean celebrados por el Ejecutivo, de conformidad con las disposiciones establecidas en la ley de la materia </w:t>
      </w:r>
      <w:r w:rsidR="00356589" w:rsidRPr="00F944EB">
        <w:rPr>
          <w:rFonts w:ascii="Century Gothic" w:hAnsi="Century Gothic"/>
          <w:sz w:val="20"/>
          <w:szCs w:val="20"/>
        </w:rPr>
        <w:t>o</w:t>
      </w:r>
      <w:r w:rsidRPr="00F944EB">
        <w:rPr>
          <w:rFonts w:ascii="Century Gothic" w:hAnsi="Century Gothic"/>
          <w:sz w:val="20"/>
          <w:szCs w:val="20"/>
        </w:rPr>
        <w:t xml:space="preserve"> para los que, en su caso, se afecten ingresos del Esta</w:t>
      </w:r>
      <w:r w:rsidR="00356589" w:rsidRPr="00F944EB">
        <w:rPr>
          <w:rFonts w:ascii="Century Gothic" w:hAnsi="Century Gothic"/>
          <w:sz w:val="20"/>
          <w:szCs w:val="20"/>
        </w:rPr>
        <w:t>do de conformidad con la fracció</w:t>
      </w:r>
      <w:r w:rsidRPr="00F944EB">
        <w:rPr>
          <w:rFonts w:ascii="Century Gothic" w:hAnsi="Century Gothic"/>
          <w:sz w:val="20"/>
          <w:szCs w:val="20"/>
        </w:rPr>
        <w:t>n V</w:t>
      </w:r>
      <w:r w:rsidR="00356589" w:rsidRPr="00F944EB">
        <w:rPr>
          <w:rFonts w:ascii="Century Gothic" w:hAnsi="Century Gothic"/>
          <w:sz w:val="20"/>
          <w:szCs w:val="20"/>
        </w:rPr>
        <w:t>III</w:t>
      </w:r>
      <w:r w:rsidRPr="00F944EB">
        <w:rPr>
          <w:rFonts w:ascii="Century Gothic" w:hAnsi="Century Gothic"/>
          <w:sz w:val="20"/>
          <w:szCs w:val="20"/>
        </w:rPr>
        <w:t xml:space="preserve">. </w:t>
      </w:r>
    </w:p>
    <w:p w:rsidR="00E61A4E" w:rsidRPr="00F944EB" w:rsidRDefault="00E61A4E" w:rsidP="008E66E6">
      <w:pPr>
        <w:rPr>
          <w:rFonts w:ascii="Century Gothic" w:hAnsi="Century Gothic"/>
          <w:sz w:val="20"/>
          <w:szCs w:val="20"/>
        </w:rPr>
      </w:pPr>
      <w:r w:rsidRPr="00F944EB">
        <w:rPr>
          <w:rFonts w:ascii="Century Gothic" w:hAnsi="Century Gothic"/>
          <w:sz w:val="20"/>
          <w:szCs w:val="20"/>
        </w:rPr>
        <w:t>Para este efecto y en</w:t>
      </w:r>
      <w:r w:rsidR="00356589" w:rsidRPr="00F944EB">
        <w:rPr>
          <w:rFonts w:ascii="Century Gothic" w:hAnsi="Century Gothic"/>
          <w:sz w:val="20"/>
          <w:szCs w:val="20"/>
        </w:rPr>
        <w:t xml:space="preserve"> caso de que así</w:t>
      </w:r>
      <w:r w:rsidRPr="00F944EB">
        <w:rPr>
          <w:rFonts w:ascii="Century Gothic" w:hAnsi="Century Gothic"/>
          <w:sz w:val="20"/>
          <w:szCs w:val="20"/>
        </w:rPr>
        <w:t xml:space="preserve"> </w:t>
      </w:r>
      <w:r w:rsidR="00356589" w:rsidRPr="00F944EB">
        <w:rPr>
          <w:rFonts w:ascii="Century Gothic" w:hAnsi="Century Gothic"/>
          <w:sz w:val="20"/>
          <w:szCs w:val="20"/>
        </w:rPr>
        <w:t>lo</w:t>
      </w:r>
      <w:r w:rsidRPr="00F944EB">
        <w:rPr>
          <w:rFonts w:ascii="Century Gothic" w:hAnsi="Century Gothic"/>
          <w:sz w:val="20"/>
          <w:szCs w:val="20"/>
        </w:rPr>
        <w:t xml:space="preserve"> disponga la Ley de</w:t>
      </w:r>
      <w:r w:rsidR="00356589" w:rsidRPr="00F944EB">
        <w:rPr>
          <w:rFonts w:ascii="Century Gothic" w:hAnsi="Century Gothic"/>
          <w:sz w:val="20"/>
          <w:szCs w:val="20"/>
        </w:rPr>
        <w:t xml:space="preserve"> la materia, el Ejecutivo deberá</w:t>
      </w:r>
      <w:r w:rsidRPr="00F944EB">
        <w:rPr>
          <w:rFonts w:ascii="Century Gothic" w:hAnsi="Century Gothic"/>
          <w:sz w:val="20"/>
          <w:szCs w:val="20"/>
        </w:rPr>
        <w:t xml:space="preserve"> presentar previamente al Congreso la informaci</w:t>
      </w:r>
      <w:r w:rsidR="00356589" w:rsidRPr="00F944EB">
        <w:rPr>
          <w:rFonts w:ascii="Century Gothic" w:hAnsi="Century Gothic"/>
          <w:sz w:val="20"/>
          <w:szCs w:val="20"/>
        </w:rPr>
        <w:t>ó</w:t>
      </w:r>
      <w:r w:rsidRPr="00F944EB">
        <w:rPr>
          <w:rFonts w:ascii="Century Gothic" w:hAnsi="Century Gothic"/>
          <w:sz w:val="20"/>
          <w:szCs w:val="20"/>
        </w:rPr>
        <w:t xml:space="preserve">n que, con forme a dicha Ley de la materia, corresponda a cada proyecto para ser examinado, discutido y aprobado, en su caso, por el Congreso. </w:t>
      </w:r>
    </w:p>
    <w:p w:rsidR="00E61A4E" w:rsidRDefault="00E61A4E" w:rsidP="008E66E6">
      <w:pPr>
        <w:rPr>
          <w:rFonts w:ascii="Century Gothic" w:hAnsi="Century Gothic"/>
          <w:sz w:val="20"/>
          <w:szCs w:val="20"/>
        </w:rPr>
      </w:pPr>
      <w:r w:rsidRPr="00F944EB">
        <w:rPr>
          <w:rFonts w:ascii="Century Gothic" w:hAnsi="Century Gothic"/>
          <w:sz w:val="20"/>
          <w:szCs w:val="20"/>
        </w:rPr>
        <w:lastRenderedPageBreak/>
        <w:t xml:space="preserve">Asimismo, examinar, discutir y aprobar, en su caso, los presupuestos multianuales que el Ejecutivo proponga establecer en la iniciativa de Ley de Egresos del </w:t>
      </w:r>
      <w:r w:rsidR="00356589" w:rsidRPr="00F944EB">
        <w:rPr>
          <w:rFonts w:ascii="Century Gothic" w:hAnsi="Century Gothic"/>
          <w:sz w:val="20"/>
          <w:szCs w:val="20"/>
        </w:rPr>
        <w:t>Estado, destinados a la ejecució</w:t>
      </w:r>
      <w:r w:rsidRPr="00F944EB">
        <w:rPr>
          <w:rFonts w:ascii="Century Gothic" w:hAnsi="Century Gothic"/>
          <w:sz w:val="20"/>
          <w:szCs w:val="20"/>
        </w:rPr>
        <w:t>n de inversiones p</w:t>
      </w:r>
      <w:r w:rsidR="00356589" w:rsidRPr="00F944EB">
        <w:rPr>
          <w:rFonts w:ascii="Century Gothic" w:hAnsi="Century Gothic"/>
          <w:sz w:val="20"/>
          <w:szCs w:val="20"/>
        </w:rPr>
        <w:t>ú</w:t>
      </w:r>
      <w:r w:rsidRPr="00F944EB">
        <w:rPr>
          <w:rFonts w:ascii="Century Gothic" w:hAnsi="Century Gothic"/>
          <w:sz w:val="20"/>
          <w:szCs w:val="20"/>
        </w:rPr>
        <w:t>blicas productivas y otras.</w:t>
      </w:r>
      <w:r w:rsidR="00356589" w:rsidRPr="00F944EB">
        <w:rPr>
          <w:rStyle w:val="Refdenotaalpie"/>
          <w:rFonts w:ascii="Century Gothic" w:hAnsi="Century Gothic"/>
          <w:sz w:val="20"/>
          <w:szCs w:val="20"/>
        </w:rPr>
        <w:footnoteReference w:id="165"/>
      </w:r>
    </w:p>
    <w:p w:rsidR="00B26821" w:rsidRPr="00B26821" w:rsidRDefault="00B26821" w:rsidP="00B26821">
      <w:pPr>
        <w:spacing w:after="0"/>
        <w:rPr>
          <w:rFonts w:ascii="Century Gothic" w:eastAsia="Calibri" w:hAnsi="Century Gothic" w:cs="Arial"/>
          <w:sz w:val="20"/>
          <w:szCs w:val="20"/>
        </w:rPr>
      </w:pPr>
      <w:r w:rsidRPr="00B26821">
        <w:rPr>
          <w:rFonts w:ascii="Century Gothic" w:eastAsia="Calibri" w:hAnsi="Century Gothic" w:cs="Arial"/>
          <w:b/>
          <w:sz w:val="20"/>
          <w:szCs w:val="20"/>
        </w:rPr>
        <w:t>XXXIV.-</w:t>
      </w:r>
      <w:r w:rsidRPr="00B26821">
        <w:rPr>
          <w:rFonts w:ascii="Century Gothic" w:eastAsia="Calibri" w:hAnsi="Century Gothic" w:cs="Arial"/>
          <w:sz w:val="20"/>
          <w:szCs w:val="20"/>
        </w:rPr>
        <w:t xml:space="preserve"> Designar por el voto de las dos terceras partes de sus miembros presentes, a los titulares de los órganos internos de control de los organismos con autonomía reconocida por esta Constitución que ejerzan recursos del Presupuesto de Egresos del Estado, así como ratificar el nombramiento del Secretario responsable del control interno del Ejecutivo del Estado; y</w:t>
      </w:r>
      <w:r>
        <w:rPr>
          <w:rFonts w:ascii="Century Gothic" w:eastAsia="Calibri" w:hAnsi="Century Gothic" w:cs="Arial"/>
          <w:sz w:val="20"/>
          <w:szCs w:val="20"/>
        </w:rPr>
        <w:t xml:space="preserve"> </w:t>
      </w:r>
      <w:r>
        <w:rPr>
          <w:rStyle w:val="Refdenotaalpie"/>
          <w:rFonts w:ascii="Century Gothic" w:eastAsia="Calibri" w:hAnsi="Century Gothic" w:cs="Arial"/>
          <w:sz w:val="20"/>
          <w:szCs w:val="20"/>
        </w:rPr>
        <w:footnoteReference w:id="166"/>
      </w:r>
    </w:p>
    <w:p w:rsidR="00B26821" w:rsidRPr="00B26821" w:rsidRDefault="00B26821" w:rsidP="00B26821">
      <w:pPr>
        <w:spacing w:after="0"/>
        <w:rPr>
          <w:rFonts w:ascii="Century Gothic" w:eastAsia="Calibri" w:hAnsi="Century Gothic" w:cs="Arial"/>
          <w:sz w:val="20"/>
          <w:szCs w:val="20"/>
        </w:rPr>
      </w:pPr>
      <w:r w:rsidRPr="00B26821">
        <w:rPr>
          <w:rFonts w:ascii="Century Gothic" w:eastAsia="Calibri" w:hAnsi="Century Gothic" w:cs="Arial"/>
          <w:b/>
          <w:sz w:val="20"/>
          <w:szCs w:val="20"/>
        </w:rPr>
        <w:t>XXXV.-</w:t>
      </w:r>
      <w:r w:rsidRPr="00B26821">
        <w:rPr>
          <w:rFonts w:ascii="Century Gothic" w:eastAsia="Calibri" w:hAnsi="Century Gothic" w:cs="Arial"/>
          <w:sz w:val="20"/>
          <w:szCs w:val="20"/>
        </w:rPr>
        <w:t xml:space="preserve"> Las demás que le confiera expresamente esta Constitución.</w:t>
      </w:r>
      <w:r>
        <w:rPr>
          <w:rFonts w:ascii="Century Gothic" w:eastAsia="Calibri" w:hAnsi="Century Gothic" w:cs="Arial"/>
          <w:sz w:val="20"/>
          <w:szCs w:val="20"/>
        </w:rPr>
        <w:t xml:space="preserve"> </w:t>
      </w:r>
      <w:r>
        <w:rPr>
          <w:rStyle w:val="Refdenotaalpie"/>
          <w:rFonts w:ascii="Century Gothic" w:eastAsia="Calibri" w:hAnsi="Century Gothic" w:cs="Arial"/>
          <w:sz w:val="20"/>
          <w:szCs w:val="20"/>
        </w:rPr>
        <w:footnoteReference w:id="167"/>
      </w:r>
    </w:p>
    <w:p w:rsidR="00B26821" w:rsidRPr="00F944EB" w:rsidRDefault="00B26821" w:rsidP="008E66E6">
      <w:pPr>
        <w:rPr>
          <w:rFonts w:ascii="Century Gothic" w:hAnsi="Century Gothic"/>
          <w:sz w:val="20"/>
          <w:szCs w:val="20"/>
        </w:rPr>
      </w:pPr>
    </w:p>
    <w:p w:rsidR="0036396D" w:rsidRPr="00F944EB" w:rsidRDefault="0036396D" w:rsidP="008E66E6">
      <w:pPr>
        <w:pStyle w:val="Ttulo4"/>
        <w:rPr>
          <w:rFonts w:ascii="Century Gothic" w:hAnsi="Century Gothic"/>
          <w:sz w:val="20"/>
          <w:szCs w:val="20"/>
        </w:rPr>
      </w:pPr>
      <w:bookmarkStart w:id="82" w:name="_Toc492457875"/>
      <w:r w:rsidRPr="00F944EB">
        <w:rPr>
          <w:rFonts w:ascii="Century Gothic" w:hAnsi="Century Gothic"/>
          <w:sz w:val="20"/>
          <w:szCs w:val="20"/>
        </w:rPr>
        <w:t>Artículo 58</w:t>
      </w:r>
      <w:r w:rsidR="002A6E76" w:rsidRPr="00F944EB">
        <w:rPr>
          <w:rStyle w:val="Refdenotaalpie"/>
          <w:rFonts w:ascii="Century Gothic" w:hAnsi="Century Gothic"/>
          <w:b w:val="0"/>
          <w:sz w:val="20"/>
          <w:szCs w:val="20"/>
        </w:rPr>
        <w:footnoteReference w:id="168"/>
      </w:r>
      <w:bookmarkEnd w:id="82"/>
    </w:p>
    <w:p w:rsidR="0057538B" w:rsidRPr="00F944EB" w:rsidRDefault="0057538B" w:rsidP="008E66E6">
      <w:pPr>
        <w:rPr>
          <w:rFonts w:ascii="Century Gothic" w:hAnsi="Century Gothic"/>
          <w:sz w:val="20"/>
          <w:szCs w:val="20"/>
        </w:rPr>
      </w:pPr>
      <w:r w:rsidRPr="00F944EB">
        <w:rPr>
          <w:rFonts w:ascii="Century Gothic" w:hAnsi="Century Gothic"/>
          <w:sz w:val="20"/>
          <w:szCs w:val="20"/>
        </w:rPr>
        <w:t xml:space="preserve">El Congreso al aprobar la Ley de Egresos del Estado, verificará que en la misma se incluyan los tabuladores desglosados de las remuneraciones que se propone perciban los servidores públicos de las Dependencias y de las Entidades Paraestatales. </w:t>
      </w:r>
    </w:p>
    <w:p w:rsidR="0057538B" w:rsidRPr="00F944EB" w:rsidRDefault="0057538B" w:rsidP="008E66E6">
      <w:pPr>
        <w:rPr>
          <w:rFonts w:ascii="Century Gothic" w:hAnsi="Century Gothic"/>
          <w:sz w:val="20"/>
          <w:szCs w:val="20"/>
        </w:rPr>
      </w:pPr>
      <w:r w:rsidRPr="00F944EB">
        <w:rPr>
          <w:rFonts w:ascii="Century Gothic" w:hAnsi="Century Gothic"/>
          <w:sz w:val="20"/>
          <w:szCs w:val="20"/>
        </w:rPr>
        <w:t xml:space="preserve">Las Entidades Paraestatales deberán incluir anualmente en sus presupuestos de egresos, los tabuladores desglosados de las remuneraciones de sus servidores públicos, tomando como base los tabuladores aprobados por el Congreso en la Ley de Egresos del Estado. </w:t>
      </w:r>
    </w:p>
    <w:p w:rsidR="0057538B" w:rsidRPr="00F944EB" w:rsidRDefault="0057538B" w:rsidP="008E66E6">
      <w:pPr>
        <w:rPr>
          <w:rFonts w:ascii="Century Gothic" w:hAnsi="Century Gothic"/>
          <w:sz w:val="20"/>
          <w:szCs w:val="20"/>
        </w:rPr>
      </w:pPr>
      <w:r w:rsidRPr="00F944EB">
        <w:rPr>
          <w:rFonts w:ascii="Century Gothic" w:hAnsi="Century Gothic"/>
          <w:sz w:val="20"/>
          <w:szCs w:val="20"/>
        </w:rPr>
        <w:t>Los Poderes Legislativo y Judicial del Estado, así como los Organismos con autonomía reconocida en esta Constitución que ejerzan recursos del presupuesto de egresos del Estado, deberán incluir en sus respectivos proyectos de presupuesto de egresos, los tabuladores desglosados de las remuneraciones que se propone perciban sus servidores públicos, a efecto de que se incluyan en la Iniciativa de Ley de Egresos del Estado para su aprobación.</w:t>
      </w:r>
    </w:p>
    <w:p w:rsidR="0036396D" w:rsidRPr="00F944EB" w:rsidRDefault="0057538B" w:rsidP="008E66E6">
      <w:pPr>
        <w:rPr>
          <w:rFonts w:ascii="Century Gothic" w:hAnsi="Century Gothic"/>
          <w:sz w:val="20"/>
          <w:szCs w:val="20"/>
        </w:rPr>
      </w:pPr>
      <w:r w:rsidRPr="00F944EB">
        <w:rPr>
          <w:rFonts w:ascii="Century Gothic" w:hAnsi="Century Gothic"/>
          <w:sz w:val="20"/>
          <w:szCs w:val="20"/>
        </w:rPr>
        <w:t>En la determinación de las remuneraciones a que se refiere este artículo, los entes públicos señalados en los párrafos que anteceden, deberán observar las bases establecidas en el artículo 134 de esta Constitución.</w:t>
      </w:r>
    </w:p>
    <w:p w:rsidR="008E66E6" w:rsidRPr="00F944EB" w:rsidRDefault="0036396D" w:rsidP="008E66E6">
      <w:pPr>
        <w:pStyle w:val="Ttulo3"/>
        <w:rPr>
          <w:rFonts w:ascii="Century Gothic" w:hAnsi="Century Gothic"/>
          <w:sz w:val="20"/>
          <w:szCs w:val="20"/>
        </w:rPr>
      </w:pPr>
      <w:bookmarkStart w:id="83" w:name="_Toc492457876"/>
      <w:r w:rsidRPr="00F944EB">
        <w:rPr>
          <w:rFonts w:ascii="Century Gothic" w:hAnsi="Century Gothic"/>
          <w:sz w:val="20"/>
          <w:szCs w:val="20"/>
        </w:rPr>
        <w:t>CAPÍTULO IV</w:t>
      </w:r>
      <w:bookmarkEnd w:id="83"/>
    </w:p>
    <w:p w:rsidR="0036396D" w:rsidRPr="00F944EB" w:rsidRDefault="0036396D" w:rsidP="008E66E6">
      <w:pPr>
        <w:pStyle w:val="Ttulo3"/>
        <w:rPr>
          <w:rFonts w:ascii="Century Gothic" w:hAnsi="Century Gothic"/>
          <w:sz w:val="20"/>
          <w:szCs w:val="20"/>
        </w:rPr>
      </w:pPr>
      <w:r w:rsidRPr="00F944EB">
        <w:rPr>
          <w:rFonts w:ascii="Century Gothic" w:hAnsi="Century Gothic"/>
          <w:sz w:val="20"/>
          <w:szCs w:val="20"/>
        </w:rPr>
        <w:t xml:space="preserve"> </w:t>
      </w:r>
      <w:bookmarkStart w:id="84" w:name="_Toc492457877"/>
      <w:r w:rsidRPr="00F944EB">
        <w:rPr>
          <w:rFonts w:ascii="Century Gothic" w:hAnsi="Century Gothic"/>
          <w:sz w:val="20"/>
          <w:szCs w:val="20"/>
        </w:rPr>
        <w:t>DE LA COMISIÓN PERMANENTE</w:t>
      </w:r>
      <w:bookmarkEnd w:id="84"/>
    </w:p>
    <w:p w:rsidR="0036396D" w:rsidRPr="00F944EB" w:rsidRDefault="0036396D" w:rsidP="008E66E6">
      <w:pPr>
        <w:pStyle w:val="Ttulo4"/>
        <w:rPr>
          <w:rFonts w:ascii="Century Gothic" w:hAnsi="Century Gothic"/>
          <w:sz w:val="20"/>
          <w:szCs w:val="20"/>
        </w:rPr>
      </w:pPr>
      <w:bookmarkStart w:id="85" w:name="_Toc492457878"/>
      <w:r w:rsidRPr="00F944EB">
        <w:rPr>
          <w:rFonts w:ascii="Century Gothic" w:hAnsi="Century Gothic"/>
          <w:sz w:val="20"/>
          <w:szCs w:val="20"/>
        </w:rPr>
        <w:t>Artículo 59</w:t>
      </w:r>
      <w:bookmarkEnd w:id="85"/>
    </w:p>
    <w:p w:rsidR="0036396D" w:rsidRPr="00F944EB" w:rsidRDefault="0036396D" w:rsidP="008E66E6">
      <w:pPr>
        <w:rPr>
          <w:rFonts w:ascii="Century Gothic" w:hAnsi="Century Gothic"/>
          <w:sz w:val="20"/>
          <w:szCs w:val="20"/>
        </w:rPr>
      </w:pPr>
      <w:r w:rsidRPr="00F944EB">
        <w:rPr>
          <w:rFonts w:ascii="Century Gothic" w:hAnsi="Century Gothic"/>
          <w:sz w:val="20"/>
          <w:szCs w:val="20"/>
        </w:rPr>
        <w:t>Durante los recesos del Congreso, habrá una Comisión Permanente compuesta por nueve Diputados. En su integración se procurará reflejar la composición plural del Congreso.</w:t>
      </w:r>
      <w:r w:rsidRPr="00F944EB">
        <w:rPr>
          <w:rStyle w:val="Refdenotaalpie"/>
          <w:rFonts w:ascii="Century Gothic" w:hAnsi="Century Gothic"/>
          <w:bCs/>
          <w:sz w:val="20"/>
          <w:szCs w:val="20"/>
        </w:rPr>
        <w:footnoteReference w:id="169"/>
      </w:r>
    </w:p>
    <w:p w:rsidR="0036396D" w:rsidRPr="00F944EB" w:rsidRDefault="0036396D" w:rsidP="008E66E6">
      <w:pPr>
        <w:pStyle w:val="Ttulo4"/>
        <w:rPr>
          <w:rFonts w:ascii="Century Gothic" w:hAnsi="Century Gothic"/>
          <w:sz w:val="20"/>
          <w:szCs w:val="20"/>
        </w:rPr>
      </w:pPr>
      <w:bookmarkStart w:id="86" w:name="_Toc492457879"/>
      <w:r w:rsidRPr="00F944EB">
        <w:rPr>
          <w:rFonts w:ascii="Century Gothic" w:hAnsi="Century Gothic"/>
          <w:sz w:val="20"/>
          <w:szCs w:val="20"/>
        </w:rPr>
        <w:t>Artículo 60</w:t>
      </w:r>
      <w:bookmarkEnd w:id="86"/>
    </w:p>
    <w:p w:rsidR="0036396D" w:rsidRPr="00F944EB" w:rsidRDefault="0036396D" w:rsidP="008E66E6">
      <w:pPr>
        <w:rPr>
          <w:rFonts w:ascii="Century Gothic" w:hAnsi="Century Gothic"/>
          <w:sz w:val="20"/>
          <w:szCs w:val="20"/>
        </w:rPr>
      </w:pPr>
      <w:r w:rsidRPr="00F944EB">
        <w:rPr>
          <w:rFonts w:ascii="Century Gothic" w:hAnsi="Century Gothic"/>
          <w:sz w:val="20"/>
          <w:szCs w:val="20"/>
        </w:rPr>
        <w:t>La Comisión Permanente será nombrada por el Congreso tres días antes de la clausura de sus sesiones ordinarias, y en el año de la renovación de la Legislatura funcionará hasta la instalación del Congreso.</w:t>
      </w:r>
    </w:p>
    <w:p w:rsidR="0036396D" w:rsidRPr="00F944EB" w:rsidRDefault="0036396D" w:rsidP="008E66E6">
      <w:pPr>
        <w:pStyle w:val="Ttulo4"/>
        <w:rPr>
          <w:rFonts w:ascii="Century Gothic" w:hAnsi="Century Gothic"/>
          <w:sz w:val="20"/>
          <w:szCs w:val="20"/>
        </w:rPr>
      </w:pPr>
      <w:bookmarkStart w:id="87" w:name="_Toc492457880"/>
      <w:r w:rsidRPr="00F944EB">
        <w:rPr>
          <w:rFonts w:ascii="Century Gothic" w:hAnsi="Century Gothic"/>
          <w:sz w:val="20"/>
          <w:szCs w:val="20"/>
        </w:rPr>
        <w:t>Artículo 61</w:t>
      </w:r>
      <w:bookmarkEnd w:id="87"/>
    </w:p>
    <w:p w:rsidR="0036396D" w:rsidRPr="00F944EB" w:rsidRDefault="0036396D" w:rsidP="008E66E6">
      <w:pPr>
        <w:rPr>
          <w:rFonts w:ascii="Century Gothic" w:hAnsi="Century Gothic"/>
          <w:sz w:val="20"/>
          <w:szCs w:val="20"/>
        </w:rPr>
      </w:pPr>
      <w:r w:rsidRPr="00F944EB">
        <w:rPr>
          <w:rFonts w:ascii="Century Gothic" w:hAnsi="Century Gothic"/>
          <w:sz w:val="20"/>
          <w:szCs w:val="20"/>
        </w:rPr>
        <w:t>Son atribuciones de la Comisión Permanente:</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lastRenderedPageBreak/>
        <w:t>I.</w:t>
      </w:r>
      <w:r w:rsidR="00417467" w:rsidRPr="00F944EB">
        <w:rPr>
          <w:rFonts w:ascii="Century Gothic" w:hAnsi="Century Gothic"/>
          <w:b/>
          <w:sz w:val="20"/>
          <w:szCs w:val="20"/>
        </w:rPr>
        <w:t>-</w:t>
      </w:r>
      <w:r w:rsidRPr="00F944EB">
        <w:rPr>
          <w:rFonts w:ascii="Century Gothic" w:hAnsi="Century Gothic"/>
          <w:sz w:val="20"/>
          <w:szCs w:val="20"/>
        </w:rPr>
        <w:t xml:space="preserve"> Acordar por sí o a propuesta del Ejecutivo, oyéndolo en el primer caso, la convocatoria de la Legislatura a sesiones extraordinarias. La convocatoria señalará el objeto de las sesiones y la fecha en que deban comenzar.</w:t>
      </w:r>
    </w:p>
    <w:p w:rsidR="0036396D" w:rsidRPr="00F944EB" w:rsidRDefault="0036396D" w:rsidP="00392F46">
      <w:pPr>
        <w:rPr>
          <w:rFonts w:ascii="Century Gothic" w:hAnsi="Century Gothic"/>
          <w:sz w:val="20"/>
          <w:szCs w:val="20"/>
        </w:rPr>
      </w:pPr>
      <w:r w:rsidRPr="00B26821">
        <w:rPr>
          <w:rFonts w:ascii="Century Gothic" w:hAnsi="Century Gothic"/>
          <w:b/>
          <w:sz w:val="20"/>
          <w:szCs w:val="20"/>
        </w:rPr>
        <w:t>II.</w:t>
      </w:r>
      <w:r w:rsidR="00417467" w:rsidRPr="00B26821">
        <w:rPr>
          <w:rFonts w:ascii="Century Gothic" w:hAnsi="Century Gothic"/>
          <w:b/>
          <w:sz w:val="20"/>
          <w:szCs w:val="20"/>
        </w:rPr>
        <w:t>-</w:t>
      </w:r>
      <w:r w:rsidR="00B26821" w:rsidRPr="00B26821">
        <w:rPr>
          <w:rFonts w:ascii="Century Gothic" w:eastAsia="Calibri" w:hAnsi="Century Gothic" w:cs="Arial"/>
          <w:sz w:val="20"/>
          <w:szCs w:val="20"/>
        </w:rPr>
        <w:t xml:space="preserve"> Recibir la protesta del Gobernador, de los Diputados, de los Magistrados del Tribunal Superior de Justicia, del Tribunal de Justicia Administrativa, del Auditor Superior del Estado, y demás que conforme a Ley deba conocer el Congreso;</w:t>
      </w:r>
      <w:r w:rsidRPr="00F944EB">
        <w:rPr>
          <w:rStyle w:val="Refdenotaalpie"/>
          <w:rFonts w:ascii="Century Gothic" w:hAnsi="Century Gothic"/>
          <w:bCs/>
          <w:sz w:val="20"/>
          <w:szCs w:val="20"/>
        </w:rPr>
        <w:footnoteReference w:id="170"/>
      </w:r>
      <w:r w:rsidR="00B26821">
        <w:rPr>
          <w:rFonts w:ascii="Century Gothic" w:eastAsia="Calibri" w:hAnsi="Century Gothic" w:cs="Arial"/>
          <w:sz w:val="20"/>
          <w:szCs w:val="20"/>
        </w:rPr>
        <w:t xml:space="preserve"> </w:t>
      </w:r>
      <w:r w:rsidR="00B26821">
        <w:rPr>
          <w:rStyle w:val="Refdenotaalpie"/>
          <w:rFonts w:ascii="Century Gothic" w:eastAsia="Calibri" w:hAnsi="Century Gothic" w:cs="Arial"/>
          <w:sz w:val="20"/>
          <w:szCs w:val="20"/>
        </w:rPr>
        <w:footnoteReference w:id="171"/>
      </w:r>
    </w:p>
    <w:p w:rsidR="0036396D" w:rsidRPr="00F944EB" w:rsidRDefault="0036396D" w:rsidP="00D2053A">
      <w:pPr>
        <w:rPr>
          <w:rFonts w:ascii="Century Gothic" w:hAnsi="Century Gothic"/>
          <w:sz w:val="20"/>
          <w:szCs w:val="20"/>
        </w:rPr>
      </w:pPr>
      <w:r w:rsidRPr="00F944EB">
        <w:rPr>
          <w:rFonts w:ascii="Century Gothic" w:hAnsi="Century Gothic"/>
          <w:b/>
          <w:sz w:val="20"/>
          <w:szCs w:val="20"/>
        </w:rPr>
        <w:t>III.</w:t>
      </w:r>
      <w:r w:rsidR="00417467" w:rsidRPr="00F944EB">
        <w:rPr>
          <w:rFonts w:ascii="Century Gothic" w:hAnsi="Century Gothic"/>
          <w:b/>
          <w:sz w:val="20"/>
          <w:szCs w:val="20"/>
        </w:rPr>
        <w:t>-</w:t>
      </w:r>
      <w:r w:rsidR="00D2053A" w:rsidRPr="00F944EB">
        <w:rPr>
          <w:rFonts w:ascii="Century Gothic" w:hAnsi="Century Gothic"/>
          <w:b/>
          <w:sz w:val="20"/>
          <w:szCs w:val="20"/>
        </w:rPr>
        <w:t xml:space="preserve"> </w:t>
      </w:r>
      <w:r w:rsidR="00D2053A" w:rsidRPr="00F944EB">
        <w:rPr>
          <w:rFonts w:ascii="Century Gothic" w:hAnsi="Century Gothic" w:cs="Arial"/>
          <w:sz w:val="20"/>
          <w:szCs w:val="20"/>
        </w:rPr>
        <w:t>Conceder licencias al Gobernador del Estado, a los Diputados cuando el número de éstos no exceda de la mitad de los que la integran, al Auditor Superior del Estado y a los servidores públicos de la Legislatura; y nombrar en calidad de provisionales, Gobernador del Estado, Magistrados del Tribunal Superior de Justicia, del Auditor Superior del Estado y demás que conforme a Ley corresponda al Congreso;</w:t>
      </w:r>
      <w:r w:rsidRPr="00F944EB">
        <w:rPr>
          <w:rStyle w:val="Refdenotaalpie"/>
          <w:rFonts w:ascii="Century Gothic" w:hAnsi="Century Gothic"/>
          <w:bCs/>
          <w:sz w:val="20"/>
          <w:szCs w:val="20"/>
        </w:rPr>
        <w:footnoteReference w:id="172"/>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IV.</w:t>
      </w:r>
      <w:r w:rsidR="00417467" w:rsidRPr="00F944EB">
        <w:rPr>
          <w:rFonts w:ascii="Century Gothic" w:hAnsi="Century Gothic"/>
          <w:b/>
          <w:sz w:val="20"/>
          <w:szCs w:val="20"/>
        </w:rPr>
        <w:t>-</w:t>
      </w:r>
      <w:r w:rsidRPr="00F944EB">
        <w:rPr>
          <w:rFonts w:ascii="Century Gothic" w:hAnsi="Century Gothic"/>
          <w:sz w:val="20"/>
          <w:szCs w:val="20"/>
        </w:rPr>
        <w:t xml:space="preserve"> Nombrar Gobernador provisional, cuando falte absolutamente el Gobernador de elección popular dentro de los cuatro últimos años del período, si la falta acaeciere durante un receso del Congreso, y convocar a éste para elegir Gobernador sustituto.</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V.</w:t>
      </w:r>
      <w:r w:rsidR="00417467" w:rsidRPr="00F944EB">
        <w:rPr>
          <w:rFonts w:ascii="Century Gothic" w:hAnsi="Century Gothic"/>
          <w:b/>
          <w:sz w:val="20"/>
          <w:szCs w:val="20"/>
        </w:rPr>
        <w:t>-</w:t>
      </w:r>
      <w:r w:rsidRPr="00F944EB">
        <w:rPr>
          <w:rFonts w:ascii="Century Gothic" w:hAnsi="Century Gothic"/>
          <w:sz w:val="20"/>
          <w:szCs w:val="20"/>
        </w:rPr>
        <w:t xml:space="preserve"> Llamar a los Diputados suplentes cuando exista cualquiera</w:t>
      </w:r>
      <w:r w:rsidR="00AA4A4E" w:rsidRPr="00F944EB">
        <w:rPr>
          <w:rFonts w:ascii="Century Gothic" w:hAnsi="Century Gothic"/>
          <w:sz w:val="20"/>
          <w:szCs w:val="20"/>
        </w:rPr>
        <w:t xml:space="preserve"> </w:t>
      </w:r>
      <w:r w:rsidRPr="00F944EB">
        <w:rPr>
          <w:rFonts w:ascii="Century Gothic" w:hAnsi="Century Gothic"/>
          <w:sz w:val="20"/>
          <w:szCs w:val="20"/>
        </w:rPr>
        <w:t>(sic) causa que inhabilite a los Diputados propietarios designados para integrar la Comisión Permanente o fallecieren éstos. Los suplentes llamados ocuparán sin previa designación del Congreso, los lugares destinados a los propietarios.</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VI.</w:t>
      </w:r>
      <w:r w:rsidR="00417467" w:rsidRPr="00F944EB">
        <w:rPr>
          <w:rFonts w:ascii="Century Gothic" w:hAnsi="Century Gothic"/>
          <w:b/>
          <w:sz w:val="20"/>
          <w:szCs w:val="20"/>
        </w:rPr>
        <w:t>-</w:t>
      </w:r>
      <w:r w:rsidRPr="00F944EB">
        <w:rPr>
          <w:rFonts w:ascii="Century Gothic" w:hAnsi="Century Gothic"/>
          <w:b/>
          <w:sz w:val="20"/>
          <w:szCs w:val="20"/>
        </w:rPr>
        <w:t xml:space="preserve"> </w:t>
      </w:r>
      <w:r w:rsidRPr="00F944EB">
        <w:rPr>
          <w:rFonts w:ascii="Century Gothic" w:hAnsi="Century Gothic"/>
          <w:sz w:val="20"/>
          <w:szCs w:val="20"/>
        </w:rPr>
        <w:t>Recibir las solicitudes y demás documentos que se dirijan al Congreso; resolver desde luego respecto de los asuntos que tengan carácter de urgentes y que no exijan la expedición de una ley o decreto; y reservar las demás para dar cuenta al Congreso.</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VII.</w:t>
      </w:r>
      <w:r w:rsidR="00417467" w:rsidRPr="00F944EB">
        <w:rPr>
          <w:rFonts w:ascii="Century Gothic" w:hAnsi="Century Gothic"/>
          <w:b/>
          <w:sz w:val="20"/>
          <w:szCs w:val="20"/>
        </w:rPr>
        <w:t>-</w:t>
      </w:r>
      <w:r w:rsidRPr="00F944EB">
        <w:rPr>
          <w:rFonts w:ascii="Century Gothic" w:hAnsi="Century Gothic"/>
          <w:sz w:val="20"/>
          <w:szCs w:val="20"/>
        </w:rPr>
        <w:t xml:space="preserve"> Turnar a la Comisión general que corresponda, para dictamen, los asuntos que reciba y que sean de la competencia del Congreso, el que resolverá sobre ellos en el período ordinario de sesiones.</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VIII.</w:t>
      </w:r>
      <w:r w:rsidR="00417467" w:rsidRPr="00F944EB">
        <w:rPr>
          <w:rFonts w:ascii="Century Gothic" w:hAnsi="Century Gothic"/>
          <w:b/>
          <w:sz w:val="20"/>
          <w:szCs w:val="20"/>
        </w:rPr>
        <w:t>-</w:t>
      </w:r>
      <w:r w:rsidRPr="00F944EB">
        <w:rPr>
          <w:rFonts w:ascii="Century Gothic" w:hAnsi="Century Gothic"/>
          <w:sz w:val="20"/>
          <w:szCs w:val="20"/>
        </w:rPr>
        <w:t xml:space="preserve"> Las demás que le confieran esta Constitución y las leyes.</w:t>
      </w:r>
    </w:p>
    <w:p w:rsidR="0036396D" w:rsidRPr="00F944EB" w:rsidRDefault="0036396D" w:rsidP="008E66E6">
      <w:pPr>
        <w:pStyle w:val="Ttulo4"/>
        <w:rPr>
          <w:rFonts w:ascii="Century Gothic" w:hAnsi="Century Gothic"/>
          <w:sz w:val="20"/>
          <w:szCs w:val="20"/>
        </w:rPr>
      </w:pPr>
      <w:bookmarkStart w:id="88" w:name="_Toc492457881"/>
      <w:r w:rsidRPr="00F944EB">
        <w:rPr>
          <w:rFonts w:ascii="Century Gothic" w:hAnsi="Century Gothic"/>
          <w:sz w:val="20"/>
          <w:szCs w:val="20"/>
        </w:rPr>
        <w:t>Artículo 62</w:t>
      </w:r>
      <w:bookmarkEnd w:id="88"/>
    </w:p>
    <w:p w:rsidR="0036396D" w:rsidRPr="00F944EB" w:rsidRDefault="0036396D" w:rsidP="008E66E6">
      <w:pPr>
        <w:rPr>
          <w:rFonts w:ascii="Century Gothic" w:hAnsi="Century Gothic"/>
          <w:sz w:val="20"/>
          <w:szCs w:val="20"/>
        </w:rPr>
      </w:pPr>
      <w:r w:rsidRPr="00F944EB">
        <w:rPr>
          <w:rFonts w:ascii="Century Gothic" w:hAnsi="Century Gothic"/>
          <w:sz w:val="20"/>
          <w:szCs w:val="20"/>
        </w:rPr>
        <w:t>La Comisión Permanente dará cuenta en la segunda sesión de la Legislatura, del uso que hubiere hecho de sus atribuciones, presentando al efecto una memoria escrita de sus trabajos, así como de los expedientes que hubiere formado.</w:t>
      </w:r>
    </w:p>
    <w:p w:rsidR="008E66E6" w:rsidRPr="00F944EB" w:rsidRDefault="0036396D" w:rsidP="008E66E6">
      <w:pPr>
        <w:pStyle w:val="Ttulo3"/>
        <w:rPr>
          <w:rFonts w:ascii="Century Gothic" w:hAnsi="Century Gothic"/>
          <w:sz w:val="20"/>
          <w:szCs w:val="20"/>
        </w:rPr>
      </w:pPr>
      <w:bookmarkStart w:id="89" w:name="_Toc492457882"/>
      <w:r w:rsidRPr="00F944EB">
        <w:rPr>
          <w:rFonts w:ascii="Century Gothic" w:hAnsi="Century Gothic"/>
          <w:sz w:val="20"/>
          <w:szCs w:val="20"/>
        </w:rPr>
        <w:t>CAPÍTULO V</w:t>
      </w:r>
      <w:bookmarkEnd w:id="89"/>
      <w:r w:rsidRPr="00F944EB">
        <w:rPr>
          <w:rFonts w:ascii="Century Gothic" w:hAnsi="Century Gothic"/>
          <w:sz w:val="20"/>
          <w:szCs w:val="20"/>
        </w:rPr>
        <w:t xml:space="preserve"> </w:t>
      </w:r>
    </w:p>
    <w:p w:rsidR="0036396D" w:rsidRPr="00F944EB" w:rsidRDefault="0036396D" w:rsidP="008E66E6">
      <w:pPr>
        <w:pStyle w:val="Ttulo3"/>
        <w:rPr>
          <w:rFonts w:ascii="Century Gothic" w:hAnsi="Century Gothic"/>
          <w:sz w:val="20"/>
          <w:szCs w:val="20"/>
        </w:rPr>
      </w:pPr>
      <w:bookmarkStart w:id="90" w:name="_Toc492457883"/>
      <w:r w:rsidRPr="00F944EB">
        <w:rPr>
          <w:rFonts w:ascii="Century Gothic" w:hAnsi="Century Gothic"/>
          <w:sz w:val="20"/>
          <w:szCs w:val="20"/>
        </w:rPr>
        <w:t>DE LA INICIATIVA Y FORMACIÓN DE LAS LEYES</w:t>
      </w:r>
      <w:bookmarkEnd w:id="90"/>
    </w:p>
    <w:p w:rsidR="0036396D" w:rsidRPr="00F944EB" w:rsidRDefault="0036396D" w:rsidP="008E66E6">
      <w:pPr>
        <w:pStyle w:val="Ttulo4"/>
        <w:rPr>
          <w:rFonts w:ascii="Century Gothic" w:hAnsi="Century Gothic"/>
          <w:sz w:val="20"/>
          <w:szCs w:val="20"/>
        </w:rPr>
      </w:pPr>
      <w:bookmarkStart w:id="91" w:name="_Toc492457884"/>
      <w:r w:rsidRPr="00F944EB">
        <w:rPr>
          <w:rFonts w:ascii="Century Gothic" w:hAnsi="Century Gothic"/>
          <w:sz w:val="20"/>
          <w:szCs w:val="20"/>
        </w:rPr>
        <w:t>Artículo 63</w:t>
      </w:r>
      <w:bookmarkEnd w:id="91"/>
    </w:p>
    <w:p w:rsidR="0036396D" w:rsidRPr="00F944EB" w:rsidRDefault="0036396D" w:rsidP="008E66E6">
      <w:pPr>
        <w:rPr>
          <w:rFonts w:ascii="Century Gothic" w:hAnsi="Century Gothic"/>
          <w:sz w:val="20"/>
          <w:szCs w:val="20"/>
        </w:rPr>
      </w:pPr>
      <w:r w:rsidRPr="00F944EB">
        <w:rPr>
          <w:rFonts w:ascii="Century Gothic" w:hAnsi="Century Gothic"/>
          <w:sz w:val="20"/>
          <w:szCs w:val="20"/>
        </w:rPr>
        <w:t>La facultad de iniciar leyes y decretos corresponde:</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w:t>
      </w:r>
      <w:r w:rsidR="00417467" w:rsidRPr="00F944EB">
        <w:rPr>
          <w:rFonts w:ascii="Century Gothic" w:hAnsi="Century Gothic"/>
          <w:b/>
          <w:sz w:val="20"/>
          <w:szCs w:val="20"/>
        </w:rPr>
        <w:t>-</w:t>
      </w:r>
      <w:r w:rsidRPr="00F944EB">
        <w:rPr>
          <w:rFonts w:ascii="Century Gothic" w:hAnsi="Century Gothic"/>
          <w:sz w:val="20"/>
          <w:szCs w:val="20"/>
        </w:rPr>
        <w:t xml:space="preserve"> Al Gobernador del Estado.</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II.</w:t>
      </w:r>
      <w:r w:rsidR="00417467" w:rsidRPr="00F944EB">
        <w:rPr>
          <w:rFonts w:ascii="Century Gothic" w:hAnsi="Century Gothic"/>
          <w:b/>
          <w:sz w:val="20"/>
          <w:szCs w:val="20"/>
        </w:rPr>
        <w:t>-</w:t>
      </w:r>
      <w:r w:rsidRPr="00F944EB">
        <w:rPr>
          <w:rFonts w:ascii="Century Gothic" w:hAnsi="Century Gothic"/>
          <w:sz w:val="20"/>
          <w:szCs w:val="20"/>
        </w:rPr>
        <w:t xml:space="preserve"> A los Diputados.</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III.</w:t>
      </w:r>
      <w:r w:rsidR="00417467" w:rsidRPr="00F944EB">
        <w:rPr>
          <w:rFonts w:ascii="Century Gothic" w:hAnsi="Century Gothic"/>
          <w:b/>
          <w:sz w:val="20"/>
          <w:szCs w:val="20"/>
        </w:rPr>
        <w:t>-</w:t>
      </w:r>
      <w:r w:rsidRPr="00F944EB">
        <w:rPr>
          <w:rFonts w:ascii="Century Gothic" w:hAnsi="Century Gothic"/>
          <w:sz w:val="20"/>
          <w:szCs w:val="20"/>
        </w:rPr>
        <w:t xml:space="preserve"> Al Tribunal Superior de Justicia, en lo relacionado con la Administración de Justicia.</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lastRenderedPageBreak/>
        <w:t>IV.</w:t>
      </w:r>
      <w:r w:rsidR="00417467" w:rsidRPr="00F944EB">
        <w:rPr>
          <w:rFonts w:ascii="Century Gothic" w:hAnsi="Century Gothic"/>
          <w:b/>
          <w:sz w:val="20"/>
          <w:szCs w:val="20"/>
        </w:rPr>
        <w:t>-</w:t>
      </w:r>
      <w:r w:rsidRPr="00F944EB">
        <w:rPr>
          <w:rFonts w:ascii="Century Gothic" w:hAnsi="Century Gothic"/>
          <w:b/>
          <w:sz w:val="20"/>
          <w:szCs w:val="20"/>
        </w:rPr>
        <w:t xml:space="preserve"> </w:t>
      </w:r>
      <w:r w:rsidRPr="00F944EB">
        <w:rPr>
          <w:rFonts w:ascii="Century Gothic" w:hAnsi="Century Gothic"/>
          <w:sz w:val="20"/>
          <w:szCs w:val="20"/>
        </w:rPr>
        <w:t>A los Ayuntamientos en lo relativo a la Administración Municipal.</w:t>
      </w:r>
    </w:p>
    <w:p w:rsidR="0036396D" w:rsidRPr="00F944EB" w:rsidRDefault="0036396D" w:rsidP="008E66E6">
      <w:pPr>
        <w:rPr>
          <w:rFonts w:ascii="Century Gothic" w:hAnsi="Century Gothic"/>
          <w:b/>
          <w:sz w:val="20"/>
          <w:szCs w:val="20"/>
          <w:lang w:val="es-MX"/>
        </w:rPr>
      </w:pPr>
      <w:r w:rsidRPr="00F944EB">
        <w:rPr>
          <w:rFonts w:ascii="Century Gothic" w:hAnsi="Century Gothic"/>
          <w:b/>
          <w:sz w:val="20"/>
          <w:szCs w:val="20"/>
          <w:lang w:val="es-MX"/>
        </w:rPr>
        <w:t>V.</w:t>
      </w:r>
      <w:r w:rsidR="00417467" w:rsidRPr="00F944EB">
        <w:rPr>
          <w:rFonts w:ascii="Century Gothic" w:hAnsi="Century Gothic"/>
          <w:b/>
          <w:sz w:val="20"/>
          <w:szCs w:val="20"/>
          <w:lang w:val="es-MX"/>
        </w:rPr>
        <w:t>-</w:t>
      </w:r>
      <w:r w:rsidRPr="00F944EB">
        <w:rPr>
          <w:rFonts w:ascii="Century Gothic" w:hAnsi="Century Gothic"/>
          <w:b/>
          <w:sz w:val="20"/>
          <w:szCs w:val="20"/>
          <w:lang w:val="es-MX"/>
        </w:rPr>
        <w:t xml:space="preserve"> </w:t>
      </w:r>
      <w:r w:rsidRPr="00F944EB">
        <w:rPr>
          <w:rFonts w:ascii="Century Gothic" w:hAnsi="Century Gothic"/>
          <w:sz w:val="20"/>
          <w:szCs w:val="20"/>
          <w:lang w:val="es-MX"/>
        </w:rPr>
        <w:t>A los ciudadanos de la Entidad, debidamente identificados y cuyo número sea cuando menos el dos punto cinco por ciento de los inscritos en el Registro Federal de Electores, quienes en términos de la ley aplicable, podrán presentar al Congreso del Estado, proyectos de leyes respecto a las materias de competencia legislativa del mismo. No podrán ser objeto de iniciativa popular las siguientes materias:</w:t>
      </w:r>
      <w:r w:rsidRPr="00F944EB">
        <w:rPr>
          <w:rStyle w:val="Refdenotaalpie"/>
          <w:rFonts w:ascii="Century Gothic" w:hAnsi="Century Gothic" w:cs="Arial"/>
          <w:sz w:val="20"/>
          <w:szCs w:val="20"/>
          <w:lang w:val="es-MX"/>
        </w:rPr>
        <w:footnoteReference w:id="173"/>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a)</w:t>
      </w:r>
      <w:r w:rsidRPr="00F944EB">
        <w:rPr>
          <w:rFonts w:ascii="Century Gothic" w:hAnsi="Century Gothic"/>
          <w:sz w:val="20"/>
          <w:szCs w:val="20"/>
          <w:lang w:val="es-MX"/>
        </w:rPr>
        <w:t xml:space="preserve"> Tributaria o fiscal así como de egresos del Estado;</w:t>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b)</w:t>
      </w:r>
      <w:r w:rsidRPr="00F944EB">
        <w:rPr>
          <w:rFonts w:ascii="Century Gothic" w:hAnsi="Century Gothic"/>
          <w:sz w:val="20"/>
          <w:szCs w:val="20"/>
          <w:lang w:val="es-MX"/>
        </w:rPr>
        <w:t xml:space="preserve"> Régimen interno de los Poderes del Estado; y</w:t>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c)</w:t>
      </w:r>
      <w:r w:rsidRPr="00F944EB">
        <w:rPr>
          <w:rFonts w:ascii="Century Gothic" w:hAnsi="Century Gothic"/>
          <w:sz w:val="20"/>
          <w:szCs w:val="20"/>
          <w:lang w:val="es-MX"/>
        </w:rPr>
        <w:t xml:space="preserve"> Las demás que determinen las leyes.</w:t>
      </w:r>
    </w:p>
    <w:p w:rsidR="0036396D" w:rsidRPr="00F944EB" w:rsidRDefault="0036396D" w:rsidP="008E66E6">
      <w:pPr>
        <w:pStyle w:val="Ttulo4"/>
        <w:rPr>
          <w:rFonts w:ascii="Century Gothic" w:hAnsi="Century Gothic"/>
          <w:sz w:val="20"/>
          <w:szCs w:val="20"/>
        </w:rPr>
      </w:pPr>
      <w:bookmarkStart w:id="92" w:name="_Toc492457885"/>
      <w:r w:rsidRPr="00F944EB">
        <w:rPr>
          <w:rFonts w:ascii="Century Gothic" w:hAnsi="Century Gothic"/>
          <w:sz w:val="20"/>
          <w:szCs w:val="20"/>
        </w:rPr>
        <w:t>Artículo 64</w:t>
      </w:r>
      <w:bookmarkEnd w:id="92"/>
    </w:p>
    <w:p w:rsidR="0036396D" w:rsidRPr="00F944EB" w:rsidRDefault="0036396D" w:rsidP="008E66E6">
      <w:pPr>
        <w:rPr>
          <w:rFonts w:ascii="Century Gothic" w:hAnsi="Century Gothic"/>
          <w:sz w:val="20"/>
          <w:szCs w:val="20"/>
        </w:rPr>
      </w:pPr>
      <w:r w:rsidRPr="00F944EB">
        <w:rPr>
          <w:rFonts w:ascii="Century Gothic" w:hAnsi="Century Gothic"/>
          <w:sz w:val="20"/>
          <w:szCs w:val="20"/>
        </w:rPr>
        <w:t>Las iniciativas deben sujetarse a los trámites siguientes:</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w:t>
      </w:r>
      <w:r w:rsidR="00417467" w:rsidRPr="00F944EB">
        <w:rPr>
          <w:rFonts w:ascii="Century Gothic" w:hAnsi="Century Gothic"/>
          <w:b/>
          <w:sz w:val="20"/>
          <w:szCs w:val="20"/>
        </w:rPr>
        <w:t>-</w:t>
      </w:r>
      <w:r w:rsidRPr="00F944EB">
        <w:rPr>
          <w:rFonts w:ascii="Century Gothic" w:hAnsi="Century Gothic"/>
          <w:b/>
          <w:sz w:val="20"/>
          <w:szCs w:val="20"/>
        </w:rPr>
        <w:t xml:space="preserve"> </w:t>
      </w:r>
      <w:r w:rsidRPr="00F944EB">
        <w:rPr>
          <w:rFonts w:ascii="Century Gothic" w:hAnsi="Century Gothic"/>
          <w:sz w:val="20"/>
          <w:szCs w:val="20"/>
        </w:rPr>
        <w:t>Dictamen de Comisión.</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II.</w:t>
      </w:r>
      <w:r w:rsidR="00417467" w:rsidRPr="00F944EB">
        <w:rPr>
          <w:rFonts w:ascii="Century Gothic" w:hAnsi="Century Gothic"/>
          <w:b/>
          <w:sz w:val="20"/>
          <w:szCs w:val="20"/>
        </w:rPr>
        <w:t>-</w:t>
      </w:r>
      <w:r w:rsidRPr="00F944EB">
        <w:rPr>
          <w:rFonts w:ascii="Century Gothic" w:hAnsi="Century Gothic"/>
          <w:sz w:val="20"/>
          <w:szCs w:val="20"/>
        </w:rPr>
        <w:t xml:space="preserve"> Discusión, el día que designe el Presidente, conforme al ordenamiento que rija el funcionamiento del Congreso.</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III.</w:t>
      </w:r>
      <w:r w:rsidR="00417467" w:rsidRPr="00F944EB">
        <w:rPr>
          <w:rFonts w:ascii="Century Gothic" w:hAnsi="Century Gothic"/>
          <w:b/>
          <w:sz w:val="20"/>
          <w:szCs w:val="20"/>
        </w:rPr>
        <w:t>-</w:t>
      </w:r>
      <w:r w:rsidRPr="00F944EB">
        <w:rPr>
          <w:rFonts w:ascii="Century Gothic" w:hAnsi="Century Gothic"/>
          <w:b/>
          <w:sz w:val="20"/>
          <w:szCs w:val="20"/>
        </w:rPr>
        <w:t xml:space="preserve"> </w:t>
      </w:r>
      <w:r w:rsidRPr="00F944EB">
        <w:rPr>
          <w:rFonts w:ascii="Century Gothic" w:hAnsi="Century Gothic"/>
          <w:sz w:val="20"/>
          <w:szCs w:val="20"/>
        </w:rPr>
        <w:t>Aprobación, en votación nominal, de la mayoría de los Diputados presentes.</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IV.</w:t>
      </w:r>
      <w:r w:rsidR="00417467" w:rsidRPr="00F944EB">
        <w:rPr>
          <w:rFonts w:ascii="Century Gothic" w:hAnsi="Century Gothic"/>
          <w:b/>
          <w:sz w:val="20"/>
          <w:szCs w:val="20"/>
        </w:rPr>
        <w:t>-</w:t>
      </w:r>
      <w:r w:rsidRPr="00F944EB">
        <w:rPr>
          <w:rFonts w:ascii="Century Gothic" w:hAnsi="Century Gothic"/>
          <w:sz w:val="20"/>
          <w:szCs w:val="20"/>
        </w:rPr>
        <w:t xml:space="preserve"> Envío al Ejecutivo del Proyecto aprobado para que en término de quince días haga observaciones o manifieste que no las hace.</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V.</w:t>
      </w:r>
      <w:r w:rsidR="00417467" w:rsidRPr="00F944EB">
        <w:rPr>
          <w:rFonts w:ascii="Century Gothic" w:hAnsi="Century Gothic"/>
          <w:b/>
          <w:sz w:val="20"/>
          <w:szCs w:val="20"/>
        </w:rPr>
        <w:t>-</w:t>
      </w:r>
      <w:r w:rsidRPr="00F944EB">
        <w:rPr>
          <w:rFonts w:ascii="Century Gothic" w:hAnsi="Century Gothic"/>
          <w:sz w:val="20"/>
          <w:szCs w:val="20"/>
        </w:rPr>
        <w:t xml:space="preserve"> En el primer caso de la fracción anterior, volverá el asunto a la Comisión para que en vista de las observaciones del Ejecutivo, formule un mes después nuevo dictamen, el cual será discutido y puesto a votación; pero sólo se considerará aprobado en los puntos objetados, por el voto de los dos tercios de los Diputados presentes.</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VI.</w:t>
      </w:r>
      <w:r w:rsidR="00417467" w:rsidRPr="00F944EB">
        <w:rPr>
          <w:rFonts w:ascii="Century Gothic" w:hAnsi="Century Gothic"/>
          <w:b/>
          <w:sz w:val="20"/>
          <w:szCs w:val="20"/>
        </w:rPr>
        <w:t>-</w:t>
      </w:r>
      <w:r w:rsidRPr="00F944EB">
        <w:rPr>
          <w:rFonts w:ascii="Century Gothic" w:hAnsi="Century Gothic"/>
          <w:sz w:val="20"/>
          <w:szCs w:val="20"/>
        </w:rPr>
        <w:t xml:space="preserve"> El Ejecutivo podrá comisionar al funcionario que estime conveniente, para que defienda ante la Cámara las iniciativas que proponga o las observaciones que haga a un proyecto; a ese efecto, el Presidente del Congreso le comunicará el día señalado para la discusión.</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VII.</w:t>
      </w:r>
      <w:r w:rsidR="00417467" w:rsidRPr="00F944EB">
        <w:rPr>
          <w:rFonts w:ascii="Century Gothic" w:hAnsi="Century Gothic"/>
          <w:b/>
          <w:sz w:val="20"/>
          <w:szCs w:val="20"/>
        </w:rPr>
        <w:t>-</w:t>
      </w:r>
      <w:r w:rsidRPr="00F944EB">
        <w:rPr>
          <w:rFonts w:ascii="Century Gothic" w:hAnsi="Century Gothic"/>
          <w:sz w:val="20"/>
          <w:szCs w:val="20"/>
        </w:rPr>
        <w:t xml:space="preserve"> El Tribunal Superior de Justicia o el Ayuntamiento autor de la iniciativa en su caso, podrán comisionar a un funcionario que defienda ante la Cámara el Proyecto propuesto, y para ello el Presidente del Congreso les comunicará el día que deba discutirse.</w:t>
      </w:r>
    </w:p>
    <w:p w:rsidR="0036396D" w:rsidRPr="00F944EB" w:rsidRDefault="0036396D" w:rsidP="008E66E6">
      <w:pPr>
        <w:pStyle w:val="Ttulo4"/>
        <w:rPr>
          <w:rFonts w:ascii="Century Gothic" w:hAnsi="Century Gothic"/>
          <w:sz w:val="20"/>
          <w:szCs w:val="20"/>
        </w:rPr>
      </w:pPr>
      <w:bookmarkStart w:id="93" w:name="_Toc492457886"/>
      <w:r w:rsidRPr="00F944EB">
        <w:rPr>
          <w:rFonts w:ascii="Century Gothic" w:hAnsi="Century Gothic"/>
          <w:sz w:val="20"/>
          <w:szCs w:val="20"/>
        </w:rPr>
        <w:t>Artículo 65</w:t>
      </w:r>
      <w:bookmarkEnd w:id="93"/>
    </w:p>
    <w:p w:rsidR="0036396D" w:rsidRPr="00F944EB" w:rsidRDefault="0036396D" w:rsidP="008E66E6">
      <w:pPr>
        <w:rPr>
          <w:rFonts w:ascii="Century Gothic" w:hAnsi="Century Gothic"/>
          <w:sz w:val="20"/>
          <w:szCs w:val="20"/>
        </w:rPr>
      </w:pPr>
      <w:r w:rsidRPr="00F944EB">
        <w:rPr>
          <w:rFonts w:ascii="Century Gothic" w:hAnsi="Century Gothic"/>
          <w:sz w:val="20"/>
          <w:szCs w:val="20"/>
        </w:rPr>
        <w:t>Se reputará que el Ejecutivo está conforme con el proyecto, cuando no lo devuelva con observaciones en el término de quince días, excepto en el caso de que durante ese término den fin o se suspendan las sesiones, pues entonces el Ejecutivo podrá devolver el proyecto en la primera sesión inmediata.</w:t>
      </w:r>
    </w:p>
    <w:p w:rsidR="0036396D" w:rsidRPr="00F944EB" w:rsidRDefault="0036396D" w:rsidP="008E66E6">
      <w:pPr>
        <w:pStyle w:val="Ttulo4"/>
        <w:rPr>
          <w:rFonts w:ascii="Century Gothic" w:hAnsi="Century Gothic"/>
          <w:sz w:val="20"/>
          <w:szCs w:val="20"/>
        </w:rPr>
      </w:pPr>
      <w:bookmarkStart w:id="94" w:name="_Toc492457887"/>
      <w:r w:rsidRPr="00F944EB">
        <w:rPr>
          <w:rFonts w:ascii="Century Gothic" w:hAnsi="Century Gothic"/>
          <w:sz w:val="20"/>
          <w:szCs w:val="20"/>
        </w:rPr>
        <w:t>Artículo 66</w:t>
      </w:r>
      <w:r w:rsidRPr="00F944EB">
        <w:rPr>
          <w:rStyle w:val="Refdenotaalpie"/>
          <w:rFonts w:ascii="Century Gothic" w:hAnsi="Century Gothic" w:cs="Arial"/>
          <w:sz w:val="20"/>
          <w:szCs w:val="20"/>
        </w:rPr>
        <w:footnoteReference w:id="174"/>
      </w:r>
      <w:bookmarkEnd w:id="94"/>
    </w:p>
    <w:p w:rsidR="0036396D" w:rsidRPr="00F944EB" w:rsidRDefault="0036396D" w:rsidP="008E66E6">
      <w:pPr>
        <w:rPr>
          <w:rFonts w:ascii="Century Gothic" w:hAnsi="Century Gothic"/>
          <w:b/>
          <w:sz w:val="20"/>
          <w:szCs w:val="20"/>
        </w:rPr>
      </w:pPr>
      <w:r w:rsidRPr="00F944EB">
        <w:rPr>
          <w:rFonts w:ascii="Century Gothic" w:hAnsi="Century Gothic"/>
          <w:sz w:val="20"/>
          <w:szCs w:val="20"/>
        </w:rPr>
        <w:t xml:space="preserve">El Ejecutivo no podrá hacer observaciones cuando el Congreso funcione como Jurado, ni cuando acepte la renuncia de funcionarios públicos. </w:t>
      </w:r>
    </w:p>
    <w:p w:rsidR="0036396D" w:rsidRPr="00F944EB" w:rsidRDefault="0036396D" w:rsidP="008E66E6">
      <w:pPr>
        <w:pStyle w:val="Ttulo4"/>
        <w:rPr>
          <w:rFonts w:ascii="Century Gothic" w:hAnsi="Century Gothic"/>
          <w:sz w:val="20"/>
          <w:szCs w:val="20"/>
        </w:rPr>
      </w:pPr>
      <w:bookmarkStart w:id="95" w:name="_Toc492457888"/>
      <w:r w:rsidRPr="00F944EB">
        <w:rPr>
          <w:rFonts w:ascii="Century Gothic" w:hAnsi="Century Gothic"/>
          <w:sz w:val="20"/>
          <w:szCs w:val="20"/>
        </w:rPr>
        <w:lastRenderedPageBreak/>
        <w:t>Artículo 67</w:t>
      </w:r>
      <w:r w:rsidRPr="00F944EB">
        <w:rPr>
          <w:rStyle w:val="Refdenotaalpie"/>
          <w:rFonts w:ascii="Century Gothic" w:hAnsi="Century Gothic" w:cs="Arial"/>
          <w:sz w:val="20"/>
          <w:szCs w:val="20"/>
          <w:lang w:val="es-MX"/>
        </w:rPr>
        <w:footnoteReference w:id="175"/>
      </w:r>
      <w:bookmarkEnd w:id="95"/>
    </w:p>
    <w:p w:rsidR="0036396D" w:rsidRPr="00F944EB" w:rsidRDefault="0036396D" w:rsidP="008E66E6">
      <w:pPr>
        <w:rPr>
          <w:rFonts w:ascii="Century Gothic" w:hAnsi="Century Gothic"/>
          <w:sz w:val="20"/>
          <w:szCs w:val="20"/>
        </w:rPr>
      </w:pPr>
      <w:r w:rsidRPr="00F944EB">
        <w:rPr>
          <w:rFonts w:ascii="Century Gothic" w:hAnsi="Century Gothic"/>
          <w:sz w:val="20"/>
          <w:szCs w:val="20"/>
          <w:lang w:val="es-MX"/>
        </w:rPr>
        <w:t>La votación de leyes o decretos será nominal.</w:t>
      </w:r>
      <w:r w:rsidRPr="00F944EB">
        <w:rPr>
          <w:rFonts w:ascii="Century Gothic" w:hAnsi="Century Gothic"/>
          <w:b/>
          <w:sz w:val="20"/>
          <w:szCs w:val="20"/>
          <w:lang w:val="es-MX"/>
        </w:rPr>
        <w:t xml:space="preserve"> </w:t>
      </w:r>
      <w:r w:rsidRPr="00F944EB">
        <w:rPr>
          <w:rFonts w:ascii="Century Gothic" w:hAnsi="Century Gothic"/>
          <w:sz w:val="20"/>
          <w:szCs w:val="20"/>
          <w:lang w:val="es-MX"/>
        </w:rPr>
        <w:t>Desechado un proyecto de ley, no podrá ser propuesto nuevamente durante el mismo periodo de sesiones.</w:t>
      </w:r>
    </w:p>
    <w:p w:rsidR="0036396D" w:rsidRPr="00F944EB" w:rsidRDefault="0036396D" w:rsidP="008E66E6">
      <w:pPr>
        <w:pStyle w:val="Ttulo4"/>
        <w:rPr>
          <w:rFonts w:ascii="Century Gothic" w:hAnsi="Century Gothic"/>
          <w:sz w:val="20"/>
          <w:szCs w:val="20"/>
        </w:rPr>
      </w:pPr>
      <w:bookmarkStart w:id="96" w:name="_Toc492457889"/>
      <w:r w:rsidRPr="00F944EB">
        <w:rPr>
          <w:rFonts w:ascii="Century Gothic" w:hAnsi="Century Gothic"/>
          <w:sz w:val="20"/>
          <w:szCs w:val="20"/>
        </w:rPr>
        <w:t>Artículo 68</w:t>
      </w:r>
      <w:r w:rsidRPr="00F944EB">
        <w:rPr>
          <w:rStyle w:val="Refdenotaalpie"/>
          <w:rFonts w:ascii="Century Gothic" w:hAnsi="Century Gothic" w:cs="Arial"/>
          <w:sz w:val="20"/>
          <w:szCs w:val="20"/>
        </w:rPr>
        <w:footnoteReference w:id="176"/>
      </w:r>
      <w:bookmarkEnd w:id="96"/>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lang w:val="es-MX"/>
        </w:rPr>
        <w:t>Las leyes trascendentales para el orden público o interés social que apruebe el Congreso del Estado, con excepción de las reformas o adiciones a esta Constitución, las de carácter contributivo o fiscal, las leyes orgánicas de los Poderes del Estado, así como las leyes locales que deriven de reformas o adiciones a la Constitución Política de los Estados Unidos Mexicanos, podrán ser sometidas a referéndum derogatorio, total o parcial, en términos de la ley aplicable, bajo los siguientes supuestos:</w:t>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I.</w:t>
      </w:r>
      <w:r w:rsidR="00417467" w:rsidRPr="00F944EB">
        <w:rPr>
          <w:rFonts w:ascii="Century Gothic" w:hAnsi="Century Gothic"/>
          <w:b/>
          <w:sz w:val="20"/>
          <w:szCs w:val="20"/>
          <w:lang w:val="es-MX"/>
        </w:rPr>
        <w:t>-</w:t>
      </w:r>
      <w:r w:rsidRPr="00F944EB">
        <w:rPr>
          <w:rFonts w:ascii="Century Gothic" w:hAnsi="Century Gothic"/>
          <w:sz w:val="20"/>
          <w:szCs w:val="20"/>
          <w:lang w:val="es-MX"/>
        </w:rPr>
        <w:t xml:space="preserve"> Que lo solicite ante el Instituto Electoral del Estado un número que represente cuando menos el quince por ciento de los ciudadanos poblanos, debidamente identificados, inscritos en el Registro Federal de Electores correspondiente al Estado, dentro de los treinta días naturales siguientes a la fecha de su publicación, o </w:t>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II.</w:t>
      </w:r>
      <w:r w:rsidR="00417467" w:rsidRPr="00F944EB">
        <w:rPr>
          <w:rFonts w:ascii="Century Gothic" w:hAnsi="Century Gothic"/>
          <w:b/>
          <w:sz w:val="20"/>
          <w:szCs w:val="20"/>
          <w:lang w:val="es-MX"/>
        </w:rPr>
        <w:t>-</w:t>
      </w:r>
      <w:r w:rsidRPr="00F944EB">
        <w:rPr>
          <w:rFonts w:ascii="Century Gothic" w:hAnsi="Century Gothic"/>
          <w:b/>
          <w:sz w:val="20"/>
          <w:szCs w:val="20"/>
          <w:lang w:val="es-MX"/>
        </w:rPr>
        <w:t xml:space="preserve"> </w:t>
      </w:r>
      <w:r w:rsidRPr="00F944EB">
        <w:rPr>
          <w:rFonts w:ascii="Century Gothic" w:hAnsi="Century Gothic"/>
          <w:sz w:val="20"/>
          <w:szCs w:val="20"/>
          <w:lang w:val="es-MX"/>
        </w:rPr>
        <w:t>Que lo solicite el titular del Poder Ejecutivo ante el Instituto Electoral del Estado.</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lang w:val="es-MX"/>
        </w:rPr>
        <w:t>Las leyes sometidas a referéndum sólo podrán ser derogadas si en el proceso respectivo participa cuando menos el cuarenta por ciento de los ciudadanos inscritos en el Registro Federal de Electores correspondiente al Estado, y de éstos, más del cincuenta por ciento emita su voto en contra.</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lang w:val="es-MX"/>
        </w:rPr>
        <w:t>El inicio del proceso de referéndum, así declarado por el Instituto Electoral del Estado en el periodo de treinta días a que hace mención la fracción I de este artículo, tendrá efectos suspensivos, salvo los casos de urgencia, determinada por el Titular del Ejecutivo o por el Congreso del Estado.</w:t>
      </w:r>
    </w:p>
    <w:p w:rsidR="0036396D" w:rsidRPr="00F944EB" w:rsidRDefault="0036396D" w:rsidP="008E66E6">
      <w:pPr>
        <w:rPr>
          <w:rFonts w:ascii="Century Gothic" w:hAnsi="Century Gothic"/>
          <w:sz w:val="20"/>
          <w:szCs w:val="20"/>
        </w:rPr>
      </w:pPr>
      <w:r w:rsidRPr="00F944EB">
        <w:rPr>
          <w:rFonts w:ascii="Century Gothic" w:hAnsi="Century Gothic"/>
          <w:sz w:val="20"/>
          <w:szCs w:val="20"/>
        </w:rPr>
        <w:t>Las leyes en materia electoral no podrán ser sometidas a referéndum durante los ocho meses anteriores al inicio del proceso electoral, ni durante el desarrollo de éste.</w:t>
      </w:r>
    </w:p>
    <w:p w:rsidR="0036396D" w:rsidRPr="00F944EB" w:rsidRDefault="0036396D" w:rsidP="008E66E6">
      <w:pPr>
        <w:rPr>
          <w:rFonts w:ascii="Century Gothic" w:hAnsi="Century Gothic"/>
          <w:sz w:val="20"/>
          <w:szCs w:val="20"/>
        </w:rPr>
      </w:pPr>
      <w:r w:rsidRPr="00F944EB">
        <w:rPr>
          <w:rFonts w:ascii="Century Gothic" w:hAnsi="Century Gothic"/>
          <w:sz w:val="20"/>
          <w:szCs w:val="20"/>
        </w:rPr>
        <w:t xml:space="preserve">El Instituto Electoral del Estado realizará el cómputo de los votos y remitirá la resolución correspondiente al Titular del Poder Ejecutivo, para su publicación en el Periódico Oficial del Estado. Una vez que la mencionada resolución quede firme, si es derogatoria, será notificada al Congreso del Estado para que en un plazo no mayor a sesenta días hábiles, emita el decreto correspondiente. </w:t>
      </w:r>
    </w:p>
    <w:p w:rsidR="0036396D" w:rsidRPr="00F944EB" w:rsidRDefault="0036396D" w:rsidP="008E66E6">
      <w:pPr>
        <w:pStyle w:val="Ttulo4"/>
        <w:rPr>
          <w:rFonts w:ascii="Century Gothic" w:hAnsi="Century Gothic"/>
          <w:sz w:val="20"/>
          <w:szCs w:val="20"/>
        </w:rPr>
      </w:pPr>
      <w:bookmarkStart w:id="97" w:name="_Toc492457890"/>
      <w:r w:rsidRPr="00F944EB">
        <w:rPr>
          <w:rFonts w:ascii="Century Gothic" w:hAnsi="Century Gothic"/>
          <w:sz w:val="20"/>
          <w:szCs w:val="20"/>
        </w:rPr>
        <w:t>Artículo 69</w:t>
      </w:r>
      <w:bookmarkEnd w:id="97"/>
    </w:p>
    <w:p w:rsidR="0036396D" w:rsidRPr="00F944EB" w:rsidRDefault="0036396D" w:rsidP="008E66E6">
      <w:pPr>
        <w:rPr>
          <w:rFonts w:ascii="Century Gothic" w:hAnsi="Century Gothic"/>
          <w:sz w:val="20"/>
          <w:szCs w:val="20"/>
        </w:rPr>
      </w:pPr>
      <w:r w:rsidRPr="00F944EB">
        <w:rPr>
          <w:rFonts w:ascii="Century Gothic" w:hAnsi="Century Gothic"/>
          <w:sz w:val="20"/>
          <w:szCs w:val="20"/>
        </w:rPr>
        <w:t>En caso de urgencia el Congreso podrá, por el voto de las dos terceras partes de los Diputados presentes, dispensar los trámites a que se refiere el Artículo 64 de esta Constitución.</w:t>
      </w:r>
    </w:p>
    <w:p w:rsidR="008E66E6" w:rsidRPr="00F944EB" w:rsidRDefault="0036396D" w:rsidP="008E66E6">
      <w:pPr>
        <w:pStyle w:val="Ttulo2"/>
        <w:rPr>
          <w:rFonts w:ascii="Century Gothic" w:hAnsi="Century Gothic"/>
          <w:sz w:val="20"/>
          <w:szCs w:val="20"/>
        </w:rPr>
      </w:pPr>
      <w:bookmarkStart w:id="98" w:name="_Toc492457891"/>
      <w:r w:rsidRPr="00F944EB">
        <w:rPr>
          <w:rFonts w:ascii="Century Gothic" w:hAnsi="Century Gothic"/>
          <w:sz w:val="20"/>
          <w:szCs w:val="20"/>
        </w:rPr>
        <w:lastRenderedPageBreak/>
        <w:t>TÍTULO CUARTO</w:t>
      </w:r>
      <w:bookmarkEnd w:id="98"/>
      <w:r w:rsidRPr="00F944EB">
        <w:rPr>
          <w:rFonts w:ascii="Century Gothic" w:hAnsi="Century Gothic"/>
          <w:sz w:val="20"/>
          <w:szCs w:val="20"/>
        </w:rPr>
        <w:t xml:space="preserve"> </w:t>
      </w:r>
    </w:p>
    <w:p w:rsidR="0036396D" w:rsidRPr="00F944EB" w:rsidRDefault="0036396D" w:rsidP="008E66E6">
      <w:pPr>
        <w:pStyle w:val="Ttulo2"/>
        <w:rPr>
          <w:rFonts w:ascii="Century Gothic" w:hAnsi="Century Gothic"/>
          <w:sz w:val="20"/>
          <w:szCs w:val="20"/>
        </w:rPr>
      </w:pPr>
      <w:bookmarkStart w:id="99" w:name="_Toc492457892"/>
      <w:r w:rsidRPr="00F944EB">
        <w:rPr>
          <w:rFonts w:ascii="Century Gothic" w:hAnsi="Century Gothic"/>
          <w:sz w:val="20"/>
          <w:szCs w:val="20"/>
        </w:rPr>
        <w:t>DEL PODER EJECUTIVO</w:t>
      </w:r>
      <w:bookmarkEnd w:id="99"/>
    </w:p>
    <w:p w:rsidR="008E66E6" w:rsidRPr="00F944EB" w:rsidRDefault="0036396D" w:rsidP="008E66E6">
      <w:pPr>
        <w:pStyle w:val="Ttulo3"/>
        <w:rPr>
          <w:rFonts w:ascii="Century Gothic" w:hAnsi="Century Gothic"/>
          <w:sz w:val="20"/>
          <w:szCs w:val="20"/>
        </w:rPr>
      </w:pPr>
      <w:bookmarkStart w:id="100" w:name="_Toc492457893"/>
      <w:r w:rsidRPr="00F944EB">
        <w:rPr>
          <w:rFonts w:ascii="Century Gothic" w:hAnsi="Century Gothic"/>
          <w:sz w:val="20"/>
          <w:szCs w:val="20"/>
        </w:rPr>
        <w:t>CAPÍTULO I</w:t>
      </w:r>
      <w:bookmarkEnd w:id="100"/>
    </w:p>
    <w:p w:rsidR="0036396D" w:rsidRPr="00F944EB" w:rsidRDefault="0036396D" w:rsidP="008E66E6">
      <w:pPr>
        <w:pStyle w:val="Ttulo3"/>
        <w:rPr>
          <w:rFonts w:ascii="Century Gothic" w:hAnsi="Century Gothic"/>
          <w:sz w:val="20"/>
          <w:szCs w:val="20"/>
        </w:rPr>
      </w:pPr>
      <w:r w:rsidRPr="00F944EB">
        <w:rPr>
          <w:rFonts w:ascii="Century Gothic" w:hAnsi="Century Gothic"/>
          <w:sz w:val="20"/>
          <w:szCs w:val="20"/>
        </w:rPr>
        <w:t xml:space="preserve"> </w:t>
      </w:r>
      <w:bookmarkStart w:id="101" w:name="_Toc492457894"/>
      <w:r w:rsidRPr="00F944EB">
        <w:rPr>
          <w:rFonts w:ascii="Century Gothic" w:hAnsi="Century Gothic"/>
          <w:sz w:val="20"/>
          <w:szCs w:val="20"/>
        </w:rPr>
        <w:t>DEL GOBERNADOR</w:t>
      </w:r>
      <w:bookmarkEnd w:id="101"/>
    </w:p>
    <w:p w:rsidR="0036396D" w:rsidRPr="00F944EB" w:rsidRDefault="0036396D" w:rsidP="008E66E6">
      <w:pPr>
        <w:pStyle w:val="Ttulo4"/>
        <w:rPr>
          <w:rFonts w:ascii="Century Gothic" w:hAnsi="Century Gothic"/>
          <w:sz w:val="20"/>
          <w:szCs w:val="20"/>
        </w:rPr>
      </w:pPr>
      <w:bookmarkStart w:id="102" w:name="_Toc492457895"/>
      <w:r w:rsidRPr="00F944EB">
        <w:rPr>
          <w:rFonts w:ascii="Century Gothic" w:hAnsi="Century Gothic"/>
          <w:sz w:val="20"/>
          <w:szCs w:val="20"/>
        </w:rPr>
        <w:t>Artículo 70</w:t>
      </w:r>
      <w:bookmarkEnd w:id="102"/>
    </w:p>
    <w:p w:rsidR="0036396D" w:rsidRPr="00F944EB" w:rsidRDefault="0036396D" w:rsidP="008E66E6">
      <w:pPr>
        <w:rPr>
          <w:rFonts w:ascii="Century Gothic" w:hAnsi="Century Gothic"/>
          <w:sz w:val="20"/>
          <w:szCs w:val="20"/>
        </w:rPr>
      </w:pPr>
      <w:r w:rsidRPr="00F944EB">
        <w:rPr>
          <w:rFonts w:ascii="Century Gothic" w:hAnsi="Century Gothic"/>
          <w:sz w:val="20"/>
          <w:szCs w:val="20"/>
        </w:rPr>
        <w:t>El ejercicio del Poder Ejecutivo de la Entidad se deposita en un solo individuo que se denominará "GOBERNADOR DEL ESTADO DE PUEBLA".</w:t>
      </w:r>
    </w:p>
    <w:p w:rsidR="0036396D" w:rsidRPr="00F944EB" w:rsidRDefault="0036396D" w:rsidP="008E66E6">
      <w:pPr>
        <w:pStyle w:val="Ttulo4"/>
        <w:rPr>
          <w:rFonts w:ascii="Century Gothic" w:hAnsi="Century Gothic"/>
          <w:sz w:val="20"/>
          <w:szCs w:val="20"/>
        </w:rPr>
      </w:pPr>
      <w:bookmarkStart w:id="103" w:name="_Toc492457896"/>
      <w:r w:rsidRPr="00F944EB">
        <w:rPr>
          <w:rFonts w:ascii="Century Gothic" w:hAnsi="Century Gothic"/>
          <w:sz w:val="20"/>
          <w:szCs w:val="20"/>
        </w:rPr>
        <w:t>Artículo 71</w:t>
      </w:r>
      <w:r w:rsidR="002A1815" w:rsidRPr="00F944EB">
        <w:rPr>
          <w:rStyle w:val="Refdenotaalpie"/>
          <w:rFonts w:ascii="Century Gothic" w:hAnsi="Century Gothic"/>
          <w:sz w:val="20"/>
          <w:szCs w:val="20"/>
        </w:rPr>
        <w:footnoteReference w:id="177"/>
      </w:r>
      <w:bookmarkEnd w:id="103"/>
    </w:p>
    <w:p w:rsidR="0036396D" w:rsidRPr="00F944EB" w:rsidRDefault="0036396D" w:rsidP="008E66E6">
      <w:pPr>
        <w:rPr>
          <w:rFonts w:ascii="Century Gothic" w:hAnsi="Century Gothic"/>
          <w:sz w:val="20"/>
          <w:szCs w:val="20"/>
        </w:rPr>
      </w:pPr>
      <w:r w:rsidRPr="00F944EB">
        <w:rPr>
          <w:rFonts w:ascii="Century Gothic" w:hAnsi="Century Gothic"/>
          <w:sz w:val="20"/>
          <w:szCs w:val="20"/>
        </w:rPr>
        <w:t xml:space="preserve">La elección de Gobernador será directa, secreta, uninominal y por mayoría relativa en todo el territorio del Estado, en los términos de la </w:t>
      </w:r>
      <w:r w:rsidR="0026564B" w:rsidRPr="00F944EB">
        <w:rPr>
          <w:rFonts w:ascii="Century Gothic" w:hAnsi="Century Gothic"/>
          <w:sz w:val="20"/>
          <w:szCs w:val="20"/>
        </w:rPr>
        <w:t>L</w:t>
      </w:r>
      <w:r w:rsidRPr="00F944EB">
        <w:rPr>
          <w:rFonts w:ascii="Century Gothic" w:hAnsi="Century Gothic"/>
          <w:sz w:val="20"/>
          <w:szCs w:val="20"/>
        </w:rPr>
        <w:t>ey de la materia</w:t>
      </w:r>
      <w:r w:rsidR="0026564B" w:rsidRPr="00F944EB">
        <w:rPr>
          <w:rFonts w:ascii="Century Gothic" w:hAnsi="Century Gothic"/>
          <w:sz w:val="20"/>
          <w:szCs w:val="20"/>
        </w:rPr>
        <w:t>. La elecci</w:t>
      </w:r>
      <w:r w:rsidR="002A1815" w:rsidRPr="00F944EB">
        <w:rPr>
          <w:rFonts w:ascii="Century Gothic" w:hAnsi="Century Gothic"/>
          <w:sz w:val="20"/>
          <w:szCs w:val="20"/>
        </w:rPr>
        <w:t>ón de Gobernador se efectuará el día y año de la elección de Presidente de la República.</w:t>
      </w:r>
    </w:p>
    <w:p w:rsidR="0036396D" w:rsidRPr="00F944EB" w:rsidRDefault="0036396D" w:rsidP="008E66E6">
      <w:pPr>
        <w:pStyle w:val="Ttulo4"/>
        <w:rPr>
          <w:rFonts w:ascii="Century Gothic" w:hAnsi="Century Gothic"/>
          <w:sz w:val="20"/>
          <w:szCs w:val="20"/>
        </w:rPr>
      </w:pPr>
      <w:bookmarkStart w:id="104" w:name="_Toc492457897"/>
      <w:r w:rsidRPr="00F944EB">
        <w:rPr>
          <w:rFonts w:ascii="Century Gothic" w:hAnsi="Century Gothic"/>
          <w:sz w:val="20"/>
          <w:szCs w:val="20"/>
        </w:rPr>
        <w:t>Artículo 72</w:t>
      </w:r>
      <w:bookmarkEnd w:id="104"/>
    </w:p>
    <w:p w:rsidR="0036396D" w:rsidRPr="00F944EB" w:rsidRDefault="0036396D" w:rsidP="008E66E6">
      <w:pPr>
        <w:rPr>
          <w:rFonts w:ascii="Century Gothic" w:hAnsi="Century Gothic"/>
          <w:sz w:val="20"/>
          <w:szCs w:val="20"/>
        </w:rPr>
      </w:pPr>
      <w:r w:rsidRPr="00F944EB">
        <w:rPr>
          <w:rFonts w:ascii="Century Gothic" w:hAnsi="Century Gothic"/>
          <w:sz w:val="20"/>
          <w:szCs w:val="20"/>
        </w:rPr>
        <w:t>El Gobernador del Estado, cuyo origen sea de elección popular, directa, ordinaria o extraordinaria en ningún caso y por ningún motivo volverá a ocupar este cargo, bajo ningún carácter o denominación.</w:t>
      </w:r>
    </w:p>
    <w:p w:rsidR="0036396D" w:rsidRPr="00F944EB" w:rsidRDefault="0036396D" w:rsidP="008E66E6">
      <w:pPr>
        <w:pStyle w:val="Ttulo4"/>
        <w:rPr>
          <w:rFonts w:ascii="Century Gothic" w:hAnsi="Century Gothic"/>
          <w:sz w:val="20"/>
          <w:szCs w:val="20"/>
        </w:rPr>
      </w:pPr>
      <w:bookmarkStart w:id="105" w:name="_Toc492457898"/>
      <w:r w:rsidRPr="00F944EB">
        <w:rPr>
          <w:rFonts w:ascii="Century Gothic" w:hAnsi="Century Gothic"/>
          <w:sz w:val="20"/>
          <w:szCs w:val="20"/>
        </w:rPr>
        <w:t>Artículo 73</w:t>
      </w:r>
      <w:bookmarkEnd w:id="105"/>
    </w:p>
    <w:p w:rsidR="0036396D" w:rsidRPr="00F944EB" w:rsidRDefault="0036396D" w:rsidP="008E66E6">
      <w:pPr>
        <w:rPr>
          <w:rFonts w:ascii="Century Gothic" w:hAnsi="Century Gothic"/>
          <w:sz w:val="20"/>
          <w:szCs w:val="20"/>
        </w:rPr>
      </w:pPr>
      <w:r w:rsidRPr="00F944EB">
        <w:rPr>
          <w:rFonts w:ascii="Century Gothic" w:hAnsi="Century Gothic"/>
          <w:sz w:val="20"/>
          <w:szCs w:val="20"/>
        </w:rPr>
        <w:t>No podrán ser electos para el período inmediato:</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a).</w:t>
      </w:r>
      <w:r w:rsidRPr="00F944EB">
        <w:rPr>
          <w:rFonts w:ascii="Century Gothic" w:hAnsi="Century Gothic"/>
          <w:sz w:val="20"/>
          <w:szCs w:val="20"/>
        </w:rPr>
        <w:t xml:space="preserve"> El Gobernador provisional designado por la Comisión Permanente o el Gobernador interino designado por el Congreso, para suplir las faltas temporales del Gobernador de elección popular directa.</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 xml:space="preserve">b). </w:t>
      </w:r>
      <w:r w:rsidRPr="00F944EB">
        <w:rPr>
          <w:rFonts w:ascii="Century Gothic" w:hAnsi="Century Gothic"/>
          <w:sz w:val="20"/>
          <w:szCs w:val="20"/>
        </w:rPr>
        <w:t>El Gobernador substituto designado por el Congreso para concluir el período por falta absoluta del Gobernador de elección popular directa.</w:t>
      </w:r>
    </w:p>
    <w:p w:rsidR="0036396D" w:rsidRPr="00F944EB" w:rsidRDefault="0036396D" w:rsidP="008E66E6">
      <w:pPr>
        <w:pStyle w:val="Ttulo4"/>
        <w:rPr>
          <w:rFonts w:ascii="Century Gothic" w:hAnsi="Century Gothic"/>
          <w:sz w:val="20"/>
          <w:szCs w:val="20"/>
        </w:rPr>
      </w:pPr>
      <w:bookmarkStart w:id="106" w:name="_Toc492457899"/>
      <w:r w:rsidRPr="00F944EB">
        <w:rPr>
          <w:rFonts w:ascii="Century Gothic" w:hAnsi="Century Gothic"/>
          <w:sz w:val="20"/>
          <w:szCs w:val="20"/>
        </w:rPr>
        <w:t>Artículo 74</w:t>
      </w:r>
      <w:bookmarkEnd w:id="106"/>
    </w:p>
    <w:p w:rsidR="0036396D" w:rsidRPr="00F944EB" w:rsidRDefault="0036396D" w:rsidP="008E66E6">
      <w:pPr>
        <w:rPr>
          <w:rFonts w:ascii="Century Gothic" w:hAnsi="Century Gothic"/>
          <w:sz w:val="20"/>
          <w:szCs w:val="20"/>
        </w:rPr>
      </w:pPr>
      <w:r w:rsidRPr="00F944EB">
        <w:rPr>
          <w:rFonts w:ascii="Century Gothic" w:hAnsi="Century Gothic"/>
          <w:sz w:val="20"/>
          <w:szCs w:val="20"/>
        </w:rPr>
        <w:t>Para ser Gobernador se requiere:</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w:t>
      </w:r>
      <w:r w:rsidR="00C75AEC" w:rsidRPr="00F944EB">
        <w:rPr>
          <w:rFonts w:ascii="Century Gothic" w:hAnsi="Century Gothic"/>
          <w:b/>
          <w:sz w:val="20"/>
          <w:szCs w:val="20"/>
        </w:rPr>
        <w:t>-</w:t>
      </w:r>
      <w:r w:rsidRPr="00F944EB">
        <w:rPr>
          <w:rFonts w:ascii="Century Gothic" w:hAnsi="Century Gothic"/>
          <w:sz w:val="20"/>
          <w:szCs w:val="20"/>
        </w:rPr>
        <w:t xml:space="preserve"> Ser mexicano por nacimiento.</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II.</w:t>
      </w:r>
      <w:r w:rsidR="00C75AEC" w:rsidRPr="00F944EB">
        <w:rPr>
          <w:rFonts w:ascii="Century Gothic" w:hAnsi="Century Gothic"/>
          <w:b/>
          <w:sz w:val="20"/>
          <w:szCs w:val="20"/>
        </w:rPr>
        <w:t>-</w:t>
      </w:r>
      <w:r w:rsidRPr="00F944EB">
        <w:rPr>
          <w:rFonts w:ascii="Century Gothic" w:hAnsi="Century Gothic"/>
          <w:sz w:val="20"/>
          <w:szCs w:val="20"/>
        </w:rPr>
        <w:t xml:space="preserve"> Ser Ciudadano del Estado en pleno goce de sus derechos políticos.</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III.</w:t>
      </w:r>
      <w:r w:rsidR="00C75AEC" w:rsidRPr="00F944EB">
        <w:rPr>
          <w:rFonts w:ascii="Century Gothic" w:hAnsi="Century Gothic"/>
          <w:b/>
          <w:sz w:val="20"/>
          <w:szCs w:val="20"/>
        </w:rPr>
        <w:t>-</w:t>
      </w:r>
      <w:r w:rsidRPr="00F944EB">
        <w:rPr>
          <w:rFonts w:ascii="Century Gothic" w:hAnsi="Century Gothic"/>
          <w:sz w:val="20"/>
          <w:szCs w:val="20"/>
        </w:rPr>
        <w:t xml:space="preserve"> Tener 30 años cumplidos el día de la elección.</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IV.</w:t>
      </w:r>
      <w:r w:rsidR="00C75AEC" w:rsidRPr="00F944EB">
        <w:rPr>
          <w:rFonts w:ascii="Century Gothic" w:hAnsi="Century Gothic"/>
          <w:b/>
          <w:sz w:val="20"/>
          <w:szCs w:val="20"/>
        </w:rPr>
        <w:t>-</w:t>
      </w:r>
      <w:r w:rsidRPr="00F944EB">
        <w:rPr>
          <w:rFonts w:ascii="Century Gothic" w:hAnsi="Century Gothic"/>
          <w:sz w:val="20"/>
          <w:szCs w:val="20"/>
        </w:rPr>
        <w:t xml:space="preserve"> No ser funcionario de la Federación, del Estado o del Municipio, ni militar en servicio activo o con mando de fuerzas dentro del Estado, a menos que se separe del cargo o servicio cuando menos noventa días antes de la elección.</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V.</w:t>
      </w:r>
      <w:r w:rsidR="00C75AEC" w:rsidRPr="00F944EB">
        <w:rPr>
          <w:rFonts w:ascii="Century Gothic" w:hAnsi="Century Gothic"/>
          <w:b/>
          <w:sz w:val="20"/>
          <w:szCs w:val="20"/>
        </w:rPr>
        <w:t>-</w:t>
      </w:r>
      <w:r w:rsidRPr="00F944EB">
        <w:rPr>
          <w:rFonts w:ascii="Century Gothic" w:hAnsi="Century Gothic"/>
          <w:b/>
          <w:sz w:val="20"/>
          <w:szCs w:val="20"/>
        </w:rPr>
        <w:t xml:space="preserve"> </w:t>
      </w:r>
      <w:r w:rsidRPr="00F944EB">
        <w:rPr>
          <w:rFonts w:ascii="Century Gothic" w:hAnsi="Century Gothic"/>
          <w:sz w:val="20"/>
          <w:szCs w:val="20"/>
        </w:rPr>
        <w:t>No ser ministro de algún culto religioso.</w:t>
      </w:r>
    </w:p>
    <w:p w:rsidR="0036396D" w:rsidRPr="00F944EB" w:rsidRDefault="0036396D" w:rsidP="008E66E6">
      <w:pPr>
        <w:pStyle w:val="Ttulo4"/>
        <w:rPr>
          <w:rFonts w:ascii="Century Gothic" w:hAnsi="Century Gothic"/>
          <w:sz w:val="20"/>
          <w:szCs w:val="20"/>
        </w:rPr>
      </w:pPr>
      <w:bookmarkStart w:id="107" w:name="_Toc492457900"/>
      <w:r w:rsidRPr="00F944EB">
        <w:rPr>
          <w:rFonts w:ascii="Century Gothic" w:hAnsi="Century Gothic"/>
          <w:sz w:val="20"/>
          <w:szCs w:val="20"/>
        </w:rPr>
        <w:lastRenderedPageBreak/>
        <w:t>Artículo 75</w:t>
      </w:r>
      <w:r w:rsidR="002A1815" w:rsidRPr="00F944EB">
        <w:rPr>
          <w:rStyle w:val="Refdenotaalpie"/>
          <w:rFonts w:ascii="Century Gothic" w:hAnsi="Century Gothic"/>
          <w:sz w:val="20"/>
          <w:szCs w:val="20"/>
        </w:rPr>
        <w:footnoteReference w:id="178"/>
      </w:r>
      <w:bookmarkEnd w:id="107"/>
    </w:p>
    <w:p w:rsidR="0036396D" w:rsidRPr="00F944EB" w:rsidRDefault="0036396D" w:rsidP="008E66E6">
      <w:pPr>
        <w:rPr>
          <w:rFonts w:ascii="Century Gothic" w:hAnsi="Century Gothic"/>
          <w:sz w:val="20"/>
          <w:szCs w:val="20"/>
        </w:rPr>
      </w:pPr>
      <w:r w:rsidRPr="00F944EB">
        <w:rPr>
          <w:rFonts w:ascii="Century Gothic" w:hAnsi="Century Gothic"/>
          <w:sz w:val="20"/>
          <w:szCs w:val="20"/>
        </w:rPr>
        <w:t xml:space="preserve">El Gobernador durará en su encargo seis años y tomará posesión en ceremonia que se celebrará el día </w:t>
      </w:r>
      <w:r w:rsidR="002A1815" w:rsidRPr="00F944EB">
        <w:rPr>
          <w:rFonts w:ascii="Century Gothic" w:hAnsi="Century Gothic"/>
          <w:sz w:val="20"/>
          <w:szCs w:val="20"/>
        </w:rPr>
        <w:t>catorce</w:t>
      </w:r>
      <w:r w:rsidRPr="00F944EB">
        <w:rPr>
          <w:rFonts w:ascii="Century Gothic" w:hAnsi="Century Gothic"/>
          <w:sz w:val="20"/>
          <w:szCs w:val="20"/>
        </w:rPr>
        <w:t xml:space="preserve"> de </w:t>
      </w:r>
      <w:r w:rsidR="002A1815" w:rsidRPr="00F944EB">
        <w:rPr>
          <w:rFonts w:ascii="Century Gothic" w:hAnsi="Century Gothic"/>
          <w:sz w:val="20"/>
          <w:szCs w:val="20"/>
        </w:rPr>
        <w:t>diciembre</w:t>
      </w:r>
      <w:r w:rsidRPr="00F944EB">
        <w:rPr>
          <w:rFonts w:ascii="Century Gothic" w:hAnsi="Century Gothic"/>
          <w:sz w:val="20"/>
          <w:szCs w:val="20"/>
        </w:rPr>
        <w:t xml:space="preserve"> </w:t>
      </w:r>
      <w:r w:rsidR="002A1815" w:rsidRPr="00F944EB">
        <w:rPr>
          <w:rFonts w:ascii="Century Gothic" w:hAnsi="Century Gothic"/>
          <w:sz w:val="20"/>
          <w:szCs w:val="20"/>
        </w:rPr>
        <w:t>del año de</w:t>
      </w:r>
      <w:r w:rsidRPr="00F944EB">
        <w:rPr>
          <w:rFonts w:ascii="Century Gothic" w:hAnsi="Century Gothic"/>
          <w:sz w:val="20"/>
          <w:szCs w:val="20"/>
        </w:rPr>
        <w:t xml:space="preserve"> la elección.</w:t>
      </w:r>
    </w:p>
    <w:p w:rsidR="0036396D" w:rsidRPr="00F944EB" w:rsidRDefault="0036396D" w:rsidP="008E66E6">
      <w:pPr>
        <w:pStyle w:val="Ttulo4"/>
        <w:rPr>
          <w:rFonts w:ascii="Century Gothic" w:hAnsi="Century Gothic"/>
          <w:sz w:val="20"/>
          <w:szCs w:val="20"/>
        </w:rPr>
      </w:pPr>
      <w:bookmarkStart w:id="108" w:name="_Toc492457901"/>
      <w:r w:rsidRPr="00F944EB">
        <w:rPr>
          <w:rFonts w:ascii="Century Gothic" w:hAnsi="Century Gothic"/>
          <w:sz w:val="20"/>
          <w:szCs w:val="20"/>
        </w:rPr>
        <w:t>Artículo 76</w:t>
      </w:r>
      <w:bookmarkEnd w:id="108"/>
    </w:p>
    <w:p w:rsidR="0036396D" w:rsidRPr="00F944EB" w:rsidRDefault="0036396D" w:rsidP="008E66E6">
      <w:pPr>
        <w:rPr>
          <w:rFonts w:ascii="Century Gothic" w:hAnsi="Century Gothic"/>
          <w:sz w:val="20"/>
          <w:szCs w:val="20"/>
        </w:rPr>
      </w:pPr>
      <w:r w:rsidRPr="00F944EB">
        <w:rPr>
          <w:rFonts w:ascii="Century Gothic" w:hAnsi="Century Gothic"/>
          <w:sz w:val="20"/>
          <w:szCs w:val="20"/>
        </w:rPr>
        <w:t>Si al comenzar un período constitucional no se presentase el Gobernador electo o la elección no estuviere hecha y declarada, cesará no obstante, el Gobernador cuyo período haya concluido, y la Legislatura nombrará de inmediato Gobernador Interino, procediéndose en términos de la fracción XVIII del artículo 57 de esta Constitución.</w:t>
      </w:r>
    </w:p>
    <w:p w:rsidR="0036396D" w:rsidRPr="00F944EB" w:rsidRDefault="0036396D" w:rsidP="008E66E6">
      <w:pPr>
        <w:pStyle w:val="Ttulo4"/>
        <w:rPr>
          <w:rFonts w:ascii="Century Gothic" w:hAnsi="Century Gothic"/>
          <w:sz w:val="20"/>
          <w:szCs w:val="20"/>
        </w:rPr>
      </w:pPr>
      <w:bookmarkStart w:id="109" w:name="_Toc492457902"/>
      <w:r w:rsidRPr="00F944EB">
        <w:rPr>
          <w:rFonts w:ascii="Century Gothic" w:hAnsi="Century Gothic"/>
          <w:sz w:val="20"/>
          <w:szCs w:val="20"/>
        </w:rPr>
        <w:t>Artículo 77</w:t>
      </w:r>
      <w:bookmarkEnd w:id="109"/>
    </w:p>
    <w:p w:rsidR="0036396D" w:rsidRPr="00F944EB" w:rsidRDefault="0036396D" w:rsidP="008E66E6">
      <w:pPr>
        <w:rPr>
          <w:rFonts w:ascii="Century Gothic" w:hAnsi="Century Gothic"/>
          <w:sz w:val="20"/>
          <w:szCs w:val="20"/>
        </w:rPr>
      </w:pPr>
      <w:r w:rsidRPr="00F944EB">
        <w:rPr>
          <w:rFonts w:ascii="Century Gothic" w:hAnsi="Century Gothic"/>
          <w:sz w:val="20"/>
          <w:szCs w:val="20"/>
        </w:rPr>
        <w:t>El Gobernador podrá ausentarse del territorio del Estado hasta por quince días consecutivos.</w:t>
      </w:r>
    </w:p>
    <w:p w:rsidR="0036396D" w:rsidRPr="00F944EB" w:rsidRDefault="0036396D" w:rsidP="008E66E6">
      <w:pPr>
        <w:rPr>
          <w:rFonts w:ascii="Century Gothic" w:hAnsi="Century Gothic"/>
          <w:sz w:val="20"/>
          <w:szCs w:val="20"/>
        </w:rPr>
      </w:pPr>
      <w:r w:rsidRPr="00F944EB">
        <w:rPr>
          <w:rFonts w:ascii="Century Gothic" w:hAnsi="Century Gothic"/>
          <w:sz w:val="20"/>
          <w:szCs w:val="20"/>
        </w:rPr>
        <w:t>Si la separación excediere de este término, pero no de treinta días, se encargará del despacho el Secretario de Gobernación.</w:t>
      </w:r>
    </w:p>
    <w:p w:rsidR="0036396D" w:rsidRPr="00F944EB" w:rsidRDefault="0048284C" w:rsidP="008E66E6">
      <w:pPr>
        <w:rPr>
          <w:rFonts w:ascii="Century Gothic" w:hAnsi="Century Gothic"/>
          <w:sz w:val="20"/>
          <w:szCs w:val="20"/>
        </w:rPr>
      </w:pPr>
      <w:r w:rsidRPr="00F944EB">
        <w:rPr>
          <w:rFonts w:ascii="Century Gothic" w:hAnsi="Century Gothic"/>
          <w:sz w:val="20"/>
          <w:szCs w:val="20"/>
        </w:rPr>
        <w:t>En el supuesto previsto en el párrafo anterior dará aviso al Congreso del Estado</w:t>
      </w:r>
      <w:r w:rsidR="0036396D" w:rsidRPr="00F944EB">
        <w:rPr>
          <w:rFonts w:ascii="Century Gothic" w:hAnsi="Century Gothic"/>
          <w:sz w:val="20"/>
          <w:szCs w:val="20"/>
        </w:rPr>
        <w:t>.</w:t>
      </w:r>
      <w:r w:rsidRPr="00F944EB">
        <w:rPr>
          <w:rStyle w:val="Refdenotaalpie"/>
          <w:rFonts w:ascii="Century Gothic" w:hAnsi="Century Gothic"/>
          <w:sz w:val="20"/>
          <w:szCs w:val="20"/>
        </w:rPr>
        <w:footnoteReference w:id="179"/>
      </w:r>
    </w:p>
    <w:p w:rsidR="0036396D" w:rsidRPr="00F944EB" w:rsidRDefault="0036396D" w:rsidP="008E66E6">
      <w:pPr>
        <w:rPr>
          <w:rFonts w:ascii="Century Gothic" w:hAnsi="Century Gothic"/>
          <w:sz w:val="20"/>
          <w:szCs w:val="20"/>
        </w:rPr>
      </w:pPr>
      <w:r w:rsidRPr="00F944EB">
        <w:rPr>
          <w:rFonts w:ascii="Century Gothic" w:hAnsi="Century Gothic"/>
          <w:sz w:val="20"/>
          <w:szCs w:val="20"/>
        </w:rPr>
        <w:t>Si la ausencia excediere de treinta días consecutivos, se nombrará de inmediato Gobernador interino, procediéndose en los términos de la fracción XVIII del artículo 57 de esta Constitución.</w:t>
      </w:r>
    </w:p>
    <w:p w:rsidR="0036396D" w:rsidRPr="00F944EB" w:rsidRDefault="0036396D" w:rsidP="008E66E6">
      <w:pPr>
        <w:pStyle w:val="Ttulo4"/>
        <w:rPr>
          <w:rFonts w:ascii="Century Gothic" w:hAnsi="Century Gothic"/>
          <w:sz w:val="20"/>
          <w:szCs w:val="20"/>
        </w:rPr>
      </w:pPr>
      <w:bookmarkStart w:id="110" w:name="_Toc492457903"/>
      <w:r w:rsidRPr="00F944EB">
        <w:rPr>
          <w:rFonts w:ascii="Century Gothic" w:hAnsi="Century Gothic"/>
          <w:sz w:val="20"/>
          <w:szCs w:val="20"/>
        </w:rPr>
        <w:t>Artículo 78</w:t>
      </w:r>
      <w:bookmarkEnd w:id="110"/>
    </w:p>
    <w:p w:rsidR="0036396D" w:rsidRPr="00F944EB" w:rsidRDefault="0036396D" w:rsidP="008E66E6">
      <w:pPr>
        <w:rPr>
          <w:rFonts w:ascii="Century Gothic" w:hAnsi="Century Gothic"/>
          <w:sz w:val="20"/>
          <w:szCs w:val="20"/>
        </w:rPr>
      </w:pPr>
      <w:r w:rsidRPr="00F944EB">
        <w:rPr>
          <w:rFonts w:ascii="Century Gothic" w:hAnsi="Century Gothic"/>
          <w:sz w:val="20"/>
          <w:szCs w:val="20"/>
        </w:rPr>
        <w:t>El cargo de Gobernador sólo es renunciable por causa grave, que calificará el Congreso ante el que se presentará la renuncia.</w:t>
      </w:r>
    </w:p>
    <w:p w:rsidR="0036396D" w:rsidRPr="00F944EB" w:rsidRDefault="0036396D" w:rsidP="008E66E6">
      <w:pPr>
        <w:pStyle w:val="Ttulo4"/>
        <w:rPr>
          <w:rFonts w:ascii="Century Gothic" w:hAnsi="Century Gothic"/>
          <w:sz w:val="20"/>
          <w:szCs w:val="20"/>
        </w:rPr>
      </w:pPr>
      <w:bookmarkStart w:id="111" w:name="_Toc492457904"/>
      <w:r w:rsidRPr="00F944EB">
        <w:rPr>
          <w:rFonts w:ascii="Century Gothic" w:hAnsi="Century Gothic"/>
          <w:sz w:val="20"/>
          <w:szCs w:val="20"/>
        </w:rPr>
        <w:t>Artículo 79</w:t>
      </w:r>
      <w:bookmarkEnd w:id="111"/>
    </w:p>
    <w:p w:rsidR="0036396D" w:rsidRPr="00F944EB" w:rsidRDefault="0036396D" w:rsidP="008E66E6">
      <w:pPr>
        <w:rPr>
          <w:rFonts w:ascii="Century Gothic" w:hAnsi="Century Gothic"/>
          <w:sz w:val="20"/>
          <w:szCs w:val="20"/>
        </w:rPr>
      </w:pPr>
      <w:r w:rsidRPr="00F944EB">
        <w:rPr>
          <w:rFonts w:ascii="Century Gothic" w:hAnsi="Century Gothic"/>
          <w:sz w:val="20"/>
          <w:szCs w:val="20"/>
        </w:rPr>
        <w:t>Son facultades y obligaciones del Gobernador del Estado:</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w:t>
      </w:r>
      <w:r w:rsidR="00C75AEC" w:rsidRPr="00F944EB">
        <w:rPr>
          <w:rFonts w:ascii="Century Gothic" w:hAnsi="Century Gothic"/>
          <w:b/>
          <w:sz w:val="20"/>
          <w:szCs w:val="20"/>
        </w:rPr>
        <w:t>-</w:t>
      </w:r>
      <w:r w:rsidRPr="00F944EB">
        <w:rPr>
          <w:rFonts w:ascii="Century Gothic" w:hAnsi="Century Gothic"/>
          <w:sz w:val="20"/>
          <w:szCs w:val="20"/>
        </w:rPr>
        <w:t xml:space="preserve"> En el orden federal, las que determinen la Constitución y las leyes federales.</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II.</w:t>
      </w:r>
      <w:r w:rsidR="00C75AEC" w:rsidRPr="00F944EB">
        <w:rPr>
          <w:rFonts w:ascii="Century Gothic" w:hAnsi="Century Gothic"/>
          <w:b/>
          <w:sz w:val="20"/>
          <w:szCs w:val="20"/>
        </w:rPr>
        <w:t>-</w:t>
      </w:r>
      <w:r w:rsidRPr="00F944EB">
        <w:rPr>
          <w:rFonts w:ascii="Century Gothic" w:hAnsi="Century Gothic"/>
          <w:b/>
          <w:sz w:val="20"/>
          <w:szCs w:val="20"/>
        </w:rPr>
        <w:t xml:space="preserve"> </w:t>
      </w:r>
      <w:r w:rsidRPr="00F944EB">
        <w:rPr>
          <w:rFonts w:ascii="Century Gothic" w:hAnsi="Century Gothic"/>
          <w:sz w:val="20"/>
          <w:szCs w:val="20"/>
        </w:rPr>
        <w:t>Ejercer la representación general del Estado.</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III.</w:t>
      </w:r>
      <w:r w:rsidR="00C75AEC" w:rsidRPr="00F944EB">
        <w:rPr>
          <w:rFonts w:ascii="Century Gothic" w:hAnsi="Century Gothic"/>
          <w:b/>
          <w:sz w:val="20"/>
          <w:szCs w:val="20"/>
        </w:rPr>
        <w:t>-</w:t>
      </w:r>
      <w:r w:rsidRPr="00F944EB">
        <w:rPr>
          <w:rFonts w:ascii="Century Gothic" w:hAnsi="Century Gothic"/>
          <w:sz w:val="20"/>
          <w:szCs w:val="20"/>
        </w:rPr>
        <w:t xml:space="preserve"> Promulgar y mandar publicar, cumplir y hacer cumplir las leyes y decretos del Congreso y proveer en la esfera administrativa a su exacta observancia.</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IV.</w:t>
      </w:r>
      <w:r w:rsidR="00C75AEC" w:rsidRPr="00F944EB">
        <w:rPr>
          <w:rFonts w:ascii="Century Gothic" w:hAnsi="Century Gothic"/>
          <w:b/>
          <w:sz w:val="20"/>
          <w:szCs w:val="20"/>
        </w:rPr>
        <w:t>-</w:t>
      </w:r>
      <w:r w:rsidRPr="00F944EB">
        <w:rPr>
          <w:rFonts w:ascii="Century Gothic" w:hAnsi="Century Gothic"/>
          <w:b/>
          <w:sz w:val="20"/>
          <w:szCs w:val="20"/>
        </w:rPr>
        <w:t xml:space="preserve"> </w:t>
      </w:r>
      <w:r w:rsidRPr="00F944EB">
        <w:rPr>
          <w:rFonts w:ascii="Century Gothic" w:hAnsi="Century Gothic"/>
          <w:sz w:val="20"/>
          <w:szCs w:val="20"/>
        </w:rPr>
        <w:t>Expedir reglamentos autónomos, decretos, órdenes y circulares de carácter y aplicación general, en los diversos ramos de Administración Pública.</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V.</w:t>
      </w:r>
      <w:r w:rsidR="00C75AEC" w:rsidRPr="00F944EB">
        <w:rPr>
          <w:rFonts w:ascii="Century Gothic" w:hAnsi="Century Gothic"/>
          <w:b/>
          <w:sz w:val="20"/>
          <w:szCs w:val="20"/>
        </w:rPr>
        <w:t>-</w:t>
      </w:r>
      <w:r w:rsidRPr="00F944EB">
        <w:rPr>
          <w:rFonts w:ascii="Century Gothic" w:hAnsi="Century Gothic"/>
          <w:sz w:val="20"/>
          <w:szCs w:val="20"/>
        </w:rPr>
        <w:t xml:space="preserve"> Hacer observaciones a los proyectos de leyes y decretos en los términos que dispone el artículo 64 de esta Constitución, y participar en la discusión de los mismos, por sí o por conducto del funcionario que al efecto comisione ante el Congreso.</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VI.</w:t>
      </w:r>
      <w:r w:rsidR="00C75AEC" w:rsidRPr="00F944EB">
        <w:rPr>
          <w:rFonts w:ascii="Century Gothic" w:hAnsi="Century Gothic"/>
          <w:b/>
          <w:sz w:val="20"/>
          <w:szCs w:val="20"/>
        </w:rPr>
        <w:t>-</w:t>
      </w:r>
      <w:r w:rsidRPr="00F944EB">
        <w:rPr>
          <w:rFonts w:ascii="Century Gothic" w:hAnsi="Century Gothic"/>
          <w:sz w:val="20"/>
          <w:szCs w:val="20"/>
        </w:rPr>
        <w:t xml:space="preserve"> Iniciar ante el Poder Legislativo, leyes y decretos, y pedirle que inicie ante el Congreso de la Unión lo que sea de competencia federal.</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VII.</w:t>
      </w:r>
      <w:r w:rsidR="00C75AEC" w:rsidRPr="00F944EB">
        <w:rPr>
          <w:rFonts w:ascii="Century Gothic" w:hAnsi="Century Gothic"/>
          <w:b/>
          <w:sz w:val="20"/>
          <w:szCs w:val="20"/>
        </w:rPr>
        <w:t>-</w:t>
      </w:r>
      <w:r w:rsidRPr="00F944EB">
        <w:rPr>
          <w:rFonts w:ascii="Century Gothic" w:hAnsi="Century Gothic"/>
          <w:sz w:val="20"/>
          <w:szCs w:val="20"/>
        </w:rPr>
        <w:t xml:space="preserve"> Autorizar, mediante convenios de reciprocidad que celebre con los Gobernadores de los Estados limítrofes, la entrada y paso de sus fuerzas de seguridad por el territorio del Estado.</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VIII.</w:t>
      </w:r>
      <w:r w:rsidR="00C75AEC" w:rsidRPr="00F944EB">
        <w:rPr>
          <w:rFonts w:ascii="Century Gothic" w:hAnsi="Century Gothic"/>
          <w:b/>
          <w:sz w:val="20"/>
          <w:szCs w:val="20"/>
        </w:rPr>
        <w:t>-</w:t>
      </w:r>
      <w:r w:rsidRPr="00F944EB">
        <w:rPr>
          <w:rFonts w:ascii="Century Gothic" w:hAnsi="Century Gothic"/>
          <w:sz w:val="20"/>
          <w:szCs w:val="20"/>
        </w:rPr>
        <w:t xml:space="preserve"> Imponer gubernativamente multa hasta por una cantidad equivalente al importe de cien días de salario mínimo, y hasta quince días de arresto, conforme a lo que dispongan las leyes.</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lastRenderedPageBreak/>
        <w:t>IX.</w:t>
      </w:r>
      <w:r w:rsidR="00C75AEC" w:rsidRPr="00F944EB">
        <w:rPr>
          <w:rFonts w:ascii="Century Gothic" w:hAnsi="Century Gothic"/>
          <w:b/>
          <w:sz w:val="20"/>
          <w:szCs w:val="20"/>
        </w:rPr>
        <w:t>-</w:t>
      </w:r>
      <w:r w:rsidRPr="00F944EB">
        <w:rPr>
          <w:rFonts w:ascii="Century Gothic" w:hAnsi="Century Gothic"/>
          <w:b/>
          <w:sz w:val="20"/>
          <w:szCs w:val="20"/>
        </w:rPr>
        <w:t xml:space="preserve"> </w:t>
      </w:r>
      <w:r w:rsidRPr="00F944EB">
        <w:rPr>
          <w:rFonts w:ascii="Century Gothic" w:hAnsi="Century Gothic"/>
          <w:sz w:val="20"/>
          <w:szCs w:val="20"/>
        </w:rPr>
        <w:t>Enviar al Congreso y en sus recesos, a la Comisión Permanente, los asuntos cuyo conocimiento corresponda al Poder Legislativo.</w:t>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X.</w:t>
      </w:r>
      <w:r w:rsidR="00C75AEC" w:rsidRPr="00F944EB">
        <w:rPr>
          <w:rFonts w:ascii="Century Gothic" w:hAnsi="Century Gothic"/>
          <w:b/>
          <w:sz w:val="20"/>
          <w:szCs w:val="20"/>
          <w:lang w:val="es-MX"/>
        </w:rPr>
        <w:t>-</w:t>
      </w:r>
      <w:r w:rsidRPr="00F944EB">
        <w:rPr>
          <w:rFonts w:ascii="Century Gothic" w:hAnsi="Century Gothic"/>
          <w:sz w:val="20"/>
          <w:szCs w:val="20"/>
          <w:lang w:val="es-MX"/>
        </w:rPr>
        <w:t xml:space="preserve"> Asumir el mando de la policía preventiva municipal, en aquellos casos que éste juzgue como de fuerza mayor o alteración grave del orden público;</w:t>
      </w:r>
      <w:r w:rsidRPr="00F944EB">
        <w:rPr>
          <w:rStyle w:val="Refdenotaalpie"/>
          <w:rFonts w:ascii="Century Gothic" w:hAnsi="Century Gothic" w:cs="Arial"/>
          <w:sz w:val="20"/>
          <w:szCs w:val="20"/>
          <w:lang w:val="es-MX"/>
        </w:rPr>
        <w:footnoteReference w:id="180"/>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XI.</w:t>
      </w:r>
      <w:r w:rsidR="00C75AEC" w:rsidRPr="00F944EB">
        <w:rPr>
          <w:rFonts w:ascii="Century Gothic" w:hAnsi="Century Gothic"/>
          <w:b/>
          <w:sz w:val="20"/>
          <w:szCs w:val="20"/>
        </w:rPr>
        <w:t>-</w:t>
      </w:r>
      <w:r w:rsidRPr="00F944EB">
        <w:rPr>
          <w:rFonts w:ascii="Century Gothic" w:hAnsi="Century Gothic"/>
          <w:sz w:val="20"/>
          <w:szCs w:val="20"/>
        </w:rPr>
        <w:t xml:space="preserve"> Prestar a los tribunales el auxilio que demanden para el desempeño de sus funciones.</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XII.</w:t>
      </w:r>
      <w:r w:rsidR="00C75AEC" w:rsidRPr="00F944EB">
        <w:rPr>
          <w:rFonts w:ascii="Century Gothic" w:hAnsi="Century Gothic"/>
          <w:b/>
          <w:sz w:val="20"/>
          <w:szCs w:val="20"/>
        </w:rPr>
        <w:t>-</w:t>
      </w:r>
      <w:r w:rsidRPr="00F944EB">
        <w:rPr>
          <w:rFonts w:ascii="Century Gothic" w:hAnsi="Century Gothic"/>
          <w:sz w:val="20"/>
          <w:szCs w:val="20"/>
        </w:rPr>
        <w:t xml:space="preserve"> Convocar al Congreso a sesiones extraordinarias cuando lo juzgue necesario.</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XIII.</w:t>
      </w:r>
      <w:r w:rsidR="00C75AEC" w:rsidRPr="00F944EB">
        <w:rPr>
          <w:rFonts w:ascii="Century Gothic" w:hAnsi="Century Gothic"/>
          <w:b/>
          <w:sz w:val="20"/>
          <w:szCs w:val="20"/>
        </w:rPr>
        <w:t>-</w:t>
      </w:r>
      <w:r w:rsidRPr="00F944EB">
        <w:rPr>
          <w:rFonts w:ascii="Century Gothic" w:hAnsi="Century Gothic"/>
          <w:sz w:val="20"/>
          <w:szCs w:val="20"/>
        </w:rPr>
        <w:t xml:space="preserve"> Fijar la interpretación de la Ley de Ingresos y Egresos del Estado, así como de las disposiciones expedidas por el Ejecutivo.</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XIV.</w:t>
      </w:r>
      <w:r w:rsidR="00C75AEC" w:rsidRPr="00F944EB">
        <w:rPr>
          <w:rFonts w:ascii="Century Gothic" w:hAnsi="Century Gothic"/>
          <w:b/>
          <w:sz w:val="20"/>
          <w:szCs w:val="20"/>
        </w:rPr>
        <w:t>-</w:t>
      </w:r>
      <w:r w:rsidRPr="00F944EB">
        <w:rPr>
          <w:rFonts w:ascii="Century Gothic" w:hAnsi="Century Gothic"/>
          <w:sz w:val="20"/>
          <w:szCs w:val="20"/>
        </w:rPr>
        <w:t xml:space="preserve"> Cuidar, en los distintos ramos de la Administración, que los caudales públicos estén siempre seguros y se recauden e inviertan con arreglo a las leyes.</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XV.</w:t>
      </w:r>
      <w:r w:rsidR="00C75AEC" w:rsidRPr="00F944EB">
        <w:rPr>
          <w:rFonts w:ascii="Century Gothic" w:hAnsi="Century Gothic"/>
          <w:b/>
          <w:sz w:val="20"/>
          <w:szCs w:val="20"/>
        </w:rPr>
        <w:t>-</w:t>
      </w:r>
      <w:r w:rsidRPr="00F944EB">
        <w:rPr>
          <w:rFonts w:ascii="Century Gothic" w:hAnsi="Century Gothic"/>
          <w:sz w:val="20"/>
          <w:szCs w:val="20"/>
        </w:rPr>
        <w:t xml:space="preserve"> Controlar los ramos de la Administración Pública.</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XVI.</w:t>
      </w:r>
      <w:r w:rsidR="00C75AEC" w:rsidRPr="00F944EB">
        <w:rPr>
          <w:rFonts w:ascii="Century Gothic" w:hAnsi="Century Gothic"/>
          <w:b/>
          <w:sz w:val="20"/>
          <w:szCs w:val="20"/>
        </w:rPr>
        <w:t>-</w:t>
      </w:r>
      <w:r w:rsidRPr="00F944EB">
        <w:rPr>
          <w:rFonts w:ascii="Century Gothic" w:hAnsi="Century Gothic"/>
          <w:sz w:val="20"/>
          <w:szCs w:val="20"/>
        </w:rPr>
        <w:t xml:space="preserve"> Celebrar contratos y convenios con la Federación, Ayuntamientos y demás Estados de la República, sobre asuntos que beneficien a la Entidad.</w:t>
      </w:r>
      <w:r w:rsidRPr="00F944EB">
        <w:rPr>
          <w:rStyle w:val="Refdenotaalpie"/>
          <w:rFonts w:ascii="Century Gothic" w:hAnsi="Century Gothic" w:cs="Arial"/>
          <w:sz w:val="20"/>
          <w:szCs w:val="20"/>
        </w:rPr>
        <w:footnoteReference w:id="181"/>
      </w:r>
    </w:p>
    <w:p w:rsidR="0036396D" w:rsidRPr="00F944EB" w:rsidRDefault="0036396D" w:rsidP="008E66E6">
      <w:pPr>
        <w:rPr>
          <w:rFonts w:ascii="Century Gothic" w:hAnsi="Century Gothic"/>
          <w:b/>
          <w:sz w:val="20"/>
          <w:szCs w:val="20"/>
        </w:rPr>
      </w:pPr>
      <w:r w:rsidRPr="00F944EB">
        <w:rPr>
          <w:rFonts w:ascii="Century Gothic" w:hAnsi="Century Gothic"/>
          <w:b/>
          <w:sz w:val="20"/>
          <w:szCs w:val="20"/>
          <w:lang w:val="es-MX"/>
        </w:rPr>
        <w:t>XVII.</w:t>
      </w:r>
      <w:r w:rsidR="00C75AEC" w:rsidRPr="00F944EB">
        <w:rPr>
          <w:rFonts w:ascii="Century Gothic" w:hAnsi="Century Gothic"/>
          <w:b/>
          <w:sz w:val="20"/>
          <w:szCs w:val="20"/>
          <w:lang w:val="es-MX"/>
        </w:rPr>
        <w:t>-</w:t>
      </w:r>
      <w:r w:rsidRPr="00F944EB">
        <w:rPr>
          <w:rFonts w:ascii="Century Gothic" w:hAnsi="Century Gothic"/>
          <w:sz w:val="20"/>
          <w:szCs w:val="20"/>
          <w:lang w:val="es-MX"/>
        </w:rPr>
        <w:t xml:space="preserve"> Celebrar convenios con los Ayuntamientos del Estado, respecto a la prestación de servicios públicos o administración de las contribuciones que les correspondan, cuando éstos no tengan la infraestructura suficiente para hacerlo; siempre que sea en forma temporal, o bien se presten o ejerzan coordinadamente por el Estado y el propio Municipio;</w:t>
      </w:r>
      <w:r w:rsidRPr="00F944EB">
        <w:rPr>
          <w:rStyle w:val="Refdenotaalpie"/>
          <w:rFonts w:ascii="Century Gothic" w:hAnsi="Century Gothic" w:cs="Arial"/>
          <w:sz w:val="20"/>
          <w:szCs w:val="20"/>
          <w:lang w:val="es-MX"/>
        </w:rPr>
        <w:footnoteReference w:id="182"/>
      </w:r>
    </w:p>
    <w:p w:rsidR="00D2053A" w:rsidRPr="00F944EB" w:rsidRDefault="0036396D" w:rsidP="00D2053A">
      <w:pPr>
        <w:rPr>
          <w:rFonts w:ascii="Century Gothic" w:hAnsi="Century Gothic" w:cs="Arial"/>
          <w:bCs/>
          <w:sz w:val="20"/>
          <w:szCs w:val="20"/>
        </w:rPr>
      </w:pPr>
      <w:r w:rsidRPr="00F944EB">
        <w:rPr>
          <w:rFonts w:ascii="Century Gothic" w:hAnsi="Century Gothic"/>
          <w:b/>
          <w:sz w:val="20"/>
          <w:szCs w:val="20"/>
        </w:rPr>
        <w:t>XVIII.</w:t>
      </w:r>
      <w:r w:rsidR="00C75AEC" w:rsidRPr="00F944EB">
        <w:rPr>
          <w:rFonts w:ascii="Century Gothic" w:hAnsi="Century Gothic"/>
          <w:b/>
          <w:sz w:val="20"/>
          <w:szCs w:val="20"/>
        </w:rPr>
        <w:t>-</w:t>
      </w:r>
      <w:r w:rsidR="00D2053A" w:rsidRPr="00F944EB">
        <w:rPr>
          <w:rFonts w:ascii="Century Gothic" w:hAnsi="Century Gothic"/>
          <w:sz w:val="20"/>
          <w:szCs w:val="20"/>
        </w:rPr>
        <w:t xml:space="preserve"> </w:t>
      </w:r>
      <w:r w:rsidR="00D2053A" w:rsidRPr="00F944EB">
        <w:rPr>
          <w:rFonts w:ascii="Century Gothic" w:hAnsi="Century Gothic" w:cs="Arial"/>
          <w:bCs/>
          <w:sz w:val="20"/>
          <w:szCs w:val="20"/>
        </w:rPr>
        <w:t>En cualquier momento, optar por un gobierno de coalición con uno o varios de los partidos políticos representados en el Congreso del Estado.</w:t>
      </w:r>
    </w:p>
    <w:p w:rsidR="0036396D" w:rsidRPr="00F944EB" w:rsidRDefault="00D2053A" w:rsidP="00D2053A">
      <w:pPr>
        <w:rPr>
          <w:rFonts w:ascii="Century Gothic" w:hAnsi="Century Gothic"/>
          <w:sz w:val="20"/>
          <w:szCs w:val="20"/>
        </w:rPr>
      </w:pPr>
      <w:r w:rsidRPr="00F944EB">
        <w:rPr>
          <w:rFonts w:ascii="Century Gothic" w:hAnsi="Century Gothic" w:cs="Arial"/>
          <w:bCs/>
          <w:sz w:val="20"/>
          <w:szCs w:val="20"/>
        </w:rPr>
        <w:t>El gobierno de coalición se regulará por el convenio y el programa respectivos, los cuales deberán ser aprobados por mayoría de los miembros presentes del Congreso del Estado. El convenio establecerá las causas de la disolución del gobierno de coalición.</w:t>
      </w:r>
      <w:r w:rsidR="0036396D" w:rsidRPr="00F944EB">
        <w:rPr>
          <w:rStyle w:val="Refdenotaalpie"/>
          <w:rFonts w:ascii="Century Gothic" w:hAnsi="Century Gothic" w:cs="Arial"/>
          <w:sz w:val="20"/>
          <w:szCs w:val="20"/>
        </w:rPr>
        <w:footnoteReference w:id="183"/>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XIX</w:t>
      </w:r>
      <w:r w:rsidRPr="00F944EB">
        <w:rPr>
          <w:rFonts w:ascii="Century Gothic" w:hAnsi="Century Gothic"/>
          <w:sz w:val="20"/>
          <w:szCs w:val="20"/>
        </w:rPr>
        <w:t>. Someter a la aprobación del Congreso, la enajenación de bienes inmuebles propios de los Municipios y los contratos que celebren los Ayuntamientos, cuando tengan una duración mayor del período para el cual hubieren sido electos.</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XX.</w:t>
      </w:r>
      <w:r w:rsidR="00C75AEC" w:rsidRPr="00F944EB">
        <w:rPr>
          <w:rFonts w:ascii="Century Gothic" w:hAnsi="Century Gothic"/>
          <w:b/>
          <w:sz w:val="20"/>
          <w:szCs w:val="20"/>
        </w:rPr>
        <w:t>-</w:t>
      </w:r>
      <w:r w:rsidRPr="00F944EB">
        <w:rPr>
          <w:rFonts w:ascii="Century Gothic" w:hAnsi="Century Gothic"/>
          <w:b/>
          <w:sz w:val="20"/>
          <w:szCs w:val="20"/>
        </w:rPr>
        <w:t xml:space="preserve"> </w:t>
      </w:r>
      <w:r w:rsidRPr="00F944EB">
        <w:rPr>
          <w:rFonts w:ascii="Century Gothic" w:hAnsi="Century Gothic"/>
          <w:sz w:val="20"/>
          <w:szCs w:val="20"/>
        </w:rPr>
        <w:t>Someter a la aprobación del Congreso, la enajenación de bienes inmuebles propios del Estado.</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XXI.</w:t>
      </w:r>
      <w:r w:rsidR="00C75AEC" w:rsidRPr="00F944EB">
        <w:rPr>
          <w:rFonts w:ascii="Century Gothic" w:hAnsi="Century Gothic"/>
          <w:b/>
          <w:sz w:val="20"/>
          <w:szCs w:val="20"/>
        </w:rPr>
        <w:t>-</w:t>
      </w:r>
      <w:r w:rsidRPr="00F944EB">
        <w:rPr>
          <w:rFonts w:ascii="Century Gothic" w:hAnsi="Century Gothic"/>
          <w:sz w:val="20"/>
          <w:szCs w:val="20"/>
        </w:rPr>
        <w:t xml:space="preserve"> Nombrar y recibir la protesta de los funcionarios y empleados públicos cuyo nombramiento no corresponda legalmente a otra autoridad, así como removerlos y suspenderlos, sin goce de sueldo.</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XXII.</w:t>
      </w:r>
      <w:r w:rsidR="00C75AEC" w:rsidRPr="00F944EB">
        <w:rPr>
          <w:rFonts w:ascii="Century Gothic" w:hAnsi="Century Gothic"/>
          <w:b/>
          <w:sz w:val="20"/>
          <w:szCs w:val="20"/>
        </w:rPr>
        <w:t>-</w:t>
      </w:r>
      <w:r w:rsidRPr="00F944EB">
        <w:rPr>
          <w:rFonts w:ascii="Century Gothic" w:hAnsi="Century Gothic"/>
          <w:sz w:val="20"/>
          <w:szCs w:val="20"/>
        </w:rPr>
        <w:t xml:space="preserve"> Conocer de las licencias y renuncias de los funcionarios y empleados a quienes nombre, en los casos en que esta Constitución o las leyes no dispongan otra cosa.</w:t>
      </w:r>
    </w:p>
    <w:p w:rsidR="0036396D" w:rsidRPr="00F944EB" w:rsidRDefault="0036396D" w:rsidP="00786DC5">
      <w:pPr>
        <w:pStyle w:val="Textoindependiente1"/>
        <w:spacing w:line="270" w:lineRule="exact"/>
        <w:ind w:firstLine="0"/>
        <w:rPr>
          <w:rFonts w:ascii="Century Gothic" w:hAnsi="Century Gothic"/>
        </w:rPr>
      </w:pPr>
      <w:r w:rsidRPr="00F944EB">
        <w:rPr>
          <w:rFonts w:ascii="Century Gothic" w:hAnsi="Century Gothic"/>
          <w:b/>
        </w:rPr>
        <w:t>XXIII.</w:t>
      </w:r>
      <w:r w:rsidR="00C75AEC" w:rsidRPr="00F944EB">
        <w:rPr>
          <w:rFonts w:ascii="Century Gothic" w:hAnsi="Century Gothic"/>
          <w:b/>
        </w:rPr>
        <w:t>-</w:t>
      </w:r>
      <w:r w:rsidR="00786DC5" w:rsidRPr="00F944EB">
        <w:rPr>
          <w:rFonts w:ascii="Century Gothic" w:hAnsi="Century Gothic"/>
        </w:rPr>
        <w:t>Establecer un sistema de modernización administrativa, así como promover el constante perfeccionamiento de la Administración Pública y el uso de tecnologías de la información, de acuerdo con las necesidades y recursos de la Entidad, para el mejor despacho de los servicios públicos que prestan las dependencias y entidades;</w:t>
      </w:r>
      <w:r w:rsidRPr="00F944EB">
        <w:rPr>
          <w:rFonts w:ascii="Century Gothic" w:hAnsi="Century Gothic"/>
        </w:rPr>
        <w:t>.</w:t>
      </w:r>
      <w:r w:rsidRPr="00F944EB">
        <w:rPr>
          <w:rStyle w:val="Refdenotaalpie"/>
          <w:rFonts w:ascii="Century Gothic" w:hAnsi="Century Gothic" w:cs="Arial"/>
        </w:rPr>
        <w:footnoteReference w:id="184"/>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lastRenderedPageBreak/>
        <w:t>XXIII bis.</w:t>
      </w:r>
      <w:r w:rsidR="00C75AEC" w:rsidRPr="00F944EB">
        <w:rPr>
          <w:rFonts w:ascii="Century Gothic" w:hAnsi="Century Gothic"/>
          <w:b/>
          <w:sz w:val="20"/>
          <w:szCs w:val="20"/>
        </w:rPr>
        <w:t>-</w:t>
      </w:r>
      <w:r w:rsidRPr="00F944EB">
        <w:rPr>
          <w:rFonts w:ascii="Century Gothic" w:hAnsi="Century Gothic"/>
          <w:sz w:val="20"/>
          <w:szCs w:val="20"/>
        </w:rPr>
        <w:t xml:space="preserve"> Establecer el Servicio Civil de Carrera para los servidores públicos de la Administración Pública Estatal, en el que se regulará el ingreso, permanencia, promoción y en su caso, remoción de los servidores públicos, con criterios de calidad, eficiencia, mérito, lealtad, objetividad, legalidad, imparcialidad y equidad.</w:t>
      </w:r>
      <w:r w:rsidRPr="00F944EB">
        <w:rPr>
          <w:rStyle w:val="Refdenotaalpie"/>
          <w:rFonts w:ascii="Century Gothic" w:hAnsi="Century Gothic" w:cs="Arial"/>
          <w:sz w:val="20"/>
          <w:szCs w:val="20"/>
        </w:rPr>
        <w:footnoteReference w:id="185"/>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XXIV.</w:t>
      </w:r>
      <w:r w:rsidR="00C75AEC" w:rsidRPr="00F944EB">
        <w:rPr>
          <w:rFonts w:ascii="Century Gothic" w:hAnsi="Century Gothic"/>
          <w:b/>
          <w:sz w:val="20"/>
          <w:szCs w:val="20"/>
        </w:rPr>
        <w:t>-</w:t>
      </w:r>
      <w:r w:rsidRPr="00F944EB">
        <w:rPr>
          <w:rFonts w:ascii="Century Gothic" w:hAnsi="Century Gothic"/>
          <w:b/>
          <w:sz w:val="20"/>
          <w:szCs w:val="20"/>
        </w:rPr>
        <w:t xml:space="preserve"> </w:t>
      </w:r>
      <w:r w:rsidR="007B33EF" w:rsidRPr="00F944EB">
        <w:rPr>
          <w:rFonts w:ascii="Century Gothic" w:hAnsi="Century Gothic"/>
          <w:sz w:val="20"/>
          <w:szCs w:val="20"/>
        </w:rPr>
        <w:t>Conceder indulto a los sentenciados del orden común.</w:t>
      </w:r>
      <w:r w:rsidRPr="00F944EB">
        <w:rPr>
          <w:rStyle w:val="Refdenotaalpie"/>
          <w:rFonts w:ascii="Century Gothic" w:hAnsi="Century Gothic" w:cs="Arial"/>
          <w:sz w:val="20"/>
          <w:szCs w:val="20"/>
        </w:rPr>
        <w:footnoteReference w:id="186"/>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XXV.</w:t>
      </w:r>
      <w:r w:rsidR="00C75AEC" w:rsidRPr="00F944EB">
        <w:rPr>
          <w:rFonts w:ascii="Century Gothic" w:hAnsi="Century Gothic"/>
          <w:b/>
          <w:sz w:val="20"/>
          <w:szCs w:val="20"/>
        </w:rPr>
        <w:t>-</w:t>
      </w:r>
      <w:r w:rsidR="00776FF2" w:rsidRPr="00F944EB">
        <w:rPr>
          <w:rFonts w:ascii="Century Gothic" w:hAnsi="Century Gothic"/>
          <w:b/>
          <w:sz w:val="20"/>
          <w:szCs w:val="20"/>
        </w:rPr>
        <w:t xml:space="preserve"> </w:t>
      </w:r>
      <w:r w:rsidR="00776FF2" w:rsidRPr="00F944EB">
        <w:rPr>
          <w:rFonts w:ascii="Century Gothic" w:hAnsi="Century Gothic"/>
          <w:sz w:val="20"/>
          <w:szCs w:val="20"/>
        </w:rPr>
        <w:t>Celebrar convenios con la Federación o con los Estados del País, para que los reos de nacionalidad mexicana sentenciados por delitos del orden común, que lo soliciten, puedan cumplir su condena en establecimientos dependientes del Ejecutivo Federal o de los Estados de su origen o residencia, de conformidad con la</w:t>
      </w:r>
      <w:r w:rsidR="00384B06" w:rsidRPr="00F944EB">
        <w:rPr>
          <w:rFonts w:ascii="Century Gothic" w:hAnsi="Century Gothic"/>
          <w:sz w:val="20"/>
          <w:szCs w:val="20"/>
        </w:rPr>
        <w:t>s</w:t>
      </w:r>
      <w:r w:rsidR="00776FF2" w:rsidRPr="00F944EB">
        <w:rPr>
          <w:rFonts w:ascii="Century Gothic" w:hAnsi="Century Gothic"/>
          <w:sz w:val="20"/>
          <w:szCs w:val="20"/>
        </w:rPr>
        <w:t xml:space="preserve"> leyes de la materia</w:t>
      </w:r>
      <w:r w:rsidRPr="00F944EB">
        <w:rPr>
          <w:rFonts w:ascii="Century Gothic" w:hAnsi="Century Gothic"/>
          <w:sz w:val="20"/>
          <w:szCs w:val="20"/>
        </w:rPr>
        <w:t>.</w:t>
      </w:r>
      <w:r w:rsidR="00776FF2" w:rsidRPr="00F944EB">
        <w:rPr>
          <w:rStyle w:val="Refdenotaalpie"/>
          <w:rFonts w:ascii="Century Gothic" w:hAnsi="Century Gothic"/>
          <w:sz w:val="20"/>
          <w:szCs w:val="20"/>
        </w:rPr>
        <w:footnoteReference w:id="187"/>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XXVI.</w:t>
      </w:r>
      <w:r w:rsidR="00C75AEC" w:rsidRPr="00F944EB">
        <w:rPr>
          <w:rFonts w:ascii="Century Gothic" w:hAnsi="Century Gothic"/>
          <w:b/>
          <w:sz w:val="20"/>
          <w:szCs w:val="20"/>
        </w:rPr>
        <w:t>-</w:t>
      </w:r>
      <w:r w:rsidRPr="00F944EB">
        <w:rPr>
          <w:rFonts w:ascii="Century Gothic" w:hAnsi="Century Gothic"/>
          <w:sz w:val="20"/>
          <w:szCs w:val="20"/>
        </w:rPr>
        <w:t xml:space="preserve"> </w:t>
      </w:r>
      <w:r w:rsidR="004E6143" w:rsidRPr="00F944EB">
        <w:rPr>
          <w:rFonts w:ascii="Century Gothic" w:hAnsi="Century Gothic"/>
          <w:sz w:val="20"/>
          <w:szCs w:val="20"/>
        </w:rPr>
        <w:t>Organizar el Sistema Penitenciario de la Entidad, sobre la base del trabajo, capacitación para el mismo, la educación, la salud y el deporte como medios para alcanzar la reinserción a la sociedad</w:t>
      </w:r>
      <w:r w:rsidRPr="00F944EB">
        <w:rPr>
          <w:rFonts w:ascii="Century Gothic" w:hAnsi="Century Gothic"/>
          <w:sz w:val="20"/>
          <w:szCs w:val="20"/>
        </w:rPr>
        <w:t>.</w:t>
      </w:r>
      <w:r w:rsidRPr="00F944EB">
        <w:rPr>
          <w:rStyle w:val="Refdenotaalpie"/>
          <w:rFonts w:ascii="Century Gothic" w:hAnsi="Century Gothic" w:cs="Arial"/>
          <w:sz w:val="20"/>
          <w:szCs w:val="20"/>
        </w:rPr>
        <w:footnoteReference w:id="188"/>
      </w:r>
    </w:p>
    <w:p w:rsidR="0036396D" w:rsidRPr="00F944EB" w:rsidRDefault="0036396D" w:rsidP="008E66E6">
      <w:pPr>
        <w:rPr>
          <w:rFonts w:ascii="Century Gothic" w:hAnsi="Century Gothic"/>
          <w:b/>
          <w:sz w:val="20"/>
          <w:szCs w:val="20"/>
        </w:rPr>
      </w:pPr>
      <w:r w:rsidRPr="00F944EB">
        <w:rPr>
          <w:rFonts w:ascii="Century Gothic" w:hAnsi="Century Gothic"/>
          <w:b/>
          <w:sz w:val="20"/>
          <w:szCs w:val="20"/>
        </w:rPr>
        <w:t>XXVII.</w:t>
      </w:r>
      <w:r w:rsidR="00C75AEC" w:rsidRPr="00F944EB">
        <w:rPr>
          <w:rFonts w:ascii="Century Gothic" w:hAnsi="Century Gothic"/>
          <w:b/>
          <w:sz w:val="20"/>
          <w:szCs w:val="20"/>
        </w:rPr>
        <w:t>-</w:t>
      </w:r>
      <w:r w:rsidRPr="00F944EB">
        <w:rPr>
          <w:rFonts w:ascii="Century Gothic" w:hAnsi="Century Gothic"/>
          <w:sz w:val="20"/>
          <w:szCs w:val="20"/>
        </w:rPr>
        <w:t xml:space="preserve"> </w:t>
      </w:r>
      <w:r w:rsidR="004E6143" w:rsidRPr="00F944EB">
        <w:rPr>
          <w:rFonts w:ascii="Century Gothic" w:hAnsi="Century Gothic"/>
          <w:sz w:val="20"/>
          <w:szCs w:val="20"/>
        </w:rPr>
        <w:t>Implementar y vigilar en el ámbito administrativo, el Sistema de Justicia para Adolescentes y de asistencia social a personas menores de edad, sobre la base de la especialización institucional, la protección integral y el interés superior de la niñez</w:t>
      </w:r>
      <w:r w:rsidRPr="00F944EB">
        <w:rPr>
          <w:rFonts w:ascii="Century Gothic" w:hAnsi="Century Gothic"/>
          <w:sz w:val="20"/>
          <w:szCs w:val="20"/>
        </w:rPr>
        <w:t>.</w:t>
      </w:r>
      <w:r w:rsidRPr="00F944EB">
        <w:rPr>
          <w:rStyle w:val="Refdenotaalpie"/>
          <w:rFonts w:ascii="Century Gothic" w:hAnsi="Century Gothic" w:cs="Arial"/>
          <w:sz w:val="20"/>
          <w:szCs w:val="20"/>
        </w:rPr>
        <w:footnoteReference w:id="189"/>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XXVIII.</w:t>
      </w:r>
      <w:r w:rsidR="00C75AEC" w:rsidRPr="00F944EB">
        <w:rPr>
          <w:rFonts w:ascii="Century Gothic" w:hAnsi="Century Gothic"/>
          <w:b/>
          <w:sz w:val="20"/>
          <w:szCs w:val="20"/>
        </w:rPr>
        <w:t>-</w:t>
      </w:r>
      <w:r w:rsidRPr="00F944EB">
        <w:rPr>
          <w:rFonts w:ascii="Century Gothic" w:hAnsi="Century Gothic"/>
          <w:sz w:val="20"/>
          <w:szCs w:val="20"/>
        </w:rPr>
        <w:t xml:space="preserve"> Fomentar la educación, en todos sus niveles, conforme a las bases establecidas por el artículo 3o de la Constitución General de la República.</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XXIX.</w:t>
      </w:r>
      <w:r w:rsidR="00C75AEC" w:rsidRPr="00F944EB">
        <w:rPr>
          <w:rFonts w:ascii="Century Gothic" w:hAnsi="Century Gothic"/>
          <w:b/>
          <w:sz w:val="20"/>
          <w:szCs w:val="20"/>
        </w:rPr>
        <w:t>-</w:t>
      </w:r>
      <w:r w:rsidRPr="00F944EB">
        <w:rPr>
          <w:rFonts w:ascii="Century Gothic" w:hAnsi="Century Gothic"/>
          <w:sz w:val="20"/>
          <w:szCs w:val="20"/>
        </w:rPr>
        <w:t xml:space="preserve"> Dictar las medidas necesarias para ordenar los asentamientos humanos en la Entidad y regular la fundación, conservación, mejoramiento y crecimiento de los centros de población, con arreglo a las leyes de la materia.</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XXX.</w:t>
      </w:r>
      <w:r w:rsidR="00C75AEC" w:rsidRPr="00F944EB">
        <w:rPr>
          <w:rFonts w:ascii="Century Gothic" w:hAnsi="Century Gothic"/>
          <w:b/>
          <w:sz w:val="20"/>
          <w:szCs w:val="20"/>
        </w:rPr>
        <w:t>-</w:t>
      </w:r>
      <w:r w:rsidRPr="00F944EB">
        <w:rPr>
          <w:rFonts w:ascii="Century Gothic" w:hAnsi="Century Gothic"/>
          <w:sz w:val="20"/>
          <w:szCs w:val="20"/>
        </w:rPr>
        <w:t xml:space="preserve"> Decretar la expropiación por causa de utilidad pública, en los términos que disponga la ley.</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XXXI.</w:t>
      </w:r>
      <w:r w:rsidR="00C75AEC" w:rsidRPr="00F944EB">
        <w:rPr>
          <w:rFonts w:ascii="Century Gothic" w:hAnsi="Century Gothic"/>
          <w:b/>
          <w:sz w:val="20"/>
          <w:szCs w:val="20"/>
        </w:rPr>
        <w:t>-</w:t>
      </w:r>
      <w:r w:rsidRPr="00F944EB">
        <w:rPr>
          <w:rFonts w:ascii="Century Gothic" w:hAnsi="Century Gothic"/>
          <w:b/>
          <w:sz w:val="20"/>
          <w:szCs w:val="20"/>
        </w:rPr>
        <w:t xml:space="preserve"> </w:t>
      </w:r>
      <w:r w:rsidRPr="00F944EB">
        <w:rPr>
          <w:rFonts w:ascii="Century Gothic" w:hAnsi="Century Gothic"/>
          <w:sz w:val="20"/>
          <w:szCs w:val="20"/>
        </w:rPr>
        <w:t>Proponer al Congreso la creación o supresión de los organismos a que se refiere la fracción XXVI del artículo 57.</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XXXII.</w:t>
      </w:r>
      <w:r w:rsidR="00C75AEC" w:rsidRPr="00F944EB">
        <w:rPr>
          <w:rFonts w:ascii="Century Gothic" w:hAnsi="Century Gothic"/>
          <w:b/>
          <w:sz w:val="20"/>
          <w:szCs w:val="20"/>
        </w:rPr>
        <w:t>-</w:t>
      </w:r>
      <w:r w:rsidRPr="00F944EB">
        <w:rPr>
          <w:rFonts w:ascii="Century Gothic" w:hAnsi="Century Gothic"/>
          <w:sz w:val="20"/>
          <w:szCs w:val="20"/>
        </w:rPr>
        <w:t xml:space="preserve"> Crear o suprimir empresas de participación estatal, fideicomisos y comisiones auxiliares de la Administración Pública.</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XXXIII.</w:t>
      </w:r>
      <w:r w:rsidR="00C75AEC" w:rsidRPr="00F944EB">
        <w:rPr>
          <w:rFonts w:ascii="Century Gothic" w:hAnsi="Century Gothic"/>
          <w:b/>
          <w:sz w:val="20"/>
          <w:szCs w:val="20"/>
        </w:rPr>
        <w:t>-</w:t>
      </w:r>
      <w:r w:rsidRPr="00F944EB">
        <w:rPr>
          <w:rFonts w:ascii="Century Gothic" w:hAnsi="Century Gothic"/>
          <w:sz w:val="20"/>
          <w:szCs w:val="20"/>
        </w:rPr>
        <w:t xml:space="preserve"> Promover cuanto fuere necesario para el progreso económico y social del Estado.</w:t>
      </w:r>
    </w:p>
    <w:p w:rsidR="00F03042" w:rsidRPr="00F944EB" w:rsidRDefault="00F03042" w:rsidP="008E66E6">
      <w:pPr>
        <w:rPr>
          <w:rFonts w:ascii="Century Gothic" w:hAnsi="Century Gothic"/>
          <w:sz w:val="20"/>
          <w:szCs w:val="20"/>
        </w:rPr>
      </w:pPr>
      <w:r w:rsidRPr="00F944EB">
        <w:rPr>
          <w:rFonts w:ascii="Century Gothic" w:hAnsi="Century Gothic"/>
          <w:b/>
          <w:sz w:val="20"/>
          <w:szCs w:val="20"/>
        </w:rPr>
        <w:t>XXXIII Bis.</w:t>
      </w:r>
      <w:r w:rsidR="00C75AEC" w:rsidRPr="00F944EB">
        <w:rPr>
          <w:rFonts w:ascii="Century Gothic" w:hAnsi="Century Gothic"/>
          <w:b/>
          <w:sz w:val="20"/>
          <w:szCs w:val="20"/>
        </w:rPr>
        <w:t>-</w:t>
      </w:r>
      <w:r w:rsidRPr="00F944EB">
        <w:rPr>
          <w:rFonts w:ascii="Century Gothic" w:hAnsi="Century Gothic"/>
          <w:sz w:val="20"/>
          <w:szCs w:val="20"/>
        </w:rPr>
        <w:t xml:space="preserve"> Instrumentar políticas públicas en materia de atención y apoyo a migrantes poblanos.</w:t>
      </w:r>
      <w:r w:rsidRPr="00F944EB">
        <w:rPr>
          <w:rStyle w:val="Refdenotaalpie"/>
          <w:rFonts w:ascii="Century Gothic" w:hAnsi="Century Gothic"/>
          <w:sz w:val="20"/>
          <w:szCs w:val="20"/>
        </w:rPr>
        <w:footnoteReference w:id="190"/>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XXXIV.</w:t>
      </w:r>
      <w:r w:rsidR="00C75AEC" w:rsidRPr="00F944EB">
        <w:rPr>
          <w:rFonts w:ascii="Century Gothic" w:hAnsi="Century Gothic"/>
          <w:b/>
          <w:sz w:val="20"/>
          <w:szCs w:val="20"/>
        </w:rPr>
        <w:t>-</w:t>
      </w:r>
      <w:r w:rsidRPr="00F944EB">
        <w:rPr>
          <w:rFonts w:ascii="Century Gothic" w:hAnsi="Century Gothic"/>
          <w:sz w:val="20"/>
          <w:szCs w:val="20"/>
        </w:rPr>
        <w:t xml:space="preserve"> </w:t>
      </w:r>
      <w:r w:rsidRPr="00F944EB">
        <w:rPr>
          <w:rFonts w:ascii="Century Gothic" w:hAnsi="Century Gothic"/>
          <w:sz w:val="20"/>
          <w:szCs w:val="20"/>
          <w:lang w:val="es-MX"/>
        </w:rPr>
        <w:t>Solicitar al Instituto Electoral del Estado someta a referéndum las leyes que apruebe el Congreso del Estado consideradas particularmente trascendentales para el orden público o el interés social del Estado, en los términos que establezca esta Constitución y la ley de la materia;</w:t>
      </w:r>
      <w:r w:rsidRPr="00F944EB">
        <w:rPr>
          <w:rStyle w:val="Refdenotaalpie"/>
          <w:rFonts w:ascii="Century Gothic" w:hAnsi="Century Gothic" w:cs="Arial"/>
          <w:sz w:val="20"/>
          <w:szCs w:val="20"/>
          <w:lang w:val="es-MX"/>
        </w:rPr>
        <w:footnoteReference w:id="191"/>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XXXV.</w:t>
      </w:r>
      <w:r w:rsidR="00C75AEC" w:rsidRPr="00F944EB">
        <w:rPr>
          <w:rFonts w:ascii="Century Gothic" w:hAnsi="Century Gothic"/>
          <w:b/>
          <w:sz w:val="20"/>
          <w:szCs w:val="20"/>
          <w:lang w:val="es-MX"/>
        </w:rPr>
        <w:t>-</w:t>
      </w:r>
      <w:r w:rsidRPr="00F944EB">
        <w:rPr>
          <w:rFonts w:ascii="Century Gothic" w:hAnsi="Century Gothic"/>
          <w:sz w:val="20"/>
          <w:szCs w:val="20"/>
          <w:lang w:val="es-MX"/>
        </w:rPr>
        <w:t xml:space="preserve"> Solicitar al Instituto Electoral del Estado someta a plebiscito, en los términos que disponga la ley respectiva, propuestas de actos o decisiones de su gobierno, considerados como trascendentales para el orden público o el interés social del Estado;</w:t>
      </w:r>
      <w:r w:rsidRPr="00F944EB">
        <w:rPr>
          <w:rStyle w:val="Refdenotaalpie"/>
          <w:rFonts w:ascii="Century Gothic" w:hAnsi="Century Gothic" w:cs="Arial"/>
          <w:sz w:val="20"/>
          <w:szCs w:val="20"/>
          <w:lang w:val="es-MX"/>
        </w:rPr>
        <w:footnoteReference w:id="192"/>
      </w:r>
    </w:p>
    <w:p w:rsidR="0036396D" w:rsidRPr="00F944EB" w:rsidRDefault="0036396D" w:rsidP="008E66E6">
      <w:pPr>
        <w:rPr>
          <w:rFonts w:ascii="Century Gothic" w:hAnsi="Century Gothic"/>
          <w:b/>
          <w:sz w:val="20"/>
          <w:szCs w:val="20"/>
          <w:lang w:val="es-MX"/>
        </w:rPr>
      </w:pPr>
      <w:r w:rsidRPr="00F944EB">
        <w:rPr>
          <w:rFonts w:ascii="Century Gothic" w:hAnsi="Century Gothic"/>
          <w:b/>
          <w:sz w:val="20"/>
          <w:szCs w:val="20"/>
          <w:lang w:val="es-MX"/>
        </w:rPr>
        <w:t>XXXVI.</w:t>
      </w:r>
      <w:r w:rsidR="00C75AEC" w:rsidRPr="00F944EB">
        <w:rPr>
          <w:rFonts w:ascii="Century Gothic" w:hAnsi="Century Gothic"/>
          <w:b/>
          <w:sz w:val="20"/>
          <w:szCs w:val="20"/>
          <w:lang w:val="es-MX"/>
        </w:rPr>
        <w:t>-</w:t>
      </w:r>
      <w:r w:rsidRPr="00F944EB">
        <w:rPr>
          <w:rFonts w:ascii="Century Gothic" w:hAnsi="Century Gothic"/>
          <w:sz w:val="20"/>
          <w:szCs w:val="20"/>
          <w:lang w:val="es-MX"/>
        </w:rPr>
        <w:t xml:space="preserve"> Las demás que le confieren las leyes.</w:t>
      </w:r>
      <w:r w:rsidRPr="00F944EB">
        <w:rPr>
          <w:rStyle w:val="Refdenotaalpie"/>
          <w:rFonts w:ascii="Century Gothic" w:hAnsi="Century Gothic" w:cs="Arial"/>
          <w:sz w:val="20"/>
          <w:szCs w:val="20"/>
          <w:lang w:val="es-MX"/>
        </w:rPr>
        <w:footnoteReference w:id="193"/>
      </w:r>
    </w:p>
    <w:p w:rsidR="0036396D" w:rsidRPr="00F944EB" w:rsidRDefault="0036396D" w:rsidP="008E66E6">
      <w:pPr>
        <w:pStyle w:val="Ttulo4"/>
        <w:rPr>
          <w:rFonts w:ascii="Century Gothic" w:hAnsi="Century Gothic"/>
          <w:sz w:val="20"/>
          <w:szCs w:val="20"/>
        </w:rPr>
      </w:pPr>
      <w:bookmarkStart w:id="112" w:name="_Toc492457905"/>
      <w:r w:rsidRPr="00F944EB">
        <w:rPr>
          <w:rFonts w:ascii="Century Gothic" w:hAnsi="Century Gothic"/>
          <w:sz w:val="20"/>
          <w:szCs w:val="20"/>
        </w:rPr>
        <w:lastRenderedPageBreak/>
        <w:t>Artículo 80</w:t>
      </w:r>
      <w:bookmarkEnd w:id="112"/>
    </w:p>
    <w:p w:rsidR="0036396D" w:rsidRPr="00F944EB" w:rsidRDefault="0036396D" w:rsidP="008E66E6">
      <w:pPr>
        <w:rPr>
          <w:rFonts w:ascii="Century Gothic" w:hAnsi="Century Gothic"/>
          <w:sz w:val="20"/>
          <w:szCs w:val="20"/>
        </w:rPr>
      </w:pPr>
      <w:r w:rsidRPr="00F944EB">
        <w:rPr>
          <w:rFonts w:ascii="Century Gothic" w:hAnsi="Century Gothic"/>
          <w:sz w:val="20"/>
          <w:szCs w:val="20"/>
        </w:rPr>
        <w:t>Al término del período constitucional, el Gobernador saliente, enviará al Congreso una memoria, acompañada de los documentos necesarios para su completa inteligencia, en la cual expondrá la situación del Estado en todos los ramos de la Administración Pública.</w:t>
      </w:r>
    </w:p>
    <w:p w:rsidR="008E66E6" w:rsidRPr="00F944EB" w:rsidRDefault="0036396D" w:rsidP="008E66E6">
      <w:pPr>
        <w:pStyle w:val="Ttulo3"/>
        <w:rPr>
          <w:rFonts w:ascii="Century Gothic" w:hAnsi="Century Gothic"/>
          <w:sz w:val="20"/>
          <w:szCs w:val="20"/>
        </w:rPr>
      </w:pPr>
      <w:bookmarkStart w:id="113" w:name="_Toc492457906"/>
      <w:r w:rsidRPr="00F944EB">
        <w:rPr>
          <w:rFonts w:ascii="Century Gothic" w:hAnsi="Century Gothic"/>
          <w:sz w:val="20"/>
          <w:szCs w:val="20"/>
        </w:rPr>
        <w:t>CAPÍTULO II</w:t>
      </w:r>
      <w:bookmarkEnd w:id="113"/>
      <w:r w:rsidRPr="00F944EB">
        <w:rPr>
          <w:rFonts w:ascii="Century Gothic" w:hAnsi="Century Gothic"/>
          <w:sz w:val="20"/>
          <w:szCs w:val="20"/>
        </w:rPr>
        <w:t xml:space="preserve"> </w:t>
      </w:r>
    </w:p>
    <w:p w:rsidR="0036396D" w:rsidRPr="00F944EB" w:rsidRDefault="0036396D" w:rsidP="008E66E6">
      <w:pPr>
        <w:pStyle w:val="Ttulo3"/>
        <w:rPr>
          <w:rFonts w:ascii="Century Gothic" w:hAnsi="Century Gothic"/>
          <w:sz w:val="20"/>
          <w:szCs w:val="20"/>
        </w:rPr>
      </w:pPr>
      <w:bookmarkStart w:id="114" w:name="_Toc492457907"/>
      <w:r w:rsidRPr="00F944EB">
        <w:rPr>
          <w:rFonts w:ascii="Century Gothic" w:hAnsi="Century Gothic"/>
          <w:sz w:val="20"/>
          <w:szCs w:val="20"/>
        </w:rPr>
        <w:t>DEL DESPACHO DEL EJECUTIVO</w:t>
      </w:r>
      <w:bookmarkEnd w:id="114"/>
    </w:p>
    <w:p w:rsidR="0036396D" w:rsidRPr="00F944EB" w:rsidRDefault="0036396D" w:rsidP="008E66E6">
      <w:pPr>
        <w:pStyle w:val="Ttulo4"/>
        <w:rPr>
          <w:rFonts w:ascii="Century Gothic" w:hAnsi="Century Gothic"/>
          <w:sz w:val="20"/>
          <w:szCs w:val="20"/>
        </w:rPr>
      </w:pPr>
      <w:bookmarkStart w:id="115" w:name="_Toc492457908"/>
      <w:r w:rsidRPr="00F944EB">
        <w:rPr>
          <w:rFonts w:ascii="Century Gothic" w:hAnsi="Century Gothic"/>
          <w:sz w:val="20"/>
          <w:szCs w:val="20"/>
        </w:rPr>
        <w:t>Artículo 81</w:t>
      </w:r>
      <w:bookmarkEnd w:id="115"/>
    </w:p>
    <w:p w:rsidR="0036396D" w:rsidRPr="00F944EB" w:rsidRDefault="0036396D" w:rsidP="008E66E6">
      <w:pPr>
        <w:rPr>
          <w:rFonts w:ascii="Century Gothic" w:hAnsi="Century Gothic"/>
          <w:sz w:val="20"/>
          <w:szCs w:val="20"/>
        </w:rPr>
      </w:pPr>
      <w:r w:rsidRPr="00F944EB">
        <w:rPr>
          <w:rFonts w:ascii="Century Gothic" w:hAnsi="Century Gothic"/>
          <w:sz w:val="20"/>
          <w:szCs w:val="20"/>
        </w:rPr>
        <w:t>La Administración Pública debe ser eficaz, eficiente, congruente y planeará el desarrollo económico y social del Estado, para que sea integral, equilibrado y conforme a los principios del federalismo y de la justicia social.</w:t>
      </w:r>
    </w:p>
    <w:p w:rsidR="0036396D" w:rsidRPr="00F944EB" w:rsidRDefault="0036396D" w:rsidP="008E66E6">
      <w:pPr>
        <w:pStyle w:val="Ttulo4"/>
        <w:rPr>
          <w:rFonts w:ascii="Century Gothic" w:hAnsi="Century Gothic"/>
          <w:sz w:val="20"/>
          <w:szCs w:val="20"/>
        </w:rPr>
      </w:pPr>
      <w:bookmarkStart w:id="116" w:name="_Toc492457909"/>
      <w:r w:rsidRPr="00F944EB">
        <w:rPr>
          <w:rFonts w:ascii="Century Gothic" w:hAnsi="Century Gothic"/>
          <w:sz w:val="20"/>
          <w:szCs w:val="20"/>
        </w:rPr>
        <w:t>Artículo 82</w:t>
      </w:r>
      <w:bookmarkEnd w:id="116"/>
    </w:p>
    <w:p w:rsidR="0036396D" w:rsidRPr="00F944EB" w:rsidRDefault="0036396D" w:rsidP="00B24650">
      <w:pPr>
        <w:spacing w:before="0" w:after="0"/>
        <w:rPr>
          <w:rFonts w:ascii="Century Gothic" w:hAnsi="Century Gothic"/>
          <w:sz w:val="20"/>
          <w:szCs w:val="20"/>
        </w:rPr>
      </w:pPr>
      <w:r w:rsidRPr="00F944EB">
        <w:rPr>
          <w:rFonts w:ascii="Century Gothic" w:hAnsi="Century Gothic"/>
          <w:sz w:val="20"/>
          <w:szCs w:val="20"/>
        </w:rPr>
        <w:t>La Administración Pública del Estado será centralizada y paraestatal.</w:t>
      </w:r>
    </w:p>
    <w:p w:rsidR="00B24650" w:rsidRPr="00F944EB" w:rsidRDefault="00B24650" w:rsidP="00B24650">
      <w:pPr>
        <w:autoSpaceDE w:val="0"/>
        <w:autoSpaceDN w:val="0"/>
        <w:adjustRightInd w:val="0"/>
        <w:spacing w:after="0"/>
        <w:rPr>
          <w:rFonts w:ascii="Century Gothic" w:hAnsi="Century Gothic" w:cs="Arial"/>
          <w:sz w:val="20"/>
          <w:szCs w:val="20"/>
        </w:rPr>
      </w:pPr>
      <w:r w:rsidRPr="00F944EB">
        <w:rPr>
          <w:rFonts w:ascii="Century Gothic" w:hAnsi="Century Gothic" w:cs="Arial"/>
          <w:sz w:val="20"/>
          <w:szCs w:val="20"/>
        </w:rPr>
        <w:t>El Consejero Jurídico es el representante jurídico del Estado. El Gobernador podrá otorgar esa representación a alguno de los servidores públicos que lo auxilien para casos singulares.</w:t>
      </w:r>
      <w:r w:rsidRPr="00F944EB">
        <w:rPr>
          <w:rStyle w:val="Refdenotaalpie"/>
          <w:rFonts w:ascii="Century Gothic" w:hAnsi="Century Gothic" w:cs="Arial"/>
          <w:sz w:val="20"/>
          <w:szCs w:val="20"/>
        </w:rPr>
        <w:footnoteReference w:id="194"/>
      </w:r>
    </w:p>
    <w:p w:rsidR="0036396D" w:rsidRPr="00F944EB" w:rsidRDefault="0036396D" w:rsidP="00B24650">
      <w:pPr>
        <w:pStyle w:val="Ttulo4"/>
        <w:rPr>
          <w:rFonts w:ascii="Century Gothic" w:hAnsi="Century Gothic"/>
          <w:sz w:val="20"/>
          <w:szCs w:val="20"/>
        </w:rPr>
      </w:pPr>
      <w:bookmarkStart w:id="117" w:name="_Toc492457910"/>
      <w:r w:rsidRPr="00F944EB">
        <w:rPr>
          <w:rFonts w:ascii="Century Gothic" w:hAnsi="Century Gothic"/>
          <w:sz w:val="20"/>
          <w:szCs w:val="20"/>
        </w:rPr>
        <w:t>Artículo 83</w:t>
      </w:r>
      <w:bookmarkEnd w:id="117"/>
    </w:p>
    <w:p w:rsidR="0036396D" w:rsidRPr="00F944EB" w:rsidRDefault="0036396D" w:rsidP="008E66E6">
      <w:pPr>
        <w:rPr>
          <w:rFonts w:ascii="Century Gothic" w:hAnsi="Century Gothic"/>
          <w:sz w:val="20"/>
          <w:szCs w:val="20"/>
        </w:rPr>
      </w:pPr>
      <w:r w:rsidRPr="00F944EB">
        <w:rPr>
          <w:rFonts w:ascii="Century Gothic" w:hAnsi="Century Gothic"/>
          <w:sz w:val="20"/>
          <w:szCs w:val="20"/>
        </w:rPr>
        <w:t>La ley orgánica correspondiente establecerá las secretarías y dependencias de la Administración Pública Centralizada que auxiliarán al Ejecutivo del Estado en el estudio, planeación y despacho de los negocios de su competencia y establecerá además:</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w:t>
      </w:r>
      <w:r w:rsidR="00C75AEC" w:rsidRPr="00F944EB">
        <w:rPr>
          <w:rFonts w:ascii="Century Gothic" w:hAnsi="Century Gothic"/>
          <w:b/>
          <w:sz w:val="20"/>
          <w:szCs w:val="20"/>
        </w:rPr>
        <w:t>-</w:t>
      </w:r>
      <w:r w:rsidRPr="00F944EB">
        <w:rPr>
          <w:rFonts w:ascii="Century Gothic" w:hAnsi="Century Gothic"/>
          <w:sz w:val="20"/>
          <w:szCs w:val="20"/>
        </w:rPr>
        <w:t xml:space="preserve"> Las bases generales para la creación de entidades de la Administración Pública Paraestatal que, entre otras, pueden ser organismos descentralizados, empresas de participación estatal, fideicomisos y comisiones; y</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II.</w:t>
      </w:r>
      <w:r w:rsidR="00C75AEC" w:rsidRPr="00F944EB">
        <w:rPr>
          <w:rFonts w:ascii="Century Gothic" w:hAnsi="Century Gothic"/>
          <w:b/>
          <w:sz w:val="20"/>
          <w:szCs w:val="20"/>
        </w:rPr>
        <w:t>-</w:t>
      </w:r>
      <w:r w:rsidRPr="00F944EB">
        <w:rPr>
          <w:rFonts w:ascii="Century Gothic" w:hAnsi="Century Gothic"/>
          <w:b/>
          <w:sz w:val="20"/>
          <w:szCs w:val="20"/>
        </w:rPr>
        <w:t xml:space="preserve"> </w:t>
      </w:r>
      <w:r w:rsidRPr="00F944EB">
        <w:rPr>
          <w:rFonts w:ascii="Century Gothic" w:hAnsi="Century Gothic"/>
          <w:sz w:val="20"/>
          <w:szCs w:val="20"/>
        </w:rPr>
        <w:t>La intervención del Ejecutivo en la operación de esas entidades.</w:t>
      </w:r>
    </w:p>
    <w:p w:rsidR="0036396D" w:rsidRPr="00F944EB" w:rsidRDefault="0036396D" w:rsidP="008E66E6">
      <w:pPr>
        <w:pStyle w:val="Ttulo4"/>
        <w:rPr>
          <w:rFonts w:ascii="Century Gothic" w:hAnsi="Century Gothic"/>
          <w:sz w:val="20"/>
          <w:szCs w:val="20"/>
        </w:rPr>
      </w:pPr>
      <w:bookmarkStart w:id="118" w:name="_Toc492457911"/>
      <w:r w:rsidRPr="00F944EB">
        <w:rPr>
          <w:rFonts w:ascii="Century Gothic" w:hAnsi="Century Gothic"/>
          <w:sz w:val="20"/>
          <w:szCs w:val="20"/>
        </w:rPr>
        <w:t>Artículo 84</w:t>
      </w:r>
      <w:r w:rsidRPr="00F944EB">
        <w:rPr>
          <w:rStyle w:val="Refdenotaalpie"/>
          <w:rFonts w:ascii="Century Gothic" w:hAnsi="Century Gothic" w:cs="Arial"/>
          <w:sz w:val="20"/>
          <w:szCs w:val="20"/>
        </w:rPr>
        <w:footnoteReference w:id="195"/>
      </w:r>
      <w:bookmarkEnd w:id="118"/>
    </w:p>
    <w:p w:rsidR="0036396D" w:rsidRPr="00F944EB" w:rsidRDefault="0036396D" w:rsidP="008E66E6">
      <w:pPr>
        <w:rPr>
          <w:rFonts w:ascii="Century Gothic" w:hAnsi="Century Gothic"/>
          <w:sz w:val="20"/>
          <w:szCs w:val="20"/>
        </w:rPr>
      </w:pPr>
      <w:r w:rsidRPr="00F944EB">
        <w:rPr>
          <w:rFonts w:ascii="Century Gothic" w:hAnsi="Century Gothic"/>
          <w:sz w:val="20"/>
          <w:szCs w:val="20"/>
        </w:rPr>
        <w:t>Para ser Secretario del Despacho se requiere ser ciudadano mexicano, estar en ejercicio de sus derechos y tener treinta años cumplidos.</w:t>
      </w:r>
      <w:r w:rsidRPr="00F944EB">
        <w:rPr>
          <w:rStyle w:val="Refdenotaalpie"/>
          <w:rFonts w:ascii="Century Gothic" w:hAnsi="Century Gothic" w:cs="Arial"/>
          <w:sz w:val="20"/>
          <w:szCs w:val="20"/>
        </w:rPr>
        <w:footnoteReference w:id="196"/>
      </w:r>
    </w:p>
    <w:p w:rsidR="0036396D" w:rsidRPr="00F944EB" w:rsidRDefault="0036396D" w:rsidP="008E66E6">
      <w:pPr>
        <w:rPr>
          <w:rFonts w:ascii="Century Gothic" w:hAnsi="Century Gothic"/>
          <w:sz w:val="20"/>
          <w:szCs w:val="20"/>
        </w:rPr>
      </w:pPr>
      <w:r w:rsidRPr="00F944EB">
        <w:rPr>
          <w:rFonts w:ascii="Century Gothic" w:hAnsi="Century Gothic"/>
          <w:sz w:val="20"/>
          <w:szCs w:val="20"/>
        </w:rPr>
        <w:t>Todos los reglamentos, decretos y acuerdos expedidos por el Gobernador, para su validez y observancia deberán ser firmados por él y por el Secretario del ramo a que el asunto corresponda, y cuando se refieran a asuntos de la competencia de dos o más Secretarías, deberán ser refrendados por los titulares de las mismas.</w:t>
      </w:r>
      <w:r w:rsidRPr="00F944EB">
        <w:rPr>
          <w:rStyle w:val="Refdenotaalpie"/>
          <w:rFonts w:ascii="Century Gothic" w:hAnsi="Century Gothic"/>
          <w:sz w:val="20"/>
          <w:szCs w:val="20"/>
        </w:rPr>
        <w:footnoteReference w:id="197"/>
      </w:r>
    </w:p>
    <w:p w:rsidR="0036396D" w:rsidRPr="00F944EB" w:rsidRDefault="0036396D" w:rsidP="008E66E6">
      <w:pPr>
        <w:pStyle w:val="Ttulo4"/>
        <w:rPr>
          <w:rFonts w:ascii="Century Gothic" w:hAnsi="Century Gothic"/>
          <w:sz w:val="20"/>
          <w:szCs w:val="20"/>
        </w:rPr>
      </w:pPr>
      <w:bookmarkStart w:id="119" w:name="_Toc492457912"/>
      <w:r w:rsidRPr="00F944EB">
        <w:rPr>
          <w:rFonts w:ascii="Century Gothic" w:hAnsi="Century Gothic"/>
          <w:sz w:val="20"/>
          <w:szCs w:val="20"/>
        </w:rPr>
        <w:t>Artículo 85</w:t>
      </w:r>
      <w:r w:rsidRPr="00F944EB">
        <w:rPr>
          <w:rStyle w:val="Refdenotaalpie"/>
          <w:rFonts w:ascii="Century Gothic" w:hAnsi="Century Gothic" w:cs="Arial"/>
          <w:sz w:val="20"/>
          <w:szCs w:val="20"/>
          <w:lang w:val="es-MX"/>
        </w:rPr>
        <w:footnoteReference w:id="198"/>
      </w:r>
      <w:bookmarkEnd w:id="119"/>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lang w:val="es-MX"/>
        </w:rPr>
        <w:t xml:space="preserve">A través del proceso de plebiscito, el Titular del Ejecutivo y el Congreso del Estado podrán consultar a los ciudadanos para que expresen su aprobación o rechazo previo a actos o </w:t>
      </w:r>
      <w:r w:rsidRPr="00F944EB">
        <w:rPr>
          <w:rFonts w:ascii="Century Gothic" w:hAnsi="Century Gothic"/>
          <w:sz w:val="20"/>
          <w:szCs w:val="20"/>
          <w:lang w:val="es-MX"/>
        </w:rPr>
        <w:lastRenderedPageBreak/>
        <w:t>decisiones del Gobernador del Estado que sean trascendentales para el orden público o el interés social de la Entidad, de acuerdo a lo establecido en la ley aplicable y a los términos siguientes:</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w:t>
      </w:r>
      <w:r w:rsidR="00C75AEC" w:rsidRPr="00F944EB">
        <w:rPr>
          <w:rFonts w:ascii="Century Gothic" w:hAnsi="Century Gothic"/>
          <w:b/>
          <w:sz w:val="20"/>
          <w:szCs w:val="20"/>
        </w:rPr>
        <w:t>-</w:t>
      </w:r>
      <w:r w:rsidRPr="00F944EB">
        <w:rPr>
          <w:rFonts w:ascii="Century Gothic" w:hAnsi="Century Gothic"/>
          <w:sz w:val="20"/>
          <w:szCs w:val="20"/>
        </w:rPr>
        <w:t xml:space="preserve"> No podrán someterse a plebiscito los actos o decisiones del Gobernador del Estado relativos a:</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 xml:space="preserve">a) </w:t>
      </w:r>
      <w:r w:rsidRPr="00F944EB">
        <w:rPr>
          <w:rFonts w:ascii="Century Gothic" w:hAnsi="Century Gothic"/>
          <w:sz w:val="20"/>
          <w:szCs w:val="20"/>
        </w:rPr>
        <w:t>Materias de carácter tributario o fiscal, así como de egresos de la Entidad;</w:t>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 xml:space="preserve">b) </w:t>
      </w:r>
      <w:r w:rsidRPr="00F944EB">
        <w:rPr>
          <w:rFonts w:ascii="Century Gothic" w:hAnsi="Century Gothic"/>
          <w:sz w:val="20"/>
          <w:szCs w:val="20"/>
          <w:lang w:val="es-MX"/>
        </w:rPr>
        <w:t>Régimen interno de los órganos de la administración pública del Estado;</w:t>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 xml:space="preserve">c) </w:t>
      </w:r>
      <w:r w:rsidRPr="00F944EB">
        <w:rPr>
          <w:rFonts w:ascii="Century Gothic" w:hAnsi="Century Gothic"/>
          <w:sz w:val="20"/>
          <w:szCs w:val="20"/>
          <w:lang w:val="es-MX"/>
        </w:rPr>
        <w:t>Actos cuya realización sea obligatoria en términos de las leyes aplicables; y</w:t>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 xml:space="preserve">d) </w:t>
      </w:r>
      <w:r w:rsidRPr="00F944EB">
        <w:rPr>
          <w:rFonts w:ascii="Century Gothic" w:hAnsi="Century Gothic"/>
          <w:sz w:val="20"/>
          <w:szCs w:val="20"/>
          <w:lang w:val="es-MX"/>
        </w:rPr>
        <w:t>Los demás que determinen las leyes.</w:t>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II.</w:t>
      </w:r>
      <w:r w:rsidR="00C75AEC" w:rsidRPr="00F944EB">
        <w:rPr>
          <w:rFonts w:ascii="Century Gothic" w:hAnsi="Century Gothic"/>
          <w:b/>
          <w:sz w:val="20"/>
          <w:szCs w:val="20"/>
          <w:lang w:val="es-MX"/>
        </w:rPr>
        <w:t>-</w:t>
      </w:r>
      <w:r w:rsidRPr="00F944EB">
        <w:rPr>
          <w:rFonts w:ascii="Century Gothic" w:hAnsi="Century Gothic"/>
          <w:b/>
          <w:sz w:val="20"/>
          <w:szCs w:val="20"/>
          <w:lang w:val="es-MX"/>
        </w:rPr>
        <w:t xml:space="preserve"> </w:t>
      </w:r>
      <w:r w:rsidRPr="00F944EB">
        <w:rPr>
          <w:rFonts w:ascii="Century Gothic" w:hAnsi="Century Gothic"/>
          <w:sz w:val="20"/>
          <w:szCs w:val="20"/>
          <w:lang w:val="es-MX"/>
        </w:rPr>
        <w:t xml:space="preserve">El titular del Poder Ejecutivo y el Congreso del Estado podrán solicitar al Instituto Electoral del Estado dé inicio al proceso de plebiscito, mediante convocatoria que se expida cuando menos noventa días antes de la fecha de realización del mismo. La convocatoria se publicará en el Periódico Oficial del Estado y en los diarios de mayor circulación en la Entidad, y deberá contener: </w:t>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 xml:space="preserve">a) </w:t>
      </w:r>
      <w:r w:rsidRPr="00F944EB">
        <w:rPr>
          <w:rFonts w:ascii="Century Gothic" w:hAnsi="Century Gothic"/>
          <w:sz w:val="20"/>
          <w:szCs w:val="20"/>
          <w:lang w:val="es-MX"/>
        </w:rPr>
        <w:t>La explicación clara y precisa de los efectos de la aprobación o rechazo del acto o decisión sometido a plebiscito;</w:t>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b)</w:t>
      </w:r>
      <w:r w:rsidRPr="00F944EB">
        <w:rPr>
          <w:rFonts w:ascii="Century Gothic" w:hAnsi="Century Gothic"/>
          <w:sz w:val="20"/>
          <w:szCs w:val="20"/>
          <w:lang w:val="es-MX"/>
        </w:rPr>
        <w:t xml:space="preserve"> La fecha en que habrá de verificarse el plebiscito; y </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lang w:val="es-MX"/>
        </w:rPr>
        <w:t>c) La pregunta o preguntas conforme a las cuales los ciudadanos expresarán su aprobación o rechazo.</w:t>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III.</w:t>
      </w:r>
      <w:r w:rsidR="00C75AEC" w:rsidRPr="00F944EB">
        <w:rPr>
          <w:rFonts w:ascii="Century Gothic" w:hAnsi="Century Gothic"/>
          <w:b/>
          <w:sz w:val="20"/>
          <w:szCs w:val="20"/>
          <w:lang w:val="es-MX"/>
        </w:rPr>
        <w:t>-</w:t>
      </w:r>
      <w:r w:rsidRPr="00F944EB">
        <w:rPr>
          <w:rFonts w:ascii="Century Gothic" w:hAnsi="Century Gothic"/>
          <w:sz w:val="20"/>
          <w:szCs w:val="20"/>
          <w:lang w:val="es-MX"/>
        </w:rPr>
        <w:t xml:space="preserve"> Los resultados del plebiscito serán vinculatorios para el Gobernador del Estado cuando una de las opciones o la totalidad de ellas obtenga una votación válidamente emitida de más del cincuenta por ciento y participen en el proceso respectivo cuando menos el cuarenta por ciento de los ciudadanos poblanos inscritos en el Registro Federal de Electores, debidamente identificados;</w:t>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IV.</w:t>
      </w:r>
      <w:r w:rsidR="00C75AEC" w:rsidRPr="00F944EB">
        <w:rPr>
          <w:rFonts w:ascii="Century Gothic" w:hAnsi="Century Gothic"/>
          <w:b/>
          <w:sz w:val="20"/>
          <w:szCs w:val="20"/>
          <w:lang w:val="es-MX"/>
        </w:rPr>
        <w:t>-</w:t>
      </w:r>
      <w:r w:rsidRPr="00F944EB">
        <w:rPr>
          <w:rFonts w:ascii="Century Gothic" w:hAnsi="Century Gothic"/>
          <w:sz w:val="20"/>
          <w:szCs w:val="20"/>
          <w:lang w:val="es-MX"/>
        </w:rPr>
        <w:t xml:space="preserve"> En el año en que se verifique elección de representantes populares y durante los noventa días posteriores a la conclusión del proceso electoral, no podrá realizarse plebiscito alguno. Asimismo, no podrán desarrollarse dos plebiscitos en el mismo año; y</w:t>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V.</w:t>
      </w:r>
      <w:r w:rsidR="00C75AEC" w:rsidRPr="00F944EB">
        <w:rPr>
          <w:rFonts w:ascii="Century Gothic" w:hAnsi="Century Gothic"/>
          <w:b/>
          <w:sz w:val="20"/>
          <w:szCs w:val="20"/>
          <w:lang w:val="es-MX"/>
        </w:rPr>
        <w:t>-</w:t>
      </w:r>
      <w:r w:rsidRPr="00F944EB">
        <w:rPr>
          <w:rFonts w:ascii="Century Gothic" w:hAnsi="Century Gothic"/>
          <w:b/>
          <w:sz w:val="20"/>
          <w:szCs w:val="20"/>
          <w:lang w:val="es-MX"/>
        </w:rPr>
        <w:t xml:space="preserve"> </w:t>
      </w:r>
      <w:r w:rsidRPr="00F944EB">
        <w:rPr>
          <w:rFonts w:ascii="Century Gothic" w:hAnsi="Century Gothic"/>
          <w:sz w:val="20"/>
          <w:szCs w:val="20"/>
          <w:lang w:val="es-MX"/>
        </w:rPr>
        <w:t>El Instituto Electoral del Estado organizará el proceso de plebiscito y hará la declaratoria de sus efectos, remitiéndola al Ejecutivo del Estado para su publicación en el Periódico Oficial del Estado, de conformidad con lo que disponga la ley aplicable.</w:t>
      </w:r>
    </w:p>
    <w:p w:rsidR="008E66E6" w:rsidRPr="00F944EB" w:rsidRDefault="0036396D" w:rsidP="008E66E6">
      <w:pPr>
        <w:pStyle w:val="Ttulo2"/>
        <w:rPr>
          <w:rFonts w:ascii="Century Gothic" w:hAnsi="Century Gothic"/>
          <w:sz w:val="20"/>
          <w:szCs w:val="20"/>
        </w:rPr>
      </w:pPr>
      <w:bookmarkStart w:id="120" w:name="_Toc492457913"/>
      <w:r w:rsidRPr="00F944EB">
        <w:rPr>
          <w:rFonts w:ascii="Century Gothic" w:hAnsi="Century Gothic"/>
          <w:sz w:val="20"/>
          <w:szCs w:val="20"/>
        </w:rPr>
        <w:t>TÍTULO QUINTO</w:t>
      </w:r>
      <w:bookmarkEnd w:id="120"/>
    </w:p>
    <w:p w:rsidR="0036396D" w:rsidRPr="00F944EB" w:rsidRDefault="0036396D" w:rsidP="008E66E6">
      <w:pPr>
        <w:pStyle w:val="Ttulo2"/>
        <w:rPr>
          <w:rFonts w:ascii="Century Gothic" w:hAnsi="Century Gothic"/>
          <w:sz w:val="20"/>
          <w:szCs w:val="20"/>
        </w:rPr>
      </w:pPr>
      <w:bookmarkStart w:id="121" w:name="_Toc492457914"/>
      <w:r w:rsidRPr="00F944EB">
        <w:rPr>
          <w:rFonts w:ascii="Century Gothic" w:hAnsi="Century Gothic"/>
          <w:sz w:val="20"/>
          <w:szCs w:val="20"/>
        </w:rPr>
        <w:t>DEL PODER JUDICIAL</w:t>
      </w:r>
      <w:bookmarkEnd w:id="121"/>
    </w:p>
    <w:p w:rsidR="0036396D" w:rsidRPr="00F944EB" w:rsidRDefault="0036396D" w:rsidP="008E66E6">
      <w:pPr>
        <w:pStyle w:val="Ttulo3"/>
        <w:rPr>
          <w:rFonts w:ascii="Century Gothic" w:hAnsi="Century Gothic"/>
          <w:sz w:val="20"/>
          <w:szCs w:val="20"/>
        </w:rPr>
      </w:pPr>
      <w:bookmarkStart w:id="122" w:name="_Toc492457915"/>
      <w:r w:rsidRPr="00F944EB">
        <w:rPr>
          <w:rFonts w:ascii="Century Gothic" w:hAnsi="Century Gothic"/>
          <w:sz w:val="20"/>
          <w:szCs w:val="20"/>
        </w:rPr>
        <w:t>CAPÍTULO ÚNICO</w:t>
      </w:r>
      <w:bookmarkEnd w:id="122"/>
    </w:p>
    <w:p w:rsidR="0036396D" w:rsidRPr="00F944EB" w:rsidRDefault="0036396D" w:rsidP="008E66E6">
      <w:pPr>
        <w:pStyle w:val="Ttulo4"/>
        <w:rPr>
          <w:rFonts w:ascii="Century Gothic" w:hAnsi="Century Gothic"/>
          <w:sz w:val="20"/>
          <w:szCs w:val="20"/>
        </w:rPr>
      </w:pPr>
      <w:bookmarkStart w:id="123" w:name="_Toc492457916"/>
      <w:r w:rsidRPr="00F944EB">
        <w:rPr>
          <w:rFonts w:ascii="Century Gothic" w:hAnsi="Century Gothic"/>
          <w:sz w:val="20"/>
          <w:szCs w:val="20"/>
        </w:rPr>
        <w:t>Artículo 86</w:t>
      </w:r>
      <w:bookmarkEnd w:id="123"/>
    </w:p>
    <w:p w:rsidR="0036396D" w:rsidRPr="00B26821" w:rsidRDefault="0036396D" w:rsidP="00B26821">
      <w:pPr>
        <w:rPr>
          <w:rFonts w:ascii="Century Gothic" w:hAnsi="Century Gothic"/>
          <w:sz w:val="20"/>
          <w:szCs w:val="20"/>
        </w:rPr>
      </w:pPr>
      <w:r w:rsidRPr="00B26821">
        <w:rPr>
          <w:rFonts w:ascii="Century Gothic" w:hAnsi="Century Gothic"/>
          <w:sz w:val="20"/>
          <w:szCs w:val="20"/>
        </w:rPr>
        <w:t>El ejercicio del Poder Judicial se deposita en un Cuerpo Colegiado denominado "TRIBUNAL SUPERIOR DE JUSTICIA DEL ESTADO" y en los Juzgados que determine la Ley Orgánica correspondiente.</w:t>
      </w:r>
    </w:p>
    <w:p w:rsidR="00B26821" w:rsidRPr="00B26821" w:rsidRDefault="00B26821" w:rsidP="00B26821">
      <w:pPr>
        <w:spacing w:after="0"/>
        <w:rPr>
          <w:rFonts w:ascii="Century Gothic" w:eastAsia="Calibri" w:hAnsi="Century Gothic" w:cs="Arial"/>
          <w:sz w:val="20"/>
          <w:szCs w:val="20"/>
        </w:rPr>
      </w:pPr>
      <w:r>
        <w:rPr>
          <w:rStyle w:val="Refdenotaalpie"/>
          <w:rFonts w:ascii="Century Gothic" w:eastAsia="Calibri" w:hAnsi="Century Gothic" w:cs="Arial"/>
          <w:sz w:val="20"/>
          <w:szCs w:val="20"/>
        </w:rPr>
        <w:lastRenderedPageBreak/>
        <w:footnoteReference w:id="199"/>
      </w:r>
      <w:r>
        <w:rPr>
          <w:rFonts w:ascii="Century Gothic" w:eastAsia="Calibri" w:hAnsi="Century Gothic" w:cs="Arial"/>
          <w:sz w:val="20"/>
          <w:szCs w:val="20"/>
        </w:rPr>
        <w:t xml:space="preserve"> </w:t>
      </w:r>
      <w:r w:rsidRPr="00B26821">
        <w:rPr>
          <w:rFonts w:ascii="Century Gothic" w:eastAsia="Calibri" w:hAnsi="Century Gothic" w:cs="Arial"/>
          <w:sz w:val="20"/>
          <w:szCs w:val="20"/>
        </w:rPr>
        <w:t>La administración, vigilancia y disciplina del Poder Judicial del Estado, con excepción del Tribunal Superior de Justicia, estarán a cargo del</w:t>
      </w:r>
      <w:r w:rsidRPr="00B26821">
        <w:rPr>
          <w:rFonts w:ascii="Century Gothic" w:eastAsia="Calibri" w:hAnsi="Century Gothic" w:cs="Arial"/>
          <w:i/>
          <w:iCs/>
          <w:sz w:val="20"/>
          <w:szCs w:val="20"/>
        </w:rPr>
        <w:t xml:space="preserve"> </w:t>
      </w:r>
      <w:r w:rsidRPr="00B26821">
        <w:rPr>
          <w:rFonts w:ascii="Century Gothic" w:eastAsia="Calibri" w:hAnsi="Century Gothic" w:cs="Arial"/>
          <w:iCs/>
          <w:sz w:val="20"/>
          <w:szCs w:val="20"/>
        </w:rPr>
        <w:t>Consejo</w:t>
      </w:r>
      <w:r w:rsidRPr="00B26821">
        <w:rPr>
          <w:rFonts w:ascii="Century Gothic" w:eastAsia="Calibri" w:hAnsi="Century Gothic" w:cs="Arial"/>
          <w:sz w:val="20"/>
          <w:szCs w:val="20"/>
        </w:rPr>
        <w:t xml:space="preserve"> de la</w:t>
      </w:r>
      <w:r w:rsidRPr="00B26821">
        <w:rPr>
          <w:rFonts w:ascii="Century Gothic" w:eastAsia="Calibri" w:hAnsi="Century Gothic" w:cs="Arial"/>
          <w:iCs/>
          <w:sz w:val="20"/>
          <w:szCs w:val="20"/>
        </w:rPr>
        <w:t xml:space="preserve"> Judicatura</w:t>
      </w:r>
      <w:r w:rsidRPr="00B26821">
        <w:rPr>
          <w:rFonts w:ascii="Century Gothic" w:eastAsia="Calibri" w:hAnsi="Century Gothic" w:cs="Arial"/>
          <w:sz w:val="20"/>
          <w:szCs w:val="20"/>
        </w:rPr>
        <w:t xml:space="preserve"> en los términos que establezca la Ley.</w:t>
      </w:r>
    </w:p>
    <w:p w:rsidR="00B26821" w:rsidRPr="00B26821" w:rsidRDefault="00B26821" w:rsidP="00B26821">
      <w:pPr>
        <w:spacing w:after="0"/>
        <w:rPr>
          <w:rFonts w:ascii="Century Gothic" w:eastAsia="Calibri" w:hAnsi="Century Gothic" w:cs="Arial"/>
          <w:sz w:val="20"/>
          <w:szCs w:val="20"/>
        </w:rPr>
      </w:pPr>
      <w:r w:rsidRPr="00B26821">
        <w:rPr>
          <w:rFonts w:ascii="Century Gothic" w:eastAsia="Calibri" w:hAnsi="Century Gothic" w:cs="Arial"/>
          <w:sz w:val="20"/>
          <w:szCs w:val="20"/>
        </w:rPr>
        <w:t>El Consejo de la Judicatura será un órgano del Poder Judicial del Estado con independencia técnica, de gestión y para emitir sus resoluciones.</w:t>
      </w:r>
    </w:p>
    <w:p w:rsidR="00B26821" w:rsidRPr="00B26821" w:rsidRDefault="00B26821" w:rsidP="00B26821">
      <w:pPr>
        <w:spacing w:after="0"/>
        <w:rPr>
          <w:rFonts w:ascii="Century Gothic" w:eastAsia="Calibri" w:hAnsi="Century Gothic" w:cs="Arial"/>
          <w:sz w:val="20"/>
          <w:szCs w:val="20"/>
        </w:rPr>
      </w:pPr>
    </w:p>
    <w:p w:rsidR="00B26821" w:rsidRPr="00B26821" w:rsidRDefault="00B26821" w:rsidP="00B26821">
      <w:pPr>
        <w:spacing w:after="0"/>
        <w:rPr>
          <w:rFonts w:ascii="Century Gothic" w:eastAsia="Calibri" w:hAnsi="Century Gothic" w:cs="Arial"/>
          <w:sz w:val="20"/>
          <w:szCs w:val="20"/>
        </w:rPr>
      </w:pPr>
      <w:r w:rsidRPr="00B26821">
        <w:rPr>
          <w:rFonts w:ascii="Century Gothic" w:eastAsia="Calibri" w:hAnsi="Century Gothic" w:cs="Arial"/>
          <w:sz w:val="20"/>
          <w:szCs w:val="20"/>
        </w:rPr>
        <w:t>El Consejo se integrará por el Presidente del Tribunal Superior de Justicia, quien también lo será del Consejo; por dos Consejeros designados por el Pleno del Tribunal Superior de Justicia, de entre los Magistrados o Jueces inamovibles, y por un Comité Consultivo.</w:t>
      </w:r>
    </w:p>
    <w:p w:rsidR="00B26821" w:rsidRPr="00B26821" w:rsidRDefault="00B26821" w:rsidP="00B26821">
      <w:pPr>
        <w:spacing w:after="0"/>
        <w:rPr>
          <w:rFonts w:ascii="Century Gothic" w:eastAsia="Calibri" w:hAnsi="Century Gothic" w:cs="Arial"/>
          <w:sz w:val="20"/>
          <w:szCs w:val="20"/>
        </w:rPr>
      </w:pPr>
      <w:r w:rsidRPr="00B26821">
        <w:rPr>
          <w:rFonts w:ascii="Century Gothic" w:eastAsia="Calibri" w:hAnsi="Century Gothic" w:cs="Arial"/>
          <w:sz w:val="20"/>
          <w:szCs w:val="20"/>
        </w:rPr>
        <w:t>El Comité Consultivo se integrará por dos miembros con carácter honorífico, uno designado por el Congreso del Estado y otro por el Gobernador del Estado, y funcionará según lo disponga la Ley.</w:t>
      </w:r>
    </w:p>
    <w:p w:rsidR="00B26821" w:rsidRPr="00B26821" w:rsidRDefault="00B26821" w:rsidP="00B26821">
      <w:pPr>
        <w:spacing w:after="0"/>
        <w:rPr>
          <w:rFonts w:ascii="Century Gothic" w:eastAsia="Calibri" w:hAnsi="Century Gothic" w:cs="Arial"/>
          <w:sz w:val="20"/>
          <w:szCs w:val="20"/>
        </w:rPr>
      </w:pPr>
      <w:r w:rsidRPr="00B26821">
        <w:rPr>
          <w:rFonts w:ascii="Century Gothic" w:eastAsia="Calibri" w:hAnsi="Century Gothic" w:cs="Arial"/>
          <w:sz w:val="20"/>
          <w:szCs w:val="20"/>
        </w:rPr>
        <w:t>Los integrantes del Comité Consultivo no tendrán la calidad referida en el artículo 124 de esta Constitución.</w:t>
      </w:r>
    </w:p>
    <w:p w:rsidR="00B26821" w:rsidRPr="00B26821" w:rsidRDefault="00B26821" w:rsidP="00B26821">
      <w:pPr>
        <w:spacing w:after="0"/>
        <w:rPr>
          <w:rFonts w:ascii="Century Gothic" w:eastAsia="Calibri" w:hAnsi="Century Gothic" w:cs="Arial"/>
          <w:sz w:val="20"/>
          <w:szCs w:val="20"/>
        </w:rPr>
      </w:pPr>
      <w:r w:rsidRPr="00B26821">
        <w:rPr>
          <w:rFonts w:ascii="Century Gothic" w:eastAsia="Calibri" w:hAnsi="Century Gothic" w:cs="Arial"/>
          <w:sz w:val="20"/>
          <w:szCs w:val="20"/>
        </w:rPr>
        <w:t>Todos los miembros del Consejo deberán ser personas que se hayan distinguido por su capacidad profesional y administrativa, honestidad y honorabilidad en el ejercicio de sus actividades.</w:t>
      </w:r>
    </w:p>
    <w:p w:rsidR="00B26821" w:rsidRPr="00B26821" w:rsidRDefault="00B26821" w:rsidP="00B26821">
      <w:pPr>
        <w:spacing w:after="0"/>
        <w:rPr>
          <w:rFonts w:ascii="Century Gothic" w:eastAsia="Calibri" w:hAnsi="Century Gothic" w:cs="Arial"/>
          <w:sz w:val="20"/>
          <w:szCs w:val="20"/>
        </w:rPr>
      </w:pPr>
      <w:r w:rsidRPr="00B26821">
        <w:rPr>
          <w:rFonts w:ascii="Century Gothic" w:eastAsia="Calibri" w:hAnsi="Century Gothic" w:cs="Arial"/>
          <w:sz w:val="20"/>
          <w:szCs w:val="20"/>
        </w:rPr>
        <w:t>Los Consejeros designados por el Pleno del Tribunal Superior de Justicia, deberán reunir los requisitos señalados en el artículo 89 de esta Constitución y gozar de reconocimiento en el ámbito judicial. En el caso de los integrantes del Comité Consultivo éstos tendrán el carácter de honoríficos y por tanto no tendrán derecho a remuneración alguna por el ejercicio o desempeño de este cargo, debiendo cumplir con las fracciones I, II, IV y V del artículo 89 de esta Constitución, y no podrán desempeñar cualquier otro cargo, empleo o comisión que pueda resultar en un conflicto de intereses.</w:t>
      </w:r>
    </w:p>
    <w:p w:rsidR="00B26821" w:rsidRPr="00B26821" w:rsidRDefault="00B26821" w:rsidP="00B26821">
      <w:pPr>
        <w:spacing w:after="0"/>
        <w:rPr>
          <w:rFonts w:ascii="Century Gothic" w:eastAsia="Calibri" w:hAnsi="Century Gothic" w:cs="Arial"/>
          <w:sz w:val="20"/>
          <w:szCs w:val="20"/>
        </w:rPr>
      </w:pPr>
      <w:r w:rsidRPr="00B26821">
        <w:rPr>
          <w:rFonts w:ascii="Century Gothic" w:eastAsia="Calibri" w:hAnsi="Century Gothic" w:cs="Arial"/>
          <w:sz w:val="20"/>
          <w:szCs w:val="20"/>
        </w:rPr>
        <w:t>El Consejo de la Judicatura funcionará en Pleno o en comisiones, y será competente para resolver sobre la designación, adscripción, ratificación y remoción de jueces, así como de los demás asuntos que la Ley determine.</w:t>
      </w:r>
    </w:p>
    <w:p w:rsidR="00B26821" w:rsidRPr="00B26821" w:rsidRDefault="00B26821" w:rsidP="00B26821">
      <w:pPr>
        <w:spacing w:after="0"/>
        <w:rPr>
          <w:rFonts w:ascii="Century Gothic" w:eastAsia="Calibri" w:hAnsi="Century Gothic" w:cs="Arial"/>
          <w:sz w:val="20"/>
          <w:szCs w:val="20"/>
        </w:rPr>
      </w:pPr>
      <w:r w:rsidRPr="00B26821">
        <w:rPr>
          <w:rFonts w:ascii="Century Gothic" w:eastAsia="Calibri" w:hAnsi="Century Gothic" w:cs="Arial"/>
          <w:sz w:val="20"/>
          <w:szCs w:val="20"/>
        </w:rPr>
        <w:t>Salvo el Presidente del Consejo, los demás integrantes del mismo durarán hasta cinco años en su cargo, serán substituidos de manera escalonada, y podrán ser nombrados para un nuevo período.</w:t>
      </w:r>
    </w:p>
    <w:p w:rsidR="00B26821" w:rsidRPr="00B26821" w:rsidRDefault="00B26821" w:rsidP="00B26821">
      <w:pPr>
        <w:spacing w:after="0"/>
        <w:rPr>
          <w:rFonts w:ascii="Century Gothic" w:eastAsia="Calibri" w:hAnsi="Century Gothic" w:cs="Arial"/>
          <w:sz w:val="20"/>
          <w:szCs w:val="20"/>
        </w:rPr>
      </w:pPr>
      <w:r w:rsidRPr="00B26821">
        <w:rPr>
          <w:rFonts w:ascii="Century Gothic" w:eastAsia="Calibri" w:hAnsi="Century Gothic" w:cs="Arial"/>
          <w:sz w:val="20"/>
          <w:szCs w:val="20"/>
        </w:rPr>
        <w:t>El Consejo estará facultado para expedir acuerdos generales para el adecuado ejercicio de sus funciones. El Pleno del Tribunal Superior de Justicia podrá solicitar al Consejo la expedición de aquellos acuerdos generales que considere necesarios para asegurar un adecuado ejercicio de la función jurisdiccional. El Pleno del Tribunal también podrá revisar y, en su caso, revocar los que el Consejo apruebe, por cuando menos las dos terceras partes de sus integrantes. La Ley establecerá los términos y procedimientos para el ejercicio de estas atribuciones.</w:t>
      </w:r>
    </w:p>
    <w:p w:rsidR="00B26821" w:rsidRPr="00B26821" w:rsidRDefault="00B26821" w:rsidP="00B26821">
      <w:pPr>
        <w:spacing w:after="0"/>
        <w:rPr>
          <w:rFonts w:ascii="Century Gothic" w:eastAsia="Calibri" w:hAnsi="Century Gothic" w:cs="Arial"/>
          <w:sz w:val="20"/>
          <w:szCs w:val="20"/>
        </w:rPr>
      </w:pPr>
      <w:r w:rsidRPr="00B26821">
        <w:rPr>
          <w:rFonts w:ascii="Century Gothic" w:eastAsia="Calibri" w:hAnsi="Century Gothic" w:cs="Arial"/>
          <w:sz w:val="20"/>
          <w:szCs w:val="20"/>
        </w:rPr>
        <w:t>Las decisiones del Consejo serán definitivas y no admitirán recurso.</w:t>
      </w:r>
    </w:p>
    <w:p w:rsidR="00B26821" w:rsidRPr="00B26821" w:rsidRDefault="00B26821" w:rsidP="00B26821">
      <w:pPr>
        <w:spacing w:after="0"/>
        <w:rPr>
          <w:rFonts w:ascii="Century Gothic" w:eastAsia="Calibri" w:hAnsi="Century Gothic" w:cs="Arial"/>
          <w:sz w:val="20"/>
          <w:szCs w:val="20"/>
        </w:rPr>
      </w:pPr>
      <w:r w:rsidRPr="00B26821">
        <w:rPr>
          <w:rFonts w:ascii="Century Gothic" w:eastAsia="Calibri" w:hAnsi="Century Gothic" w:cs="Arial"/>
          <w:sz w:val="20"/>
          <w:szCs w:val="20"/>
        </w:rPr>
        <w:t>El Tribunal Superior de Justicia elaborará su propio presupuesto y el Consejo de la Judicatura lo hará para el resto del Poder Judicial, los que serán remitidos por el Presidente del Tribunal Superior de Justicia para su inclusión en el proyecto de Presupuesto de Egresos del Estado.</w:t>
      </w:r>
    </w:p>
    <w:p w:rsidR="00B26821" w:rsidRPr="00B26821" w:rsidRDefault="00B26821" w:rsidP="00B26821">
      <w:pPr>
        <w:spacing w:after="0"/>
        <w:rPr>
          <w:rFonts w:ascii="Century Gothic" w:eastAsia="Calibri" w:hAnsi="Century Gothic" w:cs="Arial"/>
          <w:sz w:val="20"/>
          <w:szCs w:val="20"/>
        </w:rPr>
      </w:pPr>
      <w:r w:rsidRPr="00B26821">
        <w:rPr>
          <w:rFonts w:ascii="Century Gothic" w:eastAsia="Calibri" w:hAnsi="Century Gothic" w:cs="Arial"/>
          <w:sz w:val="20"/>
          <w:szCs w:val="20"/>
        </w:rPr>
        <w:t>La administración del Tribunal Superior de Justicia corresponderá a su Presidente.</w:t>
      </w:r>
    </w:p>
    <w:p w:rsidR="0036396D" w:rsidRPr="00F944EB" w:rsidRDefault="0036396D" w:rsidP="008E66E6">
      <w:pPr>
        <w:pStyle w:val="Ttulo4"/>
        <w:rPr>
          <w:rFonts w:ascii="Century Gothic" w:hAnsi="Century Gothic"/>
          <w:sz w:val="20"/>
          <w:szCs w:val="20"/>
        </w:rPr>
      </w:pPr>
      <w:bookmarkStart w:id="124" w:name="_Toc492457917"/>
      <w:r w:rsidRPr="00F944EB">
        <w:rPr>
          <w:rFonts w:ascii="Century Gothic" w:hAnsi="Century Gothic"/>
          <w:sz w:val="20"/>
          <w:szCs w:val="20"/>
        </w:rPr>
        <w:lastRenderedPageBreak/>
        <w:t>Artículo 87</w:t>
      </w:r>
      <w:bookmarkEnd w:id="124"/>
    </w:p>
    <w:p w:rsidR="0036396D" w:rsidRPr="00F944EB" w:rsidRDefault="0036396D" w:rsidP="008E66E6">
      <w:pPr>
        <w:rPr>
          <w:rFonts w:ascii="Century Gothic" w:hAnsi="Century Gothic"/>
          <w:sz w:val="20"/>
          <w:szCs w:val="20"/>
        </w:rPr>
      </w:pPr>
      <w:r w:rsidRPr="00F944EB">
        <w:rPr>
          <w:rFonts w:ascii="Century Gothic" w:hAnsi="Century Gothic"/>
          <w:sz w:val="20"/>
          <w:szCs w:val="20"/>
        </w:rPr>
        <w:t>El Tribunal Superior de Justicia estará integrado por el número de Magistrados propietarios y suplentes que fije la ley, los que serán nombrados por el Congreso, a propuesta en terna del Ejecutivo.</w:t>
      </w:r>
    </w:p>
    <w:p w:rsidR="0036396D" w:rsidRPr="00F944EB" w:rsidRDefault="0036396D" w:rsidP="008E66E6">
      <w:pPr>
        <w:pStyle w:val="Ttulo4"/>
        <w:rPr>
          <w:rFonts w:ascii="Century Gothic" w:hAnsi="Century Gothic"/>
          <w:sz w:val="20"/>
          <w:szCs w:val="20"/>
        </w:rPr>
      </w:pPr>
      <w:bookmarkStart w:id="125" w:name="_Toc492457918"/>
      <w:r w:rsidRPr="00F944EB">
        <w:rPr>
          <w:rFonts w:ascii="Century Gothic" w:hAnsi="Century Gothic"/>
          <w:sz w:val="20"/>
          <w:szCs w:val="20"/>
        </w:rPr>
        <w:t>Artículo 88</w:t>
      </w:r>
      <w:bookmarkEnd w:id="125"/>
    </w:p>
    <w:p w:rsidR="0036396D" w:rsidRPr="00F944EB" w:rsidRDefault="0036396D" w:rsidP="008E66E6">
      <w:pPr>
        <w:rPr>
          <w:rFonts w:ascii="Century Gothic" w:hAnsi="Century Gothic"/>
          <w:sz w:val="20"/>
          <w:szCs w:val="20"/>
        </w:rPr>
      </w:pPr>
      <w:r w:rsidRPr="00F944EB">
        <w:rPr>
          <w:rFonts w:ascii="Century Gothic" w:hAnsi="Century Gothic"/>
          <w:sz w:val="20"/>
          <w:szCs w:val="20"/>
        </w:rPr>
        <w:t>Los Magistrados del Tribunal Superior de Justicia serán inamovibles y sólo podrán ser privados de sus cargos por la Legislatura del Estado, a petición del Ejecutivo, por faltas u omisiones graves en el desempeño de sus funciones; porque observen mala conducta o estén incapacitados física o mentalmente.</w:t>
      </w:r>
    </w:p>
    <w:p w:rsidR="0036396D" w:rsidRPr="00F944EB" w:rsidRDefault="0036396D" w:rsidP="008E66E6">
      <w:pPr>
        <w:pStyle w:val="Ttulo4"/>
        <w:rPr>
          <w:rFonts w:ascii="Century Gothic" w:hAnsi="Century Gothic"/>
          <w:sz w:val="20"/>
          <w:szCs w:val="20"/>
        </w:rPr>
      </w:pPr>
      <w:bookmarkStart w:id="126" w:name="_Toc492457919"/>
      <w:r w:rsidRPr="00F944EB">
        <w:rPr>
          <w:rFonts w:ascii="Century Gothic" w:hAnsi="Century Gothic"/>
          <w:sz w:val="20"/>
          <w:szCs w:val="20"/>
        </w:rPr>
        <w:t>Artículo 89</w:t>
      </w:r>
      <w:r w:rsidR="001D0E72" w:rsidRPr="00F944EB">
        <w:rPr>
          <w:rStyle w:val="Refdenotaalpie"/>
          <w:rFonts w:ascii="Century Gothic" w:hAnsi="Century Gothic"/>
          <w:sz w:val="20"/>
          <w:szCs w:val="20"/>
        </w:rPr>
        <w:footnoteReference w:id="200"/>
      </w:r>
      <w:bookmarkEnd w:id="126"/>
    </w:p>
    <w:p w:rsidR="0036396D" w:rsidRPr="00F944EB" w:rsidRDefault="0036396D" w:rsidP="008E66E6">
      <w:pPr>
        <w:rPr>
          <w:rFonts w:ascii="Century Gothic" w:hAnsi="Century Gothic"/>
          <w:sz w:val="20"/>
          <w:szCs w:val="20"/>
        </w:rPr>
      </w:pPr>
      <w:r w:rsidRPr="00F944EB">
        <w:rPr>
          <w:rFonts w:ascii="Century Gothic" w:hAnsi="Century Gothic"/>
          <w:sz w:val="20"/>
          <w:szCs w:val="20"/>
        </w:rPr>
        <w:t>Para ser Magistrado del Tribunal Superior de Justicia</w:t>
      </w:r>
      <w:r w:rsidR="00FA5B6C" w:rsidRPr="00F944EB">
        <w:rPr>
          <w:rFonts w:ascii="Century Gothic" w:hAnsi="Century Gothic"/>
          <w:sz w:val="20"/>
          <w:szCs w:val="20"/>
        </w:rPr>
        <w:t xml:space="preserve"> de Estado</w:t>
      </w:r>
      <w:r w:rsidRPr="00F944EB">
        <w:rPr>
          <w:rFonts w:ascii="Century Gothic" w:hAnsi="Century Gothic"/>
          <w:sz w:val="20"/>
          <w:szCs w:val="20"/>
        </w:rPr>
        <w:t>, se requiere:</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w:t>
      </w:r>
      <w:r w:rsidR="00C75AEC" w:rsidRPr="00F944EB">
        <w:rPr>
          <w:rFonts w:ascii="Century Gothic" w:hAnsi="Century Gothic"/>
          <w:b/>
          <w:sz w:val="20"/>
          <w:szCs w:val="20"/>
        </w:rPr>
        <w:t>-</w:t>
      </w:r>
      <w:r w:rsidRPr="00F944EB">
        <w:rPr>
          <w:rFonts w:ascii="Century Gothic" w:hAnsi="Century Gothic"/>
          <w:sz w:val="20"/>
          <w:szCs w:val="20"/>
        </w:rPr>
        <w:t xml:space="preserve"> Ser ciudadano </w:t>
      </w:r>
      <w:r w:rsidR="008A74D8" w:rsidRPr="00F944EB">
        <w:rPr>
          <w:rFonts w:ascii="Century Gothic" w:hAnsi="Century Gothic"/>
          <w:sz w:val="20"/>
          <w:szCs w:val="20"/>
        </w:rPr>
        <w:t>mexicano</w:t>
      </w:r>
      <w:r w:rsidR="001D0E72" w:rsidRPr="00F944EB">
        <w:rPr>
          <w:rFonts w:ascii="Century Gothic" w:hAnsi="Century Gothic"/>
          <w:sz w:val="20"/>
          <w:szCs w:val="20"/>
        </w:rPr>
        <w:t xml:space="preserve"> por nacimiento</w:t>
      </w:r>
      <w:r w:rsidR="008A74D8" w:rsidRPr="00F944EB">
        <w:rPr>
          <w:rFonts w:ascii="Century Gothic" w:hAnsi="Century Gothic"/>
          <w:sz w:val="20"/>
          <w:szCs w:val="20"/>
        </w:rPr>
        <w:t xml:space="preserve">, </w:t>
      </w:r>
      <w:r w:rsidRPr="00F944EB">
        <w:rPr>
          <w:rFonts w:ascii="Century Gothic" w:hAnsi="Century Gothic"/>
          <w:sz w:val="20"/>
          <w:szCs w:val="20"/>
        </w:rPr>
        <w:t>en pleno goce de sus derechos políticos y civiles.</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II.</w:t>
      </w:r>
      <w:r w:rsidR="00C75AEC" w:rsidRPr="00F944EB">
        <w:rPr>
          <w:rFonts w:ascii="Century Gothic" w:hAnsi="Century Gothic"/>
          <w:b/>
          <w:sz w:val="20"/>
          <w:szCs w:val="20"/>
        </w:rPr>
        <w:t>-</w:t>
      </w:r>
      <w:r w:rsidRPr="00F944EB">
        <w:rPr>
          <w:rFonts w:ascii="Century Gothic" w:hAnsi="Century Gothic"/>
          <w:sz w:val="20"/>
          <w:szCs w:val="20"/>
        </w:rPr>
        <w:t xml:space="preserve"> Tener </w:t>
      </w:r>
      <w:r w:rsidR="001D0E72" w:rsidRPr="00F944EB">
        <w:rPr>
          <w:rFonts w:ascii="Century Gothic" w:hAnsi="Century Gothic"/>
          <w:sz w:val="20"/>
          <w:szCs w:val="20"/>
        </w:rPr>
        <w:t xml:space="preserve">cuando menos </w:t>
      </w:r>
      <w:r w:rsidRPr="00F944EB">
        <w:rPr>
          <w:rFonts w:ascii="Century Gothic" w:hAnsi="Century Gothic"/>
          <w:sz w:val="20"/>
          <w:szCs w:val="20"/>
        </w:rPr>
        <w:t>treinta</w:t>
      </w:r>
      <w:r w:rsidR="008A74D8" w:rsidRPr="00F944EB">
        <w:rPr>
          <w:rFonts w:ascii="Century Gothic" w:hAnsi="Century Gothic"/>
          <w:sz w:val="20"/>
          <w:szCs w:val="20"/>
        </w:rPr>
        <w:t xml:space="preserve"> y cinco</w:t>
      </w:r>
      <w:r w:rsidRPr="00F944EB">
        <w:rPr>
          <w:rFonts w:ascii="Century Gothic" w:hAnsi="Century Gothic"/>
          <w:sz w:val="20"/>
          <w:szCs w:val="20"/>
        </w:rPr>
        <w:t xml:space="preserve"> años cumplidos</w:t>
      </w:r>
      <w:r w:rsidR="001D0E72" w:rsidRPr="00F944EB">
        <w:rPr>
          <w:rFonts w:ascii="Century Gothic" w:hAnsi="Century Gothic"/>
          <w:sz w:val="20"/>
          <w:szCs w:val="20"/>
        </w:rPr>
        <w:t xml:space="preserve"> el día de su designación</w:t>
      </w:r>
      <w:r w:rsidRPr="00F944EB">
        <w:rPr>
          <w:rFonts w:ascii="Century Gothic" w:hAnsi="Century Gothic"/>
          <w:sz w:val="20"/>
          <w:szCs w:val="20"/>
        </w:rPr>
        <w:t>.</w:t>
      </w:r>
    </w:p>
    <w:p w:rsidR="001D0E72" w:rsidRPr="00F944EB" w:rsidRDefault="0036396D" w:rsidP="008E66E6">
      <w:pPr>
        <w:rPr>
          <w:rFonts w:ascii="Century Gothic" w:hAnsi="Century Gothic"/>
          <w:sz w:val="20"/>
          <w:szCs w:val="20"/>
        </w:rPr>
      </w:pPr>
      <w:r w:rsidRPr="00F944EB">
        <w:rPr>
          <w:rFonts w:ascii="Century Gothic" w:hAnsi="Century Gothic"/>
          <w:b/>
          <w:sz w:val="20"/>
          <w:szCs w:val="20"/>
        </w:rPr>
        <w:t>III.</w:t>
      </w:r>
      <w:r w:rsidR="001D0E72" w:rsidRPr="00F944EB">
        <w:rPr>
          <w:rFonts w:ascii="Century Gothic" w:hAnsi="Century Gothic"/>
          <w:b/>
          <w:sz w:val="20"/>
          <w:szCs w:val="20"/>
        </w:rPr>
        <w:t>-</w:t>
      </w:r>
      <w:r w:rsidR="001D0E72" w:rsidRPr="00F944EB">
        <w:rPr>
          <w:rFonts w:ascii="Century Gothic" w:hAnsi="Century Gothic"/>
          <w:sz w:val="20"/>
          <w:szCs w:val="20"/>
        </w:rPr>
        <w:t xml:space="preserve"> Poseer el día de la designación, con antigüedad mínima de diez a</w:t>
      </w:r>
      <w:r w:rsidR="00FA5B6C" w:rsidRPr="00F944EB">
        <w:rPr>
          <w:rFonts w:ascii="Century Gothic" w:hAnsi="Century Gothic"/>
          <w:sz w:val="20"/>
          <w:szCs w:val="20"/>
        </w:rPr>
        <w:t>ñ</w:t>
      </w:r>
      <w:r w:rsidR="001D0E72" w:rsidRPr="00F944EB">
        <w:rPr>
          <w:rFonts w:ascii="Century Gothic" w:hAnsi="Century Gothic"/>
          <w:sz w:val="20"/>
          <w:szCs w:val="20"/>
        </w:rPr>
        <w:t>os, título profesional de licenciado en derecho, expedido por autoridad o institución legalmente facultada para ello;</w:t>
      </w:r>
    </w:p>
    <w:p w:rsidR="0036396D" w:rsidRPr="00F944EB" w:rsidRDefault="001D0E72" w:rsidP="008E66E6">
      <w:pPr>
        <w:rPr>
          <w:rFonts w:ascii="Century Gothic" w:hAnsi="Century Gothic"/>
          <w:sz w:val="20"/>
          <w:szCs w:val="20"/>
        </w:rPr>
      </w:pPr>
      <w:r w:rsidRPr="00F944EB">
        <w:rPr>
          <w:rFonts w:ascii="Century Gothic" w:hAnsi="Century Gothic"/>
          <w:b/>
          <w:sz w:val="20"/>
          <w:szCs w:val="20"/>
        </w:rPr>
        <w:t>IV.-</w:t>
      </w:r>
      <w:r w:rsidRPr="00F944EB">
        <w:rPr>
          <w:rFonts w:ascii="Century Gothic" w:hAnsi="Century Gothic"/>
          <w:sz w:val="20"/>
          <w:szCs w:val="20"/>
        </w:rPr>
        <w:t xml:space="preserve"> 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 y</w:t>
      </w:r>
    </w:p>
    <w:p w:rsidR="001D0E72" w:rsidRPr="00F944EB" w:rsidRDefault="001D0E72" w:rsidP="008E66E6">
      <w:pPr>
        <w:rPr>
          <w:rFonts w:ascii="Century Gothic" w:hAnsi="Century Gothic"/>
          <w:sz w:val="20"/>
          <w:szCs w:val="20"/>
        </w:rPr>
      </w:pPr>
      <w:r w:rsidRPr="00F944EB">
        <w:rPr>
          <w:rFonts w:ascii="Century Gothic" w:hAnsi="Century Gothic"/>
          <w:b/>
          <w:sz w:val="20"/>
          <w:szCs w:val="20"/>
        </w:rPr>
        <w:t>V.-</w:t>
      </w:r>
      <w:r w:rsidRPr="00F944EB">
        <w:rPr>
          <w:rFonts w:ascii="Century Gothic" w:hAnsi="Century Gothic"/>
          <w:sz w:val="20"/>
          <w:szCs w:val="20"/>
        </w:rPr>
        <w:t xml:space="preserve"> Haber residido en el país durante los dos años anteriores al día de su designación.</w:t>
      </w:r>
    </w:p>
    <w:p w:rsidR="0036396D" w:rsidRPr="00F944EB" w:rsidRDefault="0036396D" w:rsidP="008E66E6">
      <w:pPr>
        <w:pStyle w:val="Ttulo4"/>
        <w:rPr>
          <w:rFonts w:ascii="Century Gothic" w:hAnsi="Century Gothic"/>
          <w:sz w:val="20"/>
          <w:szCs w:val="20"/>
        </w:rPr>
      </w:pPr>
      <w:bookmarkStart w:id="127" w:name="_Toc492457920"/>
      <w:r w:rsidRPr="00F944EB">
        <w:rPr>
          <w:rFonts w:ascii="Century Gothic" w:hAnsi="Century Gothic"/>
          <w:sz w:val="20"/>
          <w:szCs w:val="20"/>
        </w:rPr>
        <w:t>Artículo 90</w:t>
      </w:r>
      <w:bookmarkEnd w:id="127"/>
    </w:p>
    <w:p w:rsidR="0036396D" w:rsidRPr="00F944EB" w:rsidRDefault="0036396D" w:rsidP="008E66E6">
      <w:pPr>
        <w:rPr>
          <w:rFonts w:ascii="Century Gothic" w:hAnsi="Century Gothic"/>
          <w:sz w:val="20"/>
          <w:szCs w:val="20"/>
        </w:rPr>
      </w:pPr>
      <w:r w:rsidRPr="00F944EB">
        <w:rPr>
          <w:rFonts w:ascii="Century Gothic" w:hAnsi="Century Gothic"/>
          <w:sz w:val="20"/>
          <w:szCs w:val="20"/>
        </w:rPr>
        <w:t>La Ley Orgánica del Poder Judicial establecerá:</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w:t>
      </w:r>
      <w:r w:rsidR="00C75AEC" w:rsidRPr="00F944EB">
        <w:rPr>
          <w:rFonts w:ascii="Century Gothic" w:hAnsi="Century Gothic"/>
          <w:b/>
          <w:sz w:val="20"/>
          <w:szCs w:val="20"/>
        </w:rPr>
        <w:t>-</w:t>
      </w:r>
      <w:r w:rsidRPr="00F944EB">
        <w:rPr>
          <w:rFonts w:ascii="Century Gothic" w:hAnsi="Century Gothic"/>
          <w:b/>
          <w:sz w:val="20"/>
          <w:szCs w:val="20"/>
        </w:rPr>
        <w:t xml:space="preserve"> </w:t>
      </w:r>
      <w:r w:rsidRPr="00F944EB">
        <w:rPr>
          <w:rFonts w:ascii="Century Gothic" w:hAnsi="Century Gothic"/>
          <w:sz w:val="20"/>
          <w:szCs w:val="20"/>
        </w:rPr>
        <w:t>La organización del Tribunal Superior de Justicia del Estado y sus facultades.</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II.</w:t>
      </w:r>
      <w:r w:rsidR="00C75AEC" w:rsidRPr="00F944EB">
        <w:rPr>
          <w:rFonts w:ascii="Century Gothic" w:hAnsi="Century Gothic"/>
          <w:b/>
          <w:sz w:val="20"/>
          <w:szCs w:val="20"/>
        </w:rPr>
        <w:t>-</w:t>
      </w:r>
      <w:r w:rsidRPr="00F944EB">
        <w:rPr>
          <w:rFonts w:ascii="Century Gothic" w:hAnsi="Century Gothic"/>
          <w:sz w:val="20"/>
          <w:szCs w:val="20"/>
        </w:rPr>
        <w:t xml:space="preserve"> La forma en que los Magistrados suplentes deban ser llamados a ejercer sus funciones.</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III.</w:t>
      </w:r>
      <w:r w:rsidR="00C75AEC" w:rsidRPr="00F944EB">
        <w:rPr>
          <w:rFonts w:ascii="Century Gothic" w:hAnsi="Century Gothic"/>
          <w:b/>
          <w:sz w:val="20"/>
          <w:szCs w:val="20"/>
        </w:rPr>
        <w:t>-</w:t>
      </w:r>
      <w:r w:rsidRPr="00F944EB">
        <w:rPr>
          <w:rFonts w:ascii="Century Gothic" w:hAnsi="Century Gothic"/>
          <w:b/>
          <w:sz w:val="20"/>
          <w:szCs w:val="20"/>
        </w:rPr>
        <w:t xml:space="preserve"> </w:t>
      </w:r>
      <w:r w:rsidRPr="00F944EB">
        <w:rPr>
          <w:rFonts w:ascii="Century Gothic" w:hAnsi="Century Gothic"/>
          <w:sz w:val="20"/>
          <w:szCs w:val="20"/>
        </w:rPr>
        <w:t>La organización y atribuciones de los Juzgados.</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IV.</w:t>
      </w:r>
      <w:r w:rsidR="00C75AEC" w:rsidRPr="00F944EB">
        <w:rPr>
          <w:rFonts w:ascii="Century Gothic" w:hAnsi="Century Gothic"/>
          <w:b/>
          <w:sz w:val="20"/>
          <w:szCs w:val="20"/>
        </w:rPr>
        <w:t>-</w:t>
      </w:r>
      <w:r w:rsidRPr="00F944EB">
        <w:rPr>
          <w:rFonts w:ascii="Century Gothic" w:hAnsi="Century Gothic"/>
          <w:sz w:val="20"/>
          <w:szCs w:val="20"/>
        </w:rPr>
        <w:t xml:space="preserve"> El tiempo que deben durar los Jueces en el ejercicio de su cargo y los requisitos para que los de Primera Instancia del Estado, adquieran la inamovilidad.</w:t>
      </w:r>
      <w:r w:rsidRPr="00F944EB">
        <w:rPr>
          <w:rStyle w:val="Refdenotaalpie"/>
          <w:rFonts w:ascii="Century Gothic" w:hAnsi="Century Gothic" w:cs="Arial"/>
          <w:sz w:val="20"/>
          <w:szCs w:val="20"/>
        </w:rPr>
        <w:footnoteReference w:id="201"/>
      </w:r>
      <w:r w:rsidRPr="00F944EB">
        <w:rPr>
          <w:rFonts w:ascii="Century Gothic" w:hAnsi="Century Gothic"/>
          <w:sz w:val="20"/>
          <w:szCs w:val="20"/>
        </w:rPr>
        <w:t xml:space="preserve"> </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V.</w:t>
      </w:r>
      <w:r w:rsidR="00C75AEC" w:rsidRPr="00F944EB">
        <w:rPr>
          <w:rFonts w:ascii="Century Gothic" w:hAnsi="Century Gothic"/>
          <w:b/>
          <w:sz w:val="20"/>
          <w:szCs w:val="20"/>
        </w:rPr>
        <w:t>-</w:t>
      </w:r>
      <w:r w:rsidRPr="00F944EB">
        <w:rPr>
          <w:rFonts w:ascii="Century Gothic" w:hAnsi="Century Gothic"/>
          <w:sz w:val="20"/>
          <w:szCs w:val="20"/>
        </w:rPr>
        <w:t xml:space="preserve"> La manera de cubrir las faltas de los Jueces.</w:t>
      </w:r>
    </w:p>
    <w:p w:rsidR="0036396D" w:rsidRDefault="0036396D" w:rsidP="008E66E6">
      <w:pPr>
        <w:rPr>
          <w:rFonts w:ascii="Century Gothic" w:hAnsi="Century Gothic"/>
          <w:sz w:val="20"/>
          <w:szCs w:val="20"/>
        </w:rPr>
      </w:pPr>
      <w:r w:rsidRPr="00F944EB">
        <w:rPr>
          <w:rFonts w:ascii="Century Gothic" w:hAnsi="Century Gothic"/>
          <w:b/>
          <w:sz w:val="20"/>
          <w:szCs w:val="20"/>
        </w:rPr>
        <w:t>VI.</w:t>
      </w:r>
      <w:r w:rsidR="00C75AEC" w:rsidRPr="00F944EB">
        <w:rPr>
          <w:rFonts w:ascii="Century Gothic" w:hAnsi="Century Gothic"/>
          <w:b/>
          <w:sz w:val="20"/>
          <w:szCs w:val="20"/>
        </w:rPr>
        <w:t>-</w:t>
      </w:r>
      <w:r w:rsidRPr="00F944EB">
        <w:rPr>
          <w:rFonts w:ascii="Century Gothic" w:hAnsi="Century Gothic"/>
          <w:sz w:val="20"/>
          <w:szCs w:val="20"/>
        </w:rPr>
        <w:t xml:space="preserve"> La autoridad que debe nombrar a los Jueces.</w:t>
      </w:r>
    </w:p>
    <w:p w:rsidR="00650431" w:rsidRPr="00650431" w:rsidRDefault="00650431" w:rsidP="00650431">
      <w:pPr>
        <w:spacing w:after="0"/>
        <w:rPr>
          <w:rFonts w:ascii="Century Gothic" w:eastAsia="Calibri" w:hAnsi="Century Gothic" w:cs="Arial"/>
          <w:sz w:val="20"/>
          <w:szCs w:val="20"/>
        </w:rPr>
      </w:pPr>
      <w:r w:rsidRPr="00650431">
        <w:rPr>
          <w:rFonts w:ascii="Century Gothic" w:eastAsia="Calibri" w:hAnsi="Century Gothic" w:cs="Arial"/>
          <w:b/>
          <w:sz w:val="20"/>
          <w:szCs w:val="20"/>
        </w:rPr>
        <w:t>VII.-</w:t>
      </w:r>
      <w:r w:rsidRPr="00650431">
        <w:rPr>
          <w:rFonts w:ascii="Century Gothic" w:eastAsia="Calibri" w:hAnsi="Century Gothic" w:cs="Arial"/>
          <w:sz w:val="20"/>
          <w:szCs w:val="20"/>
        </w:rPr>
        <w:t xml:space="preserve"> La organización del Consejo de la Judicatura del Poder Judicial del Estado y sus facultades; y</w:t>
      </w:r>
      <w:r>
        <w:rPr>
          <w:rFonts w:ascii="Century Gothic" w:eastAsia="Calibri" w:hAnsi="Century Gothic" w:cs="Arial"/>
          <w:sz w:val="20"/>
          <w:szCs w:val="20"/>
        </w:rPr>
        <w:t xml:space="preserve"> </w:t>
      </w:r>
      <w:r>
        <w:rPr>
          <w:rStyle w:val="Refdenotaalpie"/>
          <w:rFonts w:ascii="Century Gothic" w:eastAsia="Calibri" w:hAnsi="Century Gothic" w:cs="Arial"/>
          <w:sz w:val="20"/>
          <w:szCs w:val="20"/>
        </w:rPr>
        <w:footnoteReference w:id="202"/>
      </w:r>
    </w:p>
    <w:p w:rsidR="00650431" w:rsidRPr="00650431" w:rsidRDefault="00650431" w:rsidP="00650431">
      <w:pPr>
        <w:spacing w:after="0"/>
        <w:rPr>
          <w:rFonts w:ascii="Century Gothic" w:eastAsia="Calibri" w:hAnsi="Century Gothic" w:cs="Arial"/>
          <w:sz w:val="20"/>
          <w:szCs w:val="20"/>
        </w:rPr>
      </w:pPr>
      <w:r w:rsidRPr="00650431">
        <w:rPr>
          <w:rFonts w:ascii="Century Gothic" w:eastAsia="Calibri" w:hAnsi="Century Gothic" w:cs="Arial"/>
          <w:b/>
          <w:sz w:val="20"/>
          <w:szCs w:val="20"/>
        </w:rPr>
        <w:t>VIII.-</w:t>
      </w:r>
      <w:r w:rsidRPr="00650431">
        <w:rPr>
          <w:rFonts w:ascii="Century Gothic" w:eastAsia="Calibri" w:hAnsi="Century Gothic" w:cs="Arial"/>
          <w:sz w:val="20"/>
          <w:szCs w:val="20"/>
        </w:rPr>
        <w:t xml:space="preserve"> Las bases para la formación y actualización de funcionarios, así como para el desarrollo de la carrera judicial, la cual se regirá por los principios de excelencia, objetividad, imparcialidad, profesionalismo e independencia.</w:t>
      </w:r>
      <w:r>
        <w:rPr>
          <w:rFonts w:ascii="Century Gothic" w:eastAsia="Calibri" w:hAnsi="Century Gothic" w:cs="Arial"/>
          <w:sz w:val="20"/>
          <w:szCs w:val="20"/>
        </w:rPr>
        <w:t xml:space="preserve"> </w:t>
      </w:r>
      <w:r>
        <w:rPr>
          <w:rStyle w:val="Refdenotaalpie"/>
          <w:rFonts w:ascii="Century Gothic" w:eastAsia="Calibri" w:hAnsi="Century Gothic" w:cs="Arial"/>
          <w:sz w:val="20"/>
          <w:szCs w:val="20"/>
        </w:rPr>
        <w:footnoteReference w:id="203"/>
      </w:r>
    </w:p>
    <w:p w:rsidR="0036396D" w:rsidRPr="00F944EB" w:rsidRDefault="0036396D" w:rsidP="008E66E6">
      <w:pPr>
        <w:pStyle w:val="Ttulo4"/>
        <w:rPr>
          <w:rFonts w:ascii="Century Gothic" w:hAnsi="Century Gothic"/>
          <w:sz w:val="20"/>
          <w:szCs w:val="20"/>
        </w:rPr>
      </w:pPr>
      <w:bookmarkStart w:id="128" w:name="_Toc492457921"/>
      <w:r w:rsidRPr="00F944EB">
        <w:rPr>
          <w:rFonts w:ascii="Century Gothic" w:hAnsi="Century Gothic"/>
          <w:sz w:val="20"/>
          <w:szCs w:val="20"/>
        </w:rPr>
        <w:lastRenderedPageBreak/>
        <w:t>Artículo 91</w:t>
      </w:r>
      <w:bookmarkEnd w:id="128"/>
    </w:p>
    <w:p w:rsidR="0036396D" w:rsidRPr="00F944EB" w:rsidRDefault="0036396D" w:rsidP="008E66E6">
      <w:pPr>
        <w:rPr>
          <w:rFonts w:ascii="Century Gothic" w:hAnsi="Century Gothic"/>
          <w:sz w:val="20"/>
          <w:szCs w:val="20"/>
        </w:rPr>
      </w:pPr>
      <w:r w:rsidRPr="00F944EB">
        <w:rPr>
          <w:rFonts w:ascii="Century Gothic" w:hAnsi="Century Gothic"/>
          <w:sz w:val="20"/>
          <w:szCs w:val="20"/>
        </w:rPr>
        <w:t>Los cargos de orden judicial sólo son renunciables por las causas o motivos que establezca la Ley Orgánica del Poder Judicial del Estado.</w:t>
      </w:r>
    </w:p>
    <w:p w:rsidR="0036396D" w:rsidRPr="00F944EB" w:rsidRDefault="0036396D" w:rsidP="008E66E6">
      <w:pPr>
        <w:pStyle w:val="Ttulo4"/>
        <w:rPr>
          <w:rFonts w:ascii="Century Gothic" w:hAnsi="Century Gothic"/>
          <w:sz w:val="20"/>
          <w:szCs w:val="20"/>
        </w:rPr>
      </w:pPr>
      <w:bookmarkStart w:id="129" w:name="_Toc492457922"/>
      <w:r w:rsidRPr="00F944EB">
        <w:rPr>
          <w:rFonts w:ascii="Century Gothic" w:hAnsi="Century Gothic"/>
          <w:sz w:val="20"/>
          <w:szCs w:val="20"/>
        </w:rPr>
        <w:t>Artículo 92</w:t>
      </w:r>
      <w:bookmarkEnd w:id="129"/>
    </w:p>
    <w:p w:rsidR="0036396D" w:rsidRPr="00F944EB" w:rsidRDefault="0036396D" w:rsidP="008E66E6">
      <w:pPr>
        <w:rPr>
          <w:rFonts w:ascii="Century Gothic" w:hAnsi="Century Gothic"/>
          <w:sz w:val="20"/>
          <w:szCs w:val="20"/>
        </w:rPr>
      </w:pPr>
      <w:r w:rsidRPr="00F944EB">
        <w:rPr>
          <w:rFonts w:ascii="Century Gothic" w:hAnsi="Century Gothic"/>
          <w:sz w:val="20"/>
          <w:szCs w:val="20"/>
        </w:rPr>
        <w:t>El Congreso y, en su caso, la Comisión Permanente, calificará las renuncias de los Magistrados del Tribunal Superior. Las de los otros funcionarios judiciales serán calificadas por la autoridad que los nombre.</w:t>
      </w:r>
    </w:p>
    <w:p w:rsidR="0036396D" w:rsidRPr="00F944EB" w:rsidRDefault="0036396D" w:rsidP="008E66E6">
      <w:pPr>
        <w:pStyle w:val="Ttulo4"/>
        <w:rPr>
          <w:rFonts w:ascii="Century Gothic" w:hAnsi="Century Gothic"/>
          <w:sz w:val="20"/>
          <w:szCs w:val="20"/>
        </w:rPr>
      </w:pPr>
      <w:bookmarkStart w:id="130" w:name="_Toc492457923"/>
      <w:r w:rsidRPr="00F944EB">
        <w:rPr>
          <w:rFonts w:ascii="Century Gothic" w:hAnsi="Century Gothic"/>
          <w:sz w:val="20"/>
          <w:szCs w:val="20"/>
        </w:rPr>
        <w:t>Artículo 93</w:t>
      </w:r>
      <w:bookmarkEnd w:id="130"/>
    </w:p>
    <w:p w:rsidR="0036396D" w:rsidRPr="00F944EB" w:rsidRDefault="0036396D" w:rsidP="008E66E6">
      <w:pPr>
        <w:rPr>
          <w:rFonts w:ascii="Century Gothic" w:hAnsi="Century Gothic"/>
          <w:sz w:val="20"/>
          <w:szCs w:val="20"/>
        </w:rPr>
      </w:pPr>
      <w:r w:rsidRPr="00F944EB">
        <w:rPr>
          <w:rFonts w:ascii="Century Gothic" w:hAnsi="Century Gothic"/>
          <w:sz w:val="20"/>
          <w:szCs w:val="20"/>
        </w:rPr>
        <w:t>En los juicios no podrá haber más de dos instancias y los recursos que establezcan las leyes.</w:t>
      </w:r>
    </w:p>
    <w:p w:rsidR="0036396D" w:rsidRPr="00F944EB" w:rsidRDefault="0036396D" w:rsidP="008E66E6">
      <w:pPr>
        <w:pStyle w:val="Ttulo4"/>
        <w:rPr>
          <w:rFonts w:ascii="Century Gothic" w:hAnsi="Century Gothic"/>
          <w:sz w:val="20"/>
          <w:szCs w:val="20"/>
        </w:rPr>
      </w:pPr>
      <w:bookmarkStart w:id="131" w:name="_Toc492457924"/>
      <w:r w:rsidRPr="00F944EB">
        <w:rPr>
          <w:rFonts w:ascii="Century Gothic" w:hAnsi="Century Gothic"/>
          <w:sz w:val="20"/>
          <w:szCs w:val="20"/>
        </w:rPr>
        <w:t>Artículo 94</w:t>
      </w:r>
      <w:bookmarkEnd w:id="131"/>
    </w:p>
    <w:p w:rsidR="0036396D" w:rsidRPr="00F944EB" w:rsidRDefault="0036396D" w:rsidP="008E66E6">
      <w:pPr>
        <w:rPr>
          <w:rFonts w:ascii="Century Gothic" w:hAnsi="Century Gothic"/>
          <w:sz w:val="20"/>
          <w:szCs w:val="20"/>
        </w:rPr>
      </w:pPr>
      <w:r w:rsidRPr="00F944EB">
        <w:rPr>
          <w:rFonts w:ascii="Century Gothic" w:hAnsi="Century Gothic"/>
          <w:sz w:val="20"/>
          <w:szCs w:val="20"/>
        </w:rPr>
        <w:t>Cada tres años, al renovarse el Poder Legislativo, el Presidente del Tribunal Superior de Justicia enviará al Congreso una memoria en la que exponga la situación que guarda la Administración de Justicia del Estado.</w:t>
      </w:r>
    </w:p>
    <w:p w:rsidR="008E66E6" w:rsidRPr="00F944EB" w:rsidRDefault="0036396D" w:rsidP="008E66E6">
      <w:pPr>
        <w:pStyle w:val="Ttulo2"/>
        <w:rPr>
          <w:rFonts w:ascii="Century Gothic" w:hAnsi="Century Gothic"/>
          <w:sz w:val="20"/>
          <w:szCs w:val="20"/>
        </w:rPr>
      </w:pPr>
      <w:bookmarkStart w:id="132" w:name="_Toc492457925"/>
      <w:r w:rsidRPr="00F944EB">
        <w:rPr>
          <w:rFonts w:ascii="Century Gothic" w:hAnsi="Century Gothic"/>
          <w:sz w:val="20"/>
          <w:szCs w:val="20"/>
        </w:rPr>
        <w:t>TÍTULO SEXTO</w:t>
      </w:r>
      <w:bookmarkEnd w:id="132"/>
    </w:p>
    <w:p w:rsidR="0036396D" w:rsidRPr="00F944EB" w:rsidRDefault="0036396D" w:rsidP="008E66E6">
      <w:pPr>
        <w:pStyle w:val="Ttulo2"/>
        <w:rPr>
          <w:rFonts w:ascii="Century Gothic" w:hAnsi="Century Gothic"/>
          <w:sz w:val="20"/>
          <w:szCs w:val="20"/>
        </w:rPr>
      </w:pPr>
      <w:r w:rsidRPr="00F944EB">
        <w:rPr>
          <w:rFonts w:ascii="Century Gothic" w:hAnsi="Century Gothic"/>
          <w:sz w:val="20"/>
          <w:szCs w:val="20"/>
        </w:rPr>
        <w:t xml:space="preserve"> </w:t>
      </w:r>
      <w:bookmarkStart w:id="133" w:name="_Toc492457926"/>
      <w:r w:rsidRPr="00F944EB">
        <w:rPr>
          <w:rFonts w:ascii="Century Gothic" w:hAnsi="Century Gothic"/>
          <w:sz w:val="20"/>
          <w:szCs w:val="20"/>
        </w:rPr>
        <w:t>DEL MINISTERIO PÚBLICO</w:t>
      </w:r>
      <w:bookmarkEnd w:id="133"/>
    </w:p>
    <w:p w:rsidR="0036396D" w:rsidRPr="00F944EB" w:rsidRDefault="0036396D" w:rsidP="008E66E6">
      <w:pPr>
        <w:pStyle w:val="Ttulo3"/>
        <w:rPr>
          <w:rFonts w:ascii="Century Gothic" w:hAnsi="Century Gothic"/>
          <w:sz w:val="20"/>
          <w:szCs w:val="20"/>
        </w:rPr>
      </w:pPr>
      <w:bookmarkStart w:id="134" w:name="_Toc492457927"/>
      <w:r w:rsidRPr="00F944EB">
        <w:rPr>
          <w:rFonts w:ascii="Century Gothic" w:hAnsi="Century Gothic"/>
          <w:sz w:val="20"/>
          <w:szCs w:val="20"/>
        </w:rPr>
        <w:t>CAPÍTULO ÚNICO</w:t>
      </w:r>
      <w:bookmarkEnd w:id="134"/>
    </w:p>
    <w:p w:rsidR="0036396D" w:rsidRPr="00F944EB" w:rsidRDefault="0036396D" w:rsidP="00B24650">
      <w:pPr>
        <w:pStyle w:val="Ttulo4"/>
        <w:rPr>
          <w:rFonts w:ascii="Century Gothic" w:hAnsi="Century Gothic"/>
          <w:sz w:val="20"/>
          <w:szCs w:val="20"/>
        </w:rPr>
      </w:pPr>
      <w:bookmarkStart w:id="135" w:name="_Toc492457928"/>
      <w:r w:rsidRPr="00F944EB">
        <w:rPr>
          <w:rFonts w:ascii="Century Gothic" w:hAnsi="Century Gothic"/>
          <w:sz w:val="20"/>
          <w:szCs w:val="20"/>
        </w:rPr>
        <w:t>Artículo 95</w:t>
      </w:r>
      <w:r w:rsidR="00223B2B" w:rsidRPr="00F944EB">
        <w:rPr>
          <w:rStyle w:val="Refdenotaalpie"/>
          <w:rFonts w:ascii="Century Gothic" w:hAnsi="Century Gothic"/>
          <w:sz w:val="20"/>
          <w:szCs w:val="20"/>
        </w:rPr>
        <w:footnoteReference w:id="204"/>
      </w:r>
      <w:bookmarkEnd w:id="135"/>
    </w:p>
    <w:p w:rsidR="00B24650" w:rsidRPr="00F944EB" w:rsidRDefault="00B24650" w:rsidP="00B24650">
      <w:pPr>
        <w:pStyle w:val="Default"/>
        <w:jc w:val="both"/>
        <w:rPr>
          <w:rFonts w:ascii="Century Gothic" w:hAnsi="Century Gothic" w:cs="Arial"/>
          <w:sz w:val="20"/>
          <w:szCs w:val="20"/>
        </w:rPr>
      </w:pPr>
      <w:r w:rsidRPr="00F944EB">
        <w:rPr>
          <w:rFonts w:ascii="Century Gothic" w:hAnsi="Century Gothic" w:cs="Arial"/>
          <w:sz w:val="20"/>
          <w:szCs w:val="20"/>
        </w:rPr>
        <w:t>El Ministerio Público se organizará en una Fiscalía General del Estado, como órgano público autónomo, dotado de personalidad jurídica y de patrimonio propios, el cual se regirá por los principios de eficiencia, imparcialidad, legalidad, objetividad, profesionalismo, responsabilidad y respeto a los derechos humanos.</w:t>
      </w:r>
    </w:p>
    <w:p w:rsidR="00B24650" w:rsidRPr="00F944EB" w:rsidRDefault="00B24650" w:rsidP="00B24650">
      <w:pPr>
        <w:autoSpaceDE w:val="0"/>
        <w:autoSpaceDN w:val="0"/>
        <w:adjustRightInd w:val="0"/>
        <w:spacing w:after="0"/>
        <w:rPr>
          <w:rFonts w:ascii="Century Gothic" w:hAnsi="Century Gothic" w:cs="Arial"/>
          <w:color w:val="000000"/>
          <w:sz w:val="20"/>
          <w:szCs w:val="20"/>
        </w:rPr>
      </w:pPr>
      <w:r w:rsidRPr="00F944EB">
        <w:rPr>
          <w:rFonts w:ascii="Century Gothic" w:hAnsi="Century Gothic" w:cs="Arial"/>
          <w:color w:val="000000"/>
          <w:sz w:val="20"/>
          <w:szCs w:val="20"/>
        </w:rPr>
        <w:t>Incumbe al Ministerio Público la persecución de los delitos del orden común cometidos en el territorio del Estado, la representación de los intereses de la sociedad, la promoción de una pronta, completa y debida impartición de justicia que abarque la reparación del daño causado, la protección de los derechos de las víctimas y el respeto a los derechos humanos de todas las personas; velar por la exacta observancia de las leyes de interés público; intervenir en los juicios que afecten a personas a quienes la Ley otorgue especial protección y ejercer las demás atribuciones previstas en otros ordenamientos aplicables. Los particulares podrán ejercer la acción penal ante la autoridad judicial en los casos previstos en la Ley.</w:t>
      </w:r>
      <w:r w:rsidRPr="00F944EB">
        <w:rPr>
          <w:rStyle w:val="Refdenotaalpie"/>
          <w:rFonts w:ascii="Century Gothic" w:hAnsi="Century Gothic" w:cs="Arial"/>
          <w:color w:val="000000"/>
          <w:sz w:val="20"/>
          <w:szCs w:val="20"/>
        </w:rPr>
        <w:footnoteReference w:id="205"/>
      </w:r>
    </w:p>
    <w:p w:rsidR="00223B2B" w:rsidRPr="00F944EB" w:rsidRDefault="00223B2B" w:rsidP="00B24650">
      <w:pPr>
        <w:rPr>
          <w:rFonts w:ascii="Century Gothic" w:hAnsi="Century Gothic"/>
          <w:sz w:val="20"/>
          <w:szCs w:val="20"/>
        </w:rPr>
      </w:pPr>
      <w:r w:rsidRPr="00F944EB">
        <w:rPr>
          <w:rFonts w:ascii="Century Gothic" w:hAnsi="Century Gothic"/>
          <w:sz w:val="20"/>
          <w:szCs w:val="20"/>
        </w:rPr>
        <w:t xml:space="preserve">Las policías actuarán bajo la conducción y mando del Ministerio Público en la investigación y persecución de los delitos. </w:t>
      </w:r>
    </w:p>
    <w:p w:rsidR="0036396D" w:rsidRPr="00F944EB" w:rsidRDefault="00223B2B" w:rsidP="00B24650">
      <w:pPr>
        <w:rPr>
          <w:rFonts w:ascii="Century Gothic" w:hAnsi="Century Gothic"/>
          <w:sz w:val="20"/>
          <w:szCs w:val="20"/>
        </w:rPr>
      </w:pPr>
      <w:r w:rsidRPr="00F944EB">
        <w:rPr>
          <w:rFonts w:ascii="Century Gothic" w:hAnsi="Century Gothic"/>
          <w:sz w:val="20"/>
          <w:szCs w:val="20"/>
        </w:rPr>
        <w:t>El Ministerio Público podrá aplicar criterios de oportunidad para el ejercicio de la acción penal, en los supuestos y condiciones que establezca la ley</w:t>
      </w:r>
      <w:r w:rsidR="0036396D" w:rsidRPr="00F944EB">
        <w:rPr>
          <w:rFonts w:ascii="Century Gothic" w:hAnsi="Century Gothic"/>
          <w:sz w:val="20"/>
          <w:szCs w:val="20"/>
        </w:rPr>
        <w:t>.</w:t>
      </w:r>
    </w:p>
    <w:p w:rsidR="0036396D" w:rsidRPr="00F944EB" w:rsidRDefault="0036396D" w:rsidP="00B24650">
      <w:pPr>
        <w:pStyle w:val="Ttulo4"/>
        <w:rPr>
          <w:rFonts w:ascii="Century Gothic" w:hAnsi="Century Gothic"/>
          <w:sz w:val="20"/>
          <w:szCs w:val="20"/>
        </w:rPr>
      </w:pPr>
      <w:bookmarkStart w:id="136" w:name="_Toc492457929"/>
      <w:r w:rsidRPr="00F944EB">
        <w:rPr>
          <w:rFonts w:ascii="Century Gothic" w:hAnsi="Century Gothic"/>
          <w:sz w:val="20"/>
          <w:szCs w:val="20"/>
        </w:rPr>
        <w:lastRenderedPageBreak/>
        <w:t>Artículo 96</w:t>
      </w:r>
      <w:r w:rsidR="00B24650" w:rsidRPr="00F944EB">
        <w:rPr>
          <w:rStyle w:val="Refdenotaalpie"/>
          <w:rFonts w:ascii="Century Gothic" w:hAnsi="Century Gothic"/>
          <w:sz w:val="20"/>
          <w:szCs w:val="20"/>
        </w:rPr>
        <w:footnoteReference w:id="206"/>
      </w:r>
      <w:bookmarkEnd w:id="136"/>
    </w:p>
    <w:p w:rsidR="00B24650" w:rsidRPr="00F944EB" w:rsidRDefault="00B24650" w:rsidP="00B24650">
      <w:pPr>
        <w:spacing w:after="0"/>
        <w:rPr>
          <w:rFonts w:ascii="Century Gothic" w:hAnsi="Century Gothic" w:cs="Arial"/>
          <w:color w:val="000000"/>
          <w:sz w:val="20"/>
          <w:szCs w:val="20"/>
        </w:rPr>
      </w:pPr>
      <w:r w:rsidRPr="00F944EB">
        <w:rPr>
          <w:rFonts w:ascii="Century Gothic" w:hAnsi="Century Gothic" w:cs="Arial"/>
          <w:color w:val="000000"/>
          <w:sz w:val="20"/>
          <w:szCs w:val="20"/>
        </w:rPr>
        <w:t xml:space="preserve">El Ministerio Público estará a cargo de un Fiscal General del Estado, quien para el ejercicio de sus funciones contará con las </w:t>
      </w:r>
      <w:r w:rsidRPr="00F944EB">
        <w:rPr>
          <w:rFonts w:ascii="Century Gothic" w:hAnsi="Century Gothic" w:cs="Arial"/>
          <w:sz w:val="20"/>
          <w:szCs w:val="20"/>
        </w:rPr>
        <w:t>Fiscalías Generales o Especializadas</w:t>
      </w:r>
      <w:r w:rsidRPr="00F944EB">
        <w:rPr>
          <w:rFonts w:ascii="Century Gothic" w:hAnsi="Century Gothic" w:cs="Arial"/>
          <w:color w:val="000000"/>
          <w:sz w:val="20"/>
          <w:szCs w:val="20"/>
        </w:rPr>
        <w:t xml:space="preserve"> y el personal necesario bajo su autoridad y mando directo, en los términos que establezca la Ley, la cual señalará los requisitos y el procedimiento para su nombramiento, sustitución o remoción.</w:t>
      </w:r>
    </w:p>
    <w:p w:rsidR="0036396D" w:rsidRPr="00F944EB" w:rsidRDefault="0036396D" w:rsidP="00B24650">
      <w:pPr>
        <w:pStyle w:val="Ttulo4"/>
        <w:rPr>
          <w:rFonts w:ascii="Century Gothic" w:hAnsi="Century Gothic"/>
          <w:sz w:val="20"/>
          <w:szCs w:val="20"/>
        </w:rPr>
      </w:pPr>
      <w:bookmarkStart w:id="137" w:name="_Toc492457930"/>
      <w:r w:rsidRPr="00F944EB">
        <w:rPr>
          <w:rFonts w:ascii="Century Gothic" w:hAnsi="Century Gothic"/>
          <w:sz w:val="20"/>
          <w:szCs w:val="20"/>
        </w:rPr>
        <w:t>Artículo 97</w:t>
      </w:r>
      <w:r w:rsidR="00B24650" w:rsidRPr="00F944EB">
        <w:rPr>
          <w:rStyle w:val="Refdenotaalpie"/>
          <w:rFonts w:ascii="Century Gothic" w:hAnsi="Century Gothic"/>
          <w:sz w:val="20"/>
          <w:szCs w:val="20"/>
        </w:rPr>
        <w:footnoteReference w:id="207"/>
      </w:r>
      <w:bookmarkEnd w:id="137"/>
    </w:p>
    <w:p w:rsidR="00B24650" w:rsidRPr="00F944EB" w:rsidRDefault="00B24650" w:rsidP="00B24650">
      <w:pPr>
        <w:pStyle w:val="Default"/>
        <w:jc w:val="both"/>
        <w:rPr>
          <w:rFonts w:ascii="Century Gothic" w:hAnsi="Century Gothic" w:cs="Arial"/>
          <w:sz w:val="20"/>
          <w:szCs w:val="20"/>
        </w:rPr>
      </w:pPr>
      <w:r w:rsidRPr="00F944EB">
        <w:rPr>
          <w:rFonts w:ascii="Century Gothic" w:hAnsi="Century Gothic" w:cs="Arial"/>
          <w:sz w:val="20"/>
          <w:szCs w:val="20"/>
        </w:rPr>
        <w:t>El Fiscal General del Estado durará en su encargo siete años, y será designado y removido conforme a lo siguiente:</w:t>
      </w:r>
    </w:p>
    <w:p w:rsidR="00B24650" w:rsidRPr="00F944EB" w:rsidRDefault="00B24650" w:rsidP="00B24650">
      <w:pPr>
        <w:spacing w:after="0"/>
        <w:rPr>
          <w:rFonts w:ascii="Century Gothic" w:hAnsi="Century Gothic" w:cs="Arial"/>
          <w:color w:val="000000"/>
          <w:sz w:val="20"/>
          <w:szCs w:val="20"/>
        </w:rPr>
      </w:pPr>
      <w:r w:rsidRPr="00F944EB">
        <w:rPr>
          <w:rFonts w:ascii="Century Gothic" w:hAnsi="Century Gothic" w:cs="Arial"/>
          <w:b/>
          <w:color w:val="000000"/>
          <w:sz w:val="20"/>
          <w:szCs w:val="20"/>
        </w:rPr>
        <w:t>I.-</w:t>
      </w:r>
      <w:r w:rsidRPr="00F944EB">
        <w:rPr>
          <w:rFonts w:ascii="Century Gothic" w:hAnsi="Century Gothic" w:cs="Arial"/>
          <w:color w:val="000000"/>
          <w:sz w:val="20"/>
          <w:szCs w:val="20"/>
        </w:rPr>
        <w:t xml:space="preserve"> A partir de la ausencia definitiva </w:t>
      </w:r>
      <w:r w:rsidRPr="00F944EB">
        <w:rPr>
          <w:rFonts w:ascii="Century Gothic" w:hAnsi="Century Gothic" w:cs="Arial"/>
          <w:sz w:val="20"/>
          <w:szCs w:val="20"/>
        </w:rPr>
        <w:t>del Fiscal General del Estado, el Congreso del Estado contará con veinte días para integrar una lista de al menos diez candidatos al cargo, aprobada por las dos terceras partes de</w:t>
      </w:r>
      <w:r w:rsidRPr="00F944EB">
        <w:rPr>
          <w:rFonts w:ascii="Century Gothic" w:hAnsi="Century Gothic" w:cs="Arial"/>
          <w:color w:val="000000"/>
          <w:sz w:val="20"/>
          <w:szCs w:val="20"/>
        </w:rPr>
        <w:t xml:space="preserve"> los miembros presentes, la cual enviará al Ejecutivo.</w:t>
      </w:r>
    </w:p>
    <w:p w:rsidR="00B24650" w:rsidRPr="00F944EB" w:rsidRDefault="00B24650" w:rsidP="00B24650">
      <w:pPr>
        <w:spacing w:after="0"/>
        <w:rPr>
          <w:rFonts w:ascii="Century Gothic" w:hAnsi="Century Gothic" w:cs="Arial"/>
          <w:color w:val="000000"/>
          <w:sz w:val="20"/>
          <w:szCs w:val="20"/>
        </w:rPr>
      </w:pPr>
      <w:r w:rsidRPr="00F944EB">
        <w:rPr>
          <w:rFonts w:ascii="Century Gothic" w:hAnsi="Century Gothic" w:cs="Arial"/>
          <w:color w:val="000000"/>
          <w:sz w:val="20"/>
          <w:szCs w:val="20"/>
        </w:rPr>
        <w:t xml:space="preserve">Si el Ejecutivo no recibe la lista en el plazo antes señalado, enviará libremente al Congreso una terna y designará provisionalmente al </w:t>
      </w:r>
      <w:r w:rsidRPr="00F944EB">
        <w:rPr>
          <w:rFonts w:ascii="Century Gothic" w:hAnsi="Century Gothic" w:cs="Arial"/>
          <w:sz w:val="20"/>
          <w:szCs w:val="20"/>
        </w:rPr>
        <w:t>Fiscal General del Estado, quien ejercerá sus funciones hasta en tanto se realice la designación definitiva conforme a lo establecido en este artículo. En este caso, el Fiscal General del Estado designado</w:t>
      </w:r>
      <w:r w:rsidRPr="00F944EB">
        <w:rPr>
          <w:rFonts w:ascii="Century Gothic" w:hAnsi="Century Gothic" w:cs="Arial"/>
          <w:color w:val="000000"/>
          <w:sz w:val="20"/>
          <w:szCs w:val="20"/>
        </w:rPr>
        <w:t xml:space="preserve"> podrá formar parte de la terna.</w:t>
      </w:r>
    </w:p>
    <w:p w:rsidR="00B24650" w:rsidRPr="00F944EB" w:rsidRDefault="00B24650" w:rsidP="00B24650">
      <w:pPr>
        <w:spacing w:after="0"/>
        <w:rPr>
          <w:rFonts w:ascii="Century Gothic" w:hAnsi="Century Gothic" w:cs="Arial"/>
          <w:color w:val="000000"/>
          <w:sz w:val="20"/>
          <w:szCs w:val="20"/>
        </w:rPr>
      </w:pPr>
      <w:r w:rsidRPr="00F944EB">
        <w:rPr>
          <w:rFonts w:ascii="Century Gothic" w:hAnsi="Century Gothic" w:cs="Arial"/>
          <w:b/>
          <w:color w:val="000000"/>
          <w:sz w:val="20"/>
          <w:szCs w:val="20"/>
        </w:rPr>
        <w:t>II.-</w:t>
      </w:r>
      <w:r w:rsidRPr="00F944EB">
        <w:rPr>
          <w:rFonts w:ascii="Century Gothic" w:hAnsi="Century Gothic" w:cs="Arial"/>
          <w:color w:val="000000"/>
          <w:sz w:val="20"/>
          <w:szCs w:val="20"/>
        </w:rPr>
        <w:t xml:space="preserve"> Recibida la lista a que se refiere la fracción anterior, dentro de los diez días siguientes el Ejecutivo formulará una </w:t>
      </w:r>
      <w:r w:rsidRPr="00F944EB">
        <w:rPr>
          <w:rFonts w:ascii="Century Gothic" w:hAnsi="Century Gothic" w:cs="Arial"/>
          <w:sz w:val="20"/>
          <w:szCs w:val="20"/>
        </w:rPr>
        <w:t>terna de entre los integrantes de la lista, y la enviará</w:t>
      </w:r>
      <w:r w:rsidRPr="00F944EB">
        <w:rPr>
          <w:rFonts w:ascii="Century Gothic" w:hAnsi="Century Gothic" w:cs="Arial"/>
          <w:color w:val="000000"/>
          <w:sz w:val="20"/>
          <w:szCs w:val="20"/>
        </w:rPr>
        <w:t xml:space="preserve"> a la consideración del Congreso.</w:t>
      </w:r>
    </w:p>
    <w:p w:rsidR="00B24650" w:rsidRPr="00F944EB" w:rsidRDefault="00B24650" w:rsidP="00B24650">
      <w:pPr>
        <w:spacing w:after="0"/>
        <w:rPr>
          <w:rFonts w:ascii="Century Gothic" w:hAnsi="Century Gothic" w:cs="Arial"/>
          <w:color w:val="000000"/>
          <w:sz w:val="20"/>
          <w:szCs w:val="20"/>
        </w:rPr>
      </w:pPr>
      <w:r w:rsidRPr="00F944EB">
        <w:rPr>
          <w:rFonts w:ascii="Century Gothic" w:hAnsi="Century Gothic" w:cs="Arial"/>
          <w:b/>
          <w:color w:val="000000"/>
          <w:sz w:val="20"/>
          <w:szCs w:val="20"/>
        </w:rPr>
        <w:t>III.-</w:t>
      </w:r>
      <w:r w:rsidRPr="00F944EB">
        <w:rPr>
          <w:rFonts w:ascii="Century Gothic" w:hAnsi="Century Gothic" w:cs="Arial"/>
          <w:color w:val="000000"/>
          <w:sz w:val="20"/>
          <w:szCs w:val="20"/>
        </w:rPr>
        <w:t xml:space="preserve"> El Congreso, con base en la terna y previa comparecencia de las personas propuestas, designará al Fiscal General del Estado, con el voto de las dos terceras partes de los miembros presentes dentro del plazo de diez días.</w:t>
      </w:r>
    </w:p>
    <w:p w:rsidR="00B24650" w:rsidRPr="00F944EB" w:rsidRDefault="00B24650" w:rsidP="00B24650">
      <w:pPr>
        <w:spacing w:after="0"/>
        <w:rPr>
          <w:rFonts w:ascii="Century Gothic" w:hAnsi="Century Gothic" w:cs="Arial"/>
          <w:color w:val="000000"/>
          <w:sz w:val="20"/>
          <w:szCs w:val="20"/>
        </w:rPr>
      </w:pPr>
      <w:r w:rsidRPr="00F944EB">
        <w:rPr>
          <w:rFonts w:ascii="Century Gothic" w:hAnsi="Century Gothic" w:cs="Arial"/>
          <w:color w:val="000000"/>
          <w:sz w:val="20"/>
          <w:szCs w:val="20"/>
        </w:rPr>
        <w:t>En caso de que el Ejecutivo no envíe la terna a que se refiere la fracción anterior, el Congreso tendrá diez días para designar al Fiscal General del Estado, de entre los candidatos de la lista que señala la fracción I.</w:t>
      </w:r>
    </w:p>
    <w:p w:rsidR="00B24650" w:rsidRPr="00F944EB" w:rsidRDefault="00B24650" w:rsidP="00B24650">
      <w:pPr>
        <w:spacing w:after="0"/>
        <w:rPr>
          <w:rFonts w:ascii="Century Gothic" w:hAnsi="Century Gothic" w:cs="Arial"/>
          <w:color w:val="000000"/>
          <w:sz w:val="20"/>
          <w:szCs w:val="20"/>
        </w:rPr>
      </w:pPr>
      <w:r w:rsidRPr="00F944EB">
        <w:rPr>
          <w:rFonts w:ascii="Century Gothic" w:hAnsi="Century Gothic" w:cs="Arial"/>
          <w:color w:val="000000"/>
          <w:sz w:val="20"/>
          <w:szCs w:val="20"/>
        </w:rPr>
        <w:t>Si el Congreso no hace la designación en los plazos que establecen los párrafos anteriores, el Ejecutivo designará al Fiscal General del Estado, de entre los candidatos que integren la lista o, en su caso, la terna respectiva.</w:t>
      </w:r>
    </w:p>
    <w:p w:rsidR="00B24650" w:rsidRPr="00F944EB" w:rsidRDefault="00B24650" w:rsidP="00B24650">
      <w:pPr>
        <w:spacing w:after="0"/>
        <w:rPr>
          <w:rFonts w:ascii="Century Gothic" w:hAnsi="Century Gothic" w:cs="Arial"/>
          <w:color w:val="000000"/>
          <w:sz w:val="20"/>
          <w:szCs w:val="20"/>
        </w:rPr>
      </w:pPr>
      <w:r w:rsidRPr="00F944EB">
        <w:rPr>
          <w:rFonts w:ascii="Century Gothic" w:hAnsi="Century Gothic" w:cs="Arial"/>
          <w:b/>
          <w:color w:val="000000"/>
          <w:sz w:val="20"/>
          <w:szCs w:val="20"/>
        </w:rPr>
        <w:t>IV.-</w:t>
      </w:r>
      <w:r w:rsidRPr="00F944EB">
        <w:rPr>
          <w:rFonts w:ascii="Century Gothic" w:hAnsi="Century Gothic" w:cs="Arial"/>
          <w:color w:val="000000"/>
          <w:sz w:val="20"/>
          <w:szCs w:val="20"/>
        </w:rPr>
        <w:t xml:space="preserve"> El Fiscal General del Estado podrá ser removido por el Ejecutivo por las causas graves que establezca la Ley. La remoción podrá ser objetada por el voto de la mayoría de los miembros presentes del Congreso, dentro de un plazo de diez días hábiles, en cuyo caso el Fiscal </w:t>
      </w:r>
      <w:r w:rsidRPr="00F944EB">
        <w:rPr>
          <w:rFonts w:ascii="Century Gothic" w:hAnsi="Century Gothic" w:cs="Arial"/>
          <w:sz w:val="20"/>
          <w:szCs w:val="20"/>
        </w:rPr>
        <w:t>General del Estado será</w:t>
      </w:r>
      <w:r w:rsidRPr="00F944EB">
        <w:rPr>
          <w:rFonts w:ascii="Century Gothic" w:hAnsi="Century Gothic" w:cs="Arial"/>
          <w:color w:val="000000"/>
          <w:sz w:val="20"/>
          <w:szCs w:val="20"/>
        </w:rPr>
        <w:t xml:space="preserve"> restituido en el ejercicio de sus funciones. Si el Congreso no se pronuncia al respecto, se entenderá que no existe objeción.</w:t>
      </w:r>
    </w:p>
    <w:p w:rsidR="00B24650" w:rsidRPr="00F944EB" w:rsidRDefault="00B24650" w:rsidP="00B24650">
      <w:pPr>
        <w:spacing w:after="0"/>
        <w:rPr>
          <w:rFonts w:ascii="Century Gothic" w:hAnsi="Century Gothic" w:cs="Arial"/>
          <w:color w:val="000000"/>
          <w:sz w:val="20"/>
          <w:szCs w:val="20"/>
        </w:rPr>
      </w:pPr>
      <w:r w:rsidRPr="00F944EB">
        <w:rPr>
          <w:rFonts w:ascii="Century Gothic" w:hAnsi="Century Gothic" w:cs="Arial"/>
          <w:b/>
          <w:color w:val="000000"/>
          <w:sz w:val="20"/>
          <w:szCs w:val="20"/>
        </w:rPr>
        <w:t>V.-</w:t>
      </w:r>
      <w:r w:rsidRPr="00F944EB">
        <w:rPr>
          <w:rFonts w:ascii="Century Gothic" w:hAnsi="Century Gothic" w:cs="Arial"/>
          <w:color w:val="000000"/>
          <w:sz w:val="20"/>
          <w:szCs w:val="20"/>
        </w:rPr>
        <w:t xml:space="preserve"> En los recesos del Congreso, la Comisión Permanente lo convocará de inmediato a sesiones extraordinarias para la designación o formulación de objeción a la remoción del Fiscal General del Estado.</w:t>
      </w:r>
    </w:p>
    <w:p w:rsidR="00B24650" w:rsidRPr="00F944EB" w:rsidRDefault="00B24650" w:rsidP="00B24650">
      <w:pPr>
        <w:spacing w:after="0"/>
        <w:rPr>
          <w:rFonts w:ascii="Century Gothic" w:hAnsi="Century Gothic" w:cs="Arial"/>
          <w:color w:val="000000"/>
          <w:sz w:val="20"/>
          <w:szCs w:val="20"/>
        </w:rPr>
      </w:pPr>
      <w:r w:rsidRPr="00F944EB">
        <w:rPr>
          <w:rFonts w:ascii="Century Gothic" w:hAnsi="Century Gothic" w:cs="Arial"/>
          <w:b/>
          <w:color w:val="000000"/>
          <w:sz w:val="20"/>
          <w:szCs w:val="20"/>
        </w:rPr>
        <w:t>VI.-</w:t>
      </w:r>
      <w:r w:rsidRPr="00F944EB">
        <w:rPr>
          <w:rFonts w:ascii="Century Gothic" w:hAnsi="Century Gothic" w:cs="Arial"/>
          <w:color w:val="000000"/>
          <w:sz w:val="20"/>
          <w:szCs w:val="20"/>
        </w:rPr>
        <w:t xml:space="preserve"> Las ausencias del Fiscal General del Estado serán suplidas en los términos que determine la Ley.</w:t>
      </w:r>
    </w:p>
    <w:p w:rsidR="0036396D" w:rsidRPr="00F944EB" w:rsidRDefault="0036396D" w:rsidP="00B24650">
      <w:pPr>
        <w:pStyle w:val="Ttulo4"/>
        <w:rPr>
          <w:rFonts w:ascii="Century Gothic" w:hAnsi="Century Gothic"/>
          <w:sz w:val="20"/>
          <w:szCs w:val="20"/>
        </w:rPr>
      </w:pPr>
      <w:bookmarkStart w:id="138" w:name="_Toc492457931"/>
      <w:r w:rsidRPr="00F944EB">
        <w:rPr>
          <w:rFonts w:ascii="Century Gothic" w:hAnsi="Century Gothic"/>
          <w:sz w:val="20"/>
          <w:szCs w:val="20"/>
        </w:rPr>
        <w:lastRenderedPageBreak/>
        <w:t>Artículo 98</w:t>
      </w:r>
      <w:r w:rsidR="00B24650" w:rsidRPr="00F944EB">
        <w:rPr>
          <w:rStyle w:val="Refdenotaalpie"/>
          <w:rFonts w:ascii="Century Gothic" w:hAnsi="Century Gothic"/>
          <w:sz w:val="20"/>
          <w:szCs w:val="20"/>
        </w:rPr>
        <w:footnoteReference w:id="208"/>
      </w:r>
      <w:bookmarkEnd w:id="138"/>
    </w:p>
    <w:p w:rsidR="00650431" w:rsidRPr="00650431" w:rsidRDefault="00650431" w:rsidP="00650431">
      <w:pPr>
        <w:spacing w:after="0"/>
        <w:rPr>
          <w:rFonts w:ascii="Century Gothic" w:eastAsia="Calibri" w:hAnsi="Century Gothic" w:cs="Arial"/>
          <w:sz w:val="20"/>
          <w:szCs w:val="20"/>
        </w:rPr>
      </w:pPr>
      <w:r w:rsidRPr="00650431">
        <w:rPr>
          <w:rFonts w:ascii="Century Gothic" w:eastAsia="Calibri" w:hAnsi="Century Gothic" w:cs="Arial"/>
          <w:bCs/>
          <w:sz w:val="20"/>
          <w:szCs w:val="20"/>
        </w:rPr>
        <w:t>La Fiscalía General del Estado contará con las Fiscalías Generales o Especializadas que establezca la Ley, entre ellas la de Combate a la Corrupción, cuyos titulares serán nombrados y removidos por el Fiscal General del Estado. El nombramiento y remoción de los Fiscales podrá ser objetado por el Congreso, mediante el voto de las dos terceras partes de los miembros presentes, en el plazo que fije la Ley. Si el Congreso no se pronunciare en este plazo, se entenderá que no tiene objeción.</w:t>
      </w:r>
      <w:r>
        <w:rPr>
          <w:rFonts w:ascii="Century Gothic" w:eastAsia="Calibri" w:hAnsi="Century Gothic" w:cs="Arial"/>
          <w:bCs/>
          <w:sz w:val="20"/>
          <w:szCs w:val="20"/>
        </w:rPr>
        <w:t xml:space="preserve"> </w:t>
      </w:r>
      <w:r>
        <w:rPr>
          <w:rStyle w:val="Refdenotaalpie"/>
          <w:rFonts w:ascii="Century Gothic" w:eastAsia="Calibri" w:hAnsi="Century Gothic" w:cs="Arial"/>
          <w:bCs/>
          <w:sz w:val="20"/>
          <w:szCs w:val="20"/>
        </w:rPr>
        <w:footnoteReference w:id="209"/>
      </w:r>
    </w:p>
    <w:p w:rsidR="00B24650" w:rsidRPr="00F944EB" w:rsidRDefault="00B24650" w:rsidP="008E66E6">
      <w:pPr>
        <w:pStyle w:val="Ttulo4"/>
        <w:rPr>
          <w:rFonts w:ascii="Century Gothic" w:hAnsi="Century Gothic"/>
          <w:sz w:val="20"/>
          <w:szCs w:val="20"/>
        </w:rPr>
      </w:pPr>
    </w:p>
    <w:p w:rsidR="0036396D" w:rsidRPr="00F944EB" w:rsidRDefault="0036396D" w:rsidP="008E66E6">
      <w:pPr>
        <w:pStyle w:val="Ttulo4"/>
        <w:rPr>
          <w:rFonts w:ascii="Century Gothic" w:hAnsi="Century Gothic"/>
          <w:sz w:val="20"/>
          <w:szCs w:val="20"/>
        </w:rPr>
      </w:pPr>
      <w:bookmarkStart w:id="139" w:name="_Toc492457932"/>
      <w:r w:rsidRPr="00F944EB">
        <w:rPr>
          <w:rFonts w:ascii="Century Gothic" w:hAnsi="Century Gothic"/>
          <w:sz w:val="20"/>
          <w:szCs w:val="20"/>
        </w:rPr>
        <w:t>Artículo 99</w:t>
      </w:r>
      <w:r w:rsidR="00823A3D" w:rsidRPr="00F944EB">
        <w:rPr>
          <w:rStyle w:val="Refdenotaalpie"/>
          <w:rFonts w:ascii="Century Gothic" w:hAnsi="Century Gothic"/>
          <w:sz w:val="20"/>
          <w:szCs w:val="20"/>
        </w:rPr>
        <w:footnoteReference w:id="210"/>
      </w:r>
      <w:bookmarkEnd w:id="139"/>
    </w:p>
    <w:p w:rsidR="00B24650" w:rsidRPr="00F944EB" w:rsidRDefault="00B24650" w:rsidP="00B24650">
      <w:pPr>
        <w:spacing w:after="0" w:line="288" w:lineRule="auto"/>
        <w:rPr>
          <w:rFonts w:ascii="Century Gothic" w:hAnsi="Century Gothic" w:cs="Arial"/>
          <w:sz w:val="20"/>
          <w:szCs w:val="20"/>
        </w:rPr>
      </w:pPr>
      <w:r w:rsidRPr="00F944EB">
        <w:rPr>
          <w:rFonts w:ascii="Century Gothic" w:hAnsi="Century Gothic" w:cs="Arial"/>
          <w:sz w:val="20"/>
          <w:szCs w:val="20"/>
        </w:rPr>
        <w:t xml:space="preserve">Para ser Fiscal General del Estado se requiere: </w:t>
      </w:r>
      <w:r w:rsidRPr="00F944EB">
        <w:rPr>
          <w:rStyle w:val="Refdenotaalpie"/>
          <w:rFonts w:ascii="Century Gothic" w:hAnsi="Century Gothic" w:cs="Arial"/>
          <w:sz w:val="20"/>
          <w:szCs w:val="20"/>
        </w:rPr>
        <w:footnoteReference w:id="211"/>
      </w:r>
    </w:p>
    <w:p w:rsidR="00B24650" w:rsidRPr="00F944EB" w:rsidRDefault="00E93B8E" w:rsidP="00B24650">
      <w:pPr>
        <w:spacing w:after="0" w:line="288" w:lineRule="auto"/>
        <w:rPr>
          <w:rFonts w:ascii="Century Gothic" w:hAnsi="Century Gothic" w:cs="Arial"/>
          <w:sz w:val="20"/>
          <w:szCs w:val="20"/>
        </w:rPr>
      </w:pPr>
      <w:r w:rsidRPr="00F944EB">
        <w:rPr>
          <w:rFonts w:ascii="Century Gothic" w:hAnsi="Century Gothic"/>
          <w:b/>
          <w:sz w:val="20"/>
          <w:szCs w:val="20"/>
        </w:rPr>
        <w:t>I.-</w:t>
      </w:r>
      <w:r w:rsidRPr="00F944EB">
        <w:rPr>
          <w:rFonts w:ascii="Century Gothic" w:hAnsi="Century Gothic"/>
          <w:sz w:val="20"/>
          <w:szCs w:val="20"/>
        </w:rPr>
        <w:t xml:space="preserve"> </w:t>
      </w:r>
      <w:r w:rsidR="00B24650" w:rsidRPr="00F944EB">
        <w:rPr>
          <w:rFonts w:ascii="Century Gothic" w:hAnsi="Century Gothic" w:cs="Arial"/>
          <w:sz w:val="20"/>
          <w:szCs w:val="20"/>
        </w:rPr>
        <w:t>Ser ciudadano mexicano, en pleno goce de sus derechos políticos y civiles;</w:t>
      </w:r>
      <w:r w:rsidR="00770523" w:rsidRPr="00F944EB">
        <w:rPr>
          <w:rStyle w:val="Refdenotaalpie"/>
          <w:rFonts w:ascii="Century Gothic" w:hAnsi="Century Gothic" w:cs="Arial"/>
          <w:sz w:val="20"/>
          <w:szCs w:val="20"/>
        </w:rPr>
        <w:footnoteReference w:id="212"/>
      </w:r>
    </w:p>
    <w:p w:rsidR="00E93B8E" w:rsidRPr="00F944EB" w:rsidRDefault="00E93B8E" w:rsidP="008E66E6">
      <w:pPr>
        <w:rPr>
          <w:rFonts w:ascii="Century Gothic" w:hAnsi="Century Gothic"/>
          <w:sz w:val="20"/>
          <w:szCs w:val="20"/>
        </w:rPr>
      </w:pPr>
      <w:r w:rsidRPr="00F944EB">
        <w:rPr>
          <w:rFonts w:ascii="Century Gothic" w:hAnsi="Century Gothic"/>
          <w:b/>
          <w:sz w:val="20"/>
          <w:szCs w:val="20"/>
        </w:rPr>
        <w:t>II.-</w:t>
      </w:r>
      <w:r w:rsidRPr="00F944EB">
        <w:rPr>
          <w:rFonts w:ascii="Century Gothic" w:hAnsi="Century Gothic"/>
          <w:sz w:val="20"/>
          <w:szCs w:val="20"/>
        </w:rPr>
        <w:t xml:space="preserve"> Tener cuando menos treinta y cinco años cumplidos el día de su designación;</w:t>
      </w:r>
    </w:p>
    <w:p w:rsidR="00770523" w:rsidRPr="00F944EB" w:rsidRDefault="00E93B8E" w:rsidP="00770523">
      <w:pPr>
        <w:autoSpaceDE w:val="0"/>
        <w:autoSpaceDN w:val="0"/>
        <w:adjustRightInd w:val="0"/>
        <w:spacing w:after="0" w:line="288" w:lineRule="auto"/>
        <w:rPr>
          <w:rFonts w:ascii="Century Gothic" w:hAnsi="Century Gothic" w:cs="Arial"/>
          <w:sz w:val="20"/>
          <w:szCs w:val="20"/>
        </w:rPr>
      </w:pPr>
      <w:r w:rsidRPr="00F944EB">
        <w:rPr>
          <w:rFonts w:ascii="Century Gothic" w:hAnsi="Century Gothic"/>
          <w:b/>
          <w:sz w:val="20"/>
          <w:szCs w:val="20"/>
        </w:rPr>
        <w:t>III.-</w:t>
      </w:r>
      <w:r w:rsidRPr="00F944EB">
        <w:rPr>
          <w:rFonts w:ascii="Century Gothic" w:hAnsi="Century Gothic"/>
          <w:sz w:val="20"/>
          <w:szCs w:val="20"/>
        </w:rPr>
        <w:t xml:space="preserve"> </w:t>
      </w:r>
      <w:r w:rsidR="00770523" w:rsidRPr="00F944EB">
        <w:rPr>
          <w:rFonts w:ascii="Century Gothic" w:hAnsi="Century Gothic" w:cs="Arial"/>
          <w:sz w:val="20"/>
          <w:szCs w:val="20"/>
        </w:rPr>
        <w:t xml:space="preserve">Ser profesional del derecho con título legalmente expedido, con antigüedad mínima de diez años; </w:t>
      </w:r>
      <w:r w:rsidR="00770523" w:rsidRPr="00F944EB">
        <w:rPr>
          <w:rStyle w:val="Refdenotaalpie"/>
          <w:rFonts w:ascii="Century Gothic" w:hAnsi="Century Gothic" w:cs="Arial"/>
          <w:sz w:val="20"/>
          <w:szCs w:val="20"/>
        </w:rPr>
        <w:footnoteReference w:id="213"/>
      </w:r>
    </w:p>
    <w:p w:rsidR="00E93B8E" w:rsidRPr="00F944EB" w:rsidRDefault="00E93B8E" w:rsidP="008E66E6">
      <w:pPr>
        <w:rPr>
          <w:rFonts w:ascii="Century Gothic" w:hAnsi="Century Gothic"/>
          <w:sz w:val="20"/>
          <w:szCs w:val="20"/>
        </w:rPr>
      </w:pPr>
      <w:r w:rsidRPr="00F944EB">
        <w:rPr>
          <w:rFonts w:ascii="Century Gothic" w:hAnsi="Century Gothic"/>
          <w:b/>
          <w:sz w:val="20"/>
          <w:szCs w:val="20"/>
        </w:rPr>
        <w:t>IV.-</w:t>
      </w:r>
      <w:r w:rsidRPr="00F944EB">
        <w:rPr>
          <w:rFonts w:ascii="Century Gothic" w:hAnsi="Century Gothic"/>
          <w:sz w:val="20"/>
          <w:szCs w:val="20"/>
        </w:rPr>
        <w:t xml:space="preserve"> Gozar de buena reputación; y</w:t>
      </w:r>
    </w:p>
    <w:p w:rsidR="00E93B8E" w:rsidRPr="00F944EB" w:rsidRDefault="00E93B8E" w:rsidP="008E66E6">
      <w:pPr>
        <w:rPr>
          <w:rFonts w:ascii="Century Gothic" w:hAnsi="Century Gothic"/>
          <w:sz w:val="20"/>
          <w:szCs w:val="20"/>
        </w:rPr>
      </w:pPr>
      <w:r w:rsidRPr="00F944EB">
        <w:rPr>
          <w:rFonts w:ascii="Century Gothic" w:hAnsi="Century Gothic"/>
          <w:b/>
          <w:sz w:val="20"/>
          <w:szCs w:val="20"/>
        </w:rPr>
        <w:t>V.-</w:t>
      </w:r>
      <w:r w:rsidRPr="00F944EB">
        <w:rPr>
          <w:rFonts w:ascii="Century Gothic" w:hAnsi="Century Gothic"/>
          <w:sz w:val="20"/>
          <w:szCs w:val="20"/>
        </w:rPr>
        <w:t xml:space="preserve"> No haber sido condenado por delito doloso.</w:t>
      </w:r>
    </w:p>
    <w:p w:rsidR="00770523" w:rsidRPr="00F944EB" w:rsidRDefault="00770523" w:rsidP="00770523">
      <w:pPr>
        <w:spacing w:after="0"/>
        <w:rPr>
          <w:rFonts w:ascii="Century Gothic" w:hAnsi="Century Gothic" w:cs="Arial"/>
          <w:sz w:val="20"/>
          <w:szCs w:val="20"/>
        </w:rPr>
      </w:pPr>
      <w:r w:rsidRPr="00F944EB">
        <w:rPr>
          <w:rFonts w:ascii="Century Gothic" w:hAnsi="Century Gothic" w:cs="Arial"/>
          <w:sz w:val="20"/>
          <w:szCs w:val="20"/>
        </w:rPr>
        <w:t>La Ley fijará los requisitos que deben reunir los demás funcionarios de la Fiscalía General del Estado.</w:t>
      </w:r>
      <w:r w:rsidRPr="00F944EB">
        <w:rPr>
          <w:rStyle w:val="Refdenotaalpie"/>
          <w:rFonts w:ascii="Century Gothic" w:hAnsi="Century Gothic" w:cs="Arial"/>
          <w:sz w:val="20"/>
          <w:szCs w:val="20"/>
        </w:rPr>
        <w:footnoteReference w:id="214"/>
      </w:r>
    </w:p>
    <w:p w:rsidR="0036396D" w:rsidRPr="00F944EB" w:rsidRDefault="0036396D" w:rsidP="008E66E6">
      <w:pPr>
        <w:pStyle w:val="Ttulo4"/>
        <w:rPr>
          <w:rFonts w:ascii="Century Gothic" w:hAnsi="Century Gothic"/>
          <w:sz w:val="20"/>
          <w:szCs w:val="20"/>
        </w:rPr>
      </w:pPr>
      <w:bookmarkStart w:id="140" w:name="_Toc492457933"/>
      <w:r w:rsidRPr="00F944EB">
        <w:rPr>
          <w:rFonts w:ascii="Century Gothic" w:hAnsi="Century Gothic"/>
          <w:sz w:val="20"/>
          <w:szCs w:val="20"/>
        </w:rPr>
        <w:t>Artículo 100</w:t>
      </w:r>
      <w:r w:rsidR="00770523" w:rsidRPr="00F944EB">
        <w:rPr>
          <w:rStyle w:val="Refdenotaalpie"/>
          <w:rFonts w:ascii="Century Gothic" w:hAnsi="Century Gothic"/>
          <w:sz w:val="20"/>
          <w:szCs w:val="20"/>
        </w:rPr>
        <w:footnoteReference w:id="215"/>
      </w:r>
      <w:bookmarkEnd w:id="140"/>
    </w:p>
    <w:p w:rsidR="00770523" w:rsidRPr="00F944EB" w:rsidRDefault="00770523" w:rsidP="00770523">
      <w:pPr>
        <w:spacing w:after="0"/>
        <w:rPr>
          <w:rFonts w:ascii="Century Gothic" w:hAnsi="Century Gothic" w:cs="Arial"/>
          <w:color w:val="000000"/>
          <w:sz w:val="20"/>
          <w:szCs w:val="20"/>
        </w:rPr>
      </w:pPr>
      <w:r w:rsidRPr="00F944EB">
        <w:rPr>
          <w:rFonts w:ascii="Century Gothic" w:hAnsi="Century Gothic" w:cs="Arial"/>
          <w:color w:val="000000"/>
          <w:sz w:val="20"/>
          <w:szCs w:val="20"/>
        </w:rPr>
        <w:t>El Fiscal General del Estado presentará anualmente ante el Congreso, un informe de actividades. De igual forma, deberá comparecer cuando se le cite a rendir cuentas o a informar sobre su gestión.</w:t>
      </w:r>
    </w:p>
    <w:p w:rsidR="0036396D" w:rsidRPr="00F944EB" w:rsidRDefault="0036396D" w:rsidP="00770523">
      <w:pPr>
        <w:pStyle w:val="Ttulo4"/>
        <w:rPr>
          <w:rFonts w:ascii="Century Gothic" w:hAnsi="Century Gothic"/>
          <w:sz w:val="20"/>
          <w:szCs w:val="20"/>
        </w:rPr>
      </w:pPr>
      <w:bookmarkStart w:id="141" w:name="_Toc492457934"/>
      <w:r w:rsidRPr="00F944EB">
        <w:rPr>
          <w:rFonts w:ascii="Century Gothic" w:hAnsi="Century Gothic"/>
          <w:sz w:val="20"/>
          <w:szCs w:val="20"/>
        </w:rPr>
        <w:t>Artículo 101</w:t>
      </w:r>
      <w:r w:rsidR="00770523" w:rsidRPr="00F944EB">
        <w:rPr>
          <w:rStyle w:val="Refdenotaalpie"/>
          <w:rFonts w:ascii="Century Gothic" w:hAnsi="Century Gothic"/>
          <w:sz w:val="20"/>
          <w:szCs w:val="20"/>
        </w:rPr>
        <w:footnoteReference w:id="216"/>
      </w:r>
      <w:bookmarkEnd w:id="141"/>
    </w:p>
    <w:p w:rsidR="00770523" w:rsidRPr="00F944EB" w:rsidRDefault="00770523" w:rsidP="00770523">
      <w:pPr>
        <w:spacing w:after="0"/>
        <w:rPr>
          <w:rFonts w:ascii="Century Gothic" w:hAnsi="Century Gothic" w:cs="Arial"/>
          <w:color w:val="000000"/>
          <w:sz w:val="20"/>
          <w:szCs w:val="20"/>
        </w:rPr>
      </w:pPr>
      <w:r w:rsidRPr="00F944EB">
        <w:rPr>
          <w:rFonts w:ascii="Century Gothic" w:hAnsi="Century Gothic" w:cs="Arial"/>
          <w:color w:val="000000"/>
          <w:sz w:val="20"/>
          <w:szCs w:val="20"/>
        </w:rPr>
        <w:t>El Fiscal General del Estado y los demás funcionarios de la Fiscalía General serán responsables de toda falta, omisión o violación a la Ley en que incurran con motivo de sus funciones.</w:t>
      </w:r>
    </w:p>
    <w:p w:rsidR="00770523" w:rsidRPr="00F944EB" w:rsidRDefault="00770523" w:rsidP="00770523">
      <w:pPr>
        <w:spacing w:after="0"/>
        <w:rPr>
          <w:rFonts w:ascii="Century Gothic" w:hAnsi="Century Gothic" w:cs="Arial"/>
          <w:color w:val="000000"/>
          <w:sz w:val="20"/>
          <w:szCs w:val="20"/>
        </w:rPr>
      </w:pPr>
      <w:r w:rsidRPr="00F944EB">
        <w:rPr>
          <w:rFonts w:ascii="Century Gothic" w:hAnsi="Century Gothic" w:cs="Arial"/>
          <w:color w:val="000000"/>
          <w:sz w:val="20"/>
          <w:szCs w:val="20"/>
        </w:rPr>
        <w:t>La Ley establecerá las bases para la formación y actualización de los servidores públicos de la Fiscalía General del Estado, así como para el desarrollo de la carrera profesional de los mismos, la cual se regirá por los principios de legalidad, objetividad, eficiencia, profesionalismo, honradez y respeto a los derechos humanos.</w:t>
      </w:r>
    </w:p>
    <w:p w:rsidR="00770523" w:rsidRPr="00F944EB" w:rsidRDefault="00770523" w:rsidP="00770523"/>
    <w:p w:rsidR="008E66E6" w:rsidRPr="00F944EB" w:rsidRDefault="0036396D" w:rsidP="008E66E6">
      <w:pPr>
        <w:pStyle w:val="Ttulo2"/>
        <w:rPr>
          <w:rFonts w:ascii="Century Gothic" w:hAnsi="Century Gothic"/>
          <w:sz w:val="20"/>
          <w:szCs w:val="20"/>
        </w:rPr>
      </w:pPr>
      <w:bookmarkStart w:id="142" w:name="_Toc492457935"/>
      <w:r w:rsidRPr="00F944EB">
        <w:rPr>
          <w:rFonts w:ascii="Century Gothic" w:hAnsi="Century Gothic"/>
          <w:sz w:val="20"/>
          <w:szCs w:val="20"/>
        </w:rPr>
        <w:lastRenderedPageBreak/>
        <w:t>TÍTULO SÉPTIMO</w:t>
      </w:r>
      <w:bookmarkEnd w:id="142"/>
      <w:r w:rsidRPr="00F944EB">
        <w:rPr>
          <w:rFonts w:ascii="Century Gothic" w:hAnsi="Century Gothic"/>
          <w:sz w:val="20"/>
          <w:szCs w:val="20"/>
        </w:rPr>
        <w:t xml:space="preserve"> </w:t>
      </w:r>
    </w:p>
    <w:p w:rsidR="0036396D" w:rsidRPr="00F944EB" w:rsidRDefault="0036396D" w:rsidP="008E66E6">
      <w:pPr>
        <w:pStyle w:val="Ttulo2"/>
        <w:rPr>
          <w:rFonts w:ascii="Century Gothic" w:hAnsi="Century Gothic"/>
          <w:sz w:val="20"/>
          <w:szCs w:val="20"/>
        </w:rPr>
      </w:pPr>
      <w:bookmarkStart w:id="143" w:name="_Toc492457936"/>
      <w:r w:rsidRPr="00F944EB">
        <w:rPr>
          <w:rFonts w:ascii="Century Gothic" w:hAnsi="Century Gothic"/>
          <w:sz w:val="20"/>
          <w:szCs w:val="20"/>
        </w:rPr>
        <w:t>DEL MUNICIPIO LIBRE</w:t>
      </w:r>
      <w:bookmarkEnd w:id="143"/>
    </w:p>
    <w:p w:rsidR="0036396D" w:rsidRPr="00F944EB" w:rsidRDefault="0036396D" w:rsidP="008E66E6">
      <w:pPr>
        <w:pStyle w:val="Ttulo3"/>
        <w:rPr>
          <w:rFonts w:ascii="Century Gothic" w:hAnsi="Century Gothic"/>
          <w:sz w:val="20"/>
          <w:szCs w:val="20"/>
        </w:rPr>
      </w:pPr>
      <w:bookmarkStart w:id="144" w:name="_Toc492457937"/>
      <w:r w:rsidRPr="00F944EB">
        <w:rPr>
          <w:rFonts w:ascii="Century Gothic" w:hAnsi="Century Gothic"/>
          <w:sz w:val="20"/>
          <w:szCs w:val="20"/>
        </w:rPr>
        <w:t>CAPÍTULO ÚNICO</w:t>
      </w:r>
      <w:bookmarkEnd w:id="144"/>
    </w:p>
    <w:p w:rsidR="0036396D" w:rsidRPr="00F944EB" w:rsidRDefault="0036396D" w:rsidP="008E66E6">
      <w:pPr>
        <w:pStyle w:val="Ttulo4"/>
        <w:rPr>
          <w:rFonts w:ascii="Century Gothic" w:hAnsi="Century Gothic"/>
          <w:sz w:val="20"/>
          <w:szCs w:val="20"/>
        </w:rPr>
      </w:pPr>
      <w:bookmarkStart w:id="145" w:name="_Toc492457938"/>
      <w:r w:rsidRPr="00F944EB">
        <w:rPr>
          <w:rFonts w:ascii="Century Gothic" w:hAnsi="Century Gothic"/>
          <w:sz w:val="20"/>
          <w:szCs w:val="20"/>
        </w:rPr>
        <w:t>Artículo 102</w:t>
      </w:r>
      <w:bookmarkEnd w:id="145"/>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lang w:val="es-MX"/>
        </w:rPr>
        <w:t xml:space="preserve">El Municipio libre constituye la base de la división territorial y de la organización política y administrativa del Estado; cada Municipio será gobernado por un Ayuntamiento de elección popular directa, integrado por un Presidente Municipal y el número de Regidores y Síndicos que la ley determine. Las </w:t>
      </w:r>
      <w:r w:rsidR="002A1815" w:rsidRPr="00F944EB">
        <w:rPr>
          <w:rFonts w:ascii="Century Gothic" w:hAnsi="Century Gothic"/>
          <w:sz w:val="20"/>
          <w:szCs w:val="20"/>
          <w:lang w:val="es-MX"/>
        </w:rPr>
        <w:t xml:space="preserve">elecciones de los Ayuntamientos se efectuarán el día y año en que se celebran las elecciones federales para elegir Diputados al Congreso General. Las </w:t>
      </w:r>
      <w:r w:rsidRPr="00F944EB">
        <w:rPr>
          <w:rFonts w:ascii="Century Gothic" w:hAnsi="Century Gothic"/>
          <w:sz w:val="20"/>
          <w:szCs w:val="20"/>
          <w:lang w:val="es-MX"/>
        </w:rPr>
        <w:t>atribuciones que esta Constitución otorga al Gobierno Municipal, se ejercerán por el Ayuntamiento de manera exclusiva y no habrá autoridad intermedia alguna, entre éste y el Gobierno del Estado.</w:t>
      </w:r>
      <w:r w:rsidRPr="00F944EB">
        <w:rPr>
          <w:rStyle w:val="Refdenotaalpie"/>
          <w:rFonts w:ascii="Century Gothic" w:hAnsi="Century Gothic" w:cs="Arial"/>
          <w:sz w:val="20"/>
          <w:szCs w:val="20"/>
          <w:lang w:val="es-MX"/>
        </w:rPr>
        <w:footnoteReference w:id="217"/>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w:t>
      </w:r>
      <w:r w:rsidR="00C75AEC" w:rsidRPr="00F944EB">
        <w:rPr>
          <w:rFonts w:ascii="Century Gothic" w:hAnsi="Century Gothic"/>
          <w:b/>
          <w:sz w:val="20"/>
          <w:szCs w:val="20"/>
        </w:rPr>
        <w:t>-</w:t>
      </w:r>
      <w:r w:rsidRPr="00F944EB">
        <w:rPr>
          <w:rFonts w:ascii="Century Gothic" w:hAnsi="Century Gothic"/>
          <w:sz w:val="20"/>
          <w:szCs w:val="20"/>
        </w:rPr>
        <w:t xml:space="preserve"> Los Ayuntamientos se complementarán:</w:t>
      </w:r>
      <w:r w:rsidRPr="00F944EB">
        <w:rPr>
          <w:rStyle w:val="Refdenotaalpie"/>
          <w:rFonts w:ascii="Century Gothic" w:hAnsi="Century Gothic" w:cs="Arial"/>
          <w:sz w:val="20"/>
          <w:szCs w:val="20"/>
        </w:rPr>
        <w:footnoteReference w:id="218"/>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a)</w:t>
      </w:r>
      <w:r w:rsidRPr="00F944EB">
        <w:rPr>
          <w:rFonts w:ascii="Century Gothic" w:hAnsi="Century Gothic"/>
          <w:sz w:val="20"/>
          <w:szCs w:val="20"/>
        </w:rPr>
        <w:t xml:space="preserve"> En el Municipio Capital del Estado, hasta con siete Regidores, que serán acreditados conforme al principio de representación proporcional.</w:t>
      </w:r>
      <w:r w:rsidRPr="00F944EB">
        <w:rPr>
          <w:rStyle w:val="Refdenotaalpie"/>
          <w:rFonts w:ascii="Century Gothic" w:hAnsi="Century Gothic" w:cs="Arial"/>
          <w:sz w:val="20"/>
          <w:szCs w:val="20"/>
        </w:rPr>
        <w:footnoteReference w:id="219"/>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b)</w:t>
      </w:r>
      <w:r w:rsidRPr="00F944EB">
        <w:rPr>
          <w:rFonts w:ascii="Century Gothic" w:hAnsi="Century Gothic"/>
          <w:sz w:val="20"/>
          <w:szCs w:val="20"/>
        </w:rPr>
        <w:t xml:space="preserve"> En los municipios que conforme al último censo general de población tengan noventa mil o más habitantes, hasta con cuatro Regidores, que serán acreditados conforme al mismo principio;</w:t>
      </w:r>
      <w:r w:rsidRPr="00F944EB">
        <w:rPr>
          <w:rStyle w:val="Refdenotaalpie"/>
          <w:rFonts w:ascii="Century Gothic" w:hAnsi="Century Gothic" w:cs="Arial"/>
          <w:sz w:val="20"/>
          <w:szCs w:val="20"/>
        </w:rPr>
        <w:footnoteReference w:id="220"/>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c)</w:t>
      </w:r>
      <w:r w:rsidRPr="00F944EB">
        <w:rPr>
          <w:rFonts w:ascii="Century Gothic" w:hAnsi="Century Gothic"/>
          <w:sz w:val="20"/>
          <w:szCs w:val="20"/>
        </w:rPr>
        <w:t xml:space="preserve"> En los municipios que conforme al último censo general de población tengan de sesenta mil a noventa mil habitantes, hasta con tres Regidores, que serán acreditados conforme al mismo principio;</w:t>
      </w:r>
      <w:r w:rsidRPr="00F944EB">
        <w:rPr>
          <w:rStyle w:val="Refdenotaalpie"/>
          <w:rFonts w:ascii="Century Gothic" w:hAnsi="Century Gothic" w:cs="Arial"/>
          <w:sz w:val="20"/>
          <w:szCs w:val="20"/>
        </w:rPr>
        <w:footnoteReference w:id="221"/>
      </w:r>
    </w:p>
    <w:p w:rsidR="0036396D" w:rsidRPr="00F944EB" w:rsidRDefault="0036396D" w:rsidP="00D2053A">
      <w:pPr>
        <w:rPr>
          <w:rFonts w:ascii="Century Gothic" w:hAnsi="Century Gothic"/>
          <w:sz w:val="20"/>
          <w:szCs w:val="20"/>
        </w:rPr>
      </w:pPr>
      <w:r w:rsidRPr="00F944EB">
        <w:rPr>
          <w:rFonts w:ascii="Century Gothic" w:hAnsi="Century Gothic"/>
          <w:b/>
          <w:sz w:val="20"/>
          <w:szCs w:val="20"/>
        </w:rPr>
        <w:t xml:space="preserve">d) </w:t>
      </w:r>
      <w:r w:rsidRPr="00F944EB">
        <w:rPr>
          <w:rFonts w:ascii="Century Gothic" w:hAnsi="Century Gothic"/>
          <w:sz w:val="20"/>
          <w:szCs w:val="20"/>
        </w:rPr>
        <w:t xml:space="preserve">En los demás Municipios, hasta con dos Regidores que serán acreditados conforme al mismo principio; </w:t>
      </w:r>
      <w:r w:rsidRPr="00F944EB">
        <w:rPr>
          <w:rStyle w:val="Refdenotaalpie"/>
          <w:rFonts w:ascii="Century Gothic" w:hAnsi="Century Gothic" w:cs="Arial"/>
          <w:sz w:val="20"/>
          <w:szCs w:val="20"/>
        </w:rPr>
        <w:footnoteReference w:id="222"/>
      </w:r>
    </w:p>
    <w:p w:rsidR="0036396D" w:rsidRPr="00F944EB" w:rsidRDefault="0036396D" w:rsidP="00D2053A">
      <w:pPr>
        <w:rPr>
          <w:rFonts w:ascii="Century Gothic" w:hAnsi="Century Gothic"/>
          <w:sz w:val="20"/>
          <w:szCs w:val="20"/>
        </w:rPr>
      </w:pPr>
      <w:r w:rsidRPr="00F944EB">
        <w:rPr>
          <w:rFonts w:ascii="Century Gothic" w:hAnsi="Century Gothic"/>
          <w:b/>
          <w:sz w:val="20"/>
          <w:szCs w:val="20"/>
        </w:rPr>
        <w:t>e)</w:t>
      </w:r>
      <w:r w:rsidR="00D2053A" w:rsidRPr="00F944EB">
        <w:rPr>
          <w:rFonts w:ascii="Century Gothic" w:hAnsi="Century Gothic"/>
          <w:b/>
          <w:sz w:val="20"/>
          <w:szCs w:val="20"/>
        </w:rPr>
        <w:t xml:space="preserve"> </w:t>
      </w:r>
      <w:r w:rsidR="00D2053A" w:rsidRPr="00F944EB">
        <w:rPr>
          <w:rFonts w:ascii="Century Gothic" w:hAnsi="Century Gothic" w:cs="Arial"/>
          <w:sz w:val="20"/>
          <w:szCs w:val="20"/>
        </w:rPr>
        <w:t>En los casos a que se refieren las fracciones anteriores, los Regidores se acreditarán de entre los partidos políticos minoritarios que hayan obtenido por lo menos el tres por ciento de la votación emitida en el municipio, de acuerdo con las fórmulas y procedimientos que establezca la Ley de la materia.</w:t>
      </w:r>
      <w:r w:rsidRPr="00F944EB">
        <w:rPr>
          <w:rStyle w:val="Refdenotaalpie"/>
          <w:rFonts w:ascii="Century Gothic" w:hAnsi="Century Gothic" w:cs="Arial"/>
          <w:sz w:val="20"/>
          <w:szCs w:val="20"/>
        </w:rPr>
        <w:footnoteReference w:id="223"/>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 xml:space="preserve">f) </w:t>
      </w:r>
      <w:r w:rsidRPr="00F944EB">
        <w:rPr>
          <w:rFonts w:ascii="Century Gothic" w:hAnsi="Century Gothic"/>
          <w:sz w:val="20"/>
          <w:szCs w:val="20"/>
        </w:rPr>
        <w:t>En todo caso, en la asignación de Regidores de representación proporcional se seguirá el orden que tuviesen los candidatos en las planillas correspondientes, con excepción de quienes hubiesen figurado como candidatos a Presidente Municipal o Primer Regidor y a Síndico.</w:t>
      </w:r>
      <w:r w:rsidRPr="00F944EB">
        <w:rPr>
          <w:rStyle w:val="Refdenotaalpie"/>
          <w:rFonts w:ascii="Century Gothic" w:hAnsi="Century Gothic" w:cs="Arial"/>
          <w:sz w:val="20"/>
          <w:szCs w:val="20"/>
        </w:rPr>
        <w:footnoteReference w:id="224"/>
      </w:r>
    </w:p>
    <w:p w:rsidR="00D2053A" w:rsidRPr="00F944EB" w:rsidRDefault="0036396D" w:rsidP="00D2053A">
      <w:pPr>
        <w:rPr>
          <w:rFonts w:ascii="Century Gothic" w:hAnsi="Century Gothic" w:cs="Arial"/>
          <w:sz w:val="20"/>
          <w:szCs w:val="20"/>
        </w:rPr>
      </w:pPr>
      <w:r w:rsidRPr="00F944EB">
        <w:rPr>
          <w:rFonts w:ascii="Century Gothic" w:hAnsi="Century Gothic"/>
          <w:b/>
          <w:sz w:val="20"/>
          <w:szCs w:val="20"/>
        </w:rPr>
        <w:t>II.</w:t>
      </w:r>
      <w:r w:rsidR="00C75AEC" w:rsidRPr="00F944EB">
        <w:rPr>
          <w:rFonts w:ascii="Century Gothic" w:hAnsi="Century Gothic"/>
          <w:b/>
          <w:sz w:val="20"/>
          <w:szCs w:val="20"/>
        </w:rPr>
        <w:t>-</w:t>
      </w:r>
      <w:r w:rsidRPr="00F944EB">
        <w:rPr>
          <w:rFonts w:ascii="Century Gothic" w:hAnsi="Century Gothic"/>
          <w:sz w:val="20"/>
          <w:szCs w:val="20"/>
        </w:rPr>
        <w:t xml:space="preserve"> </w:t>
      </w:r>
      <w:r w:rsidR="00D2053A" w:rsidRPr="00F944EB">
        <w:rPr>
          <w:rFonts w:ascii="Century Gothic" w:hAnsi="Century Gothic" w:cs="Arial"/>
          <w:sz w:val="20"/>
          <w:szCs w:val="20"/>
        </w:rPr>
        <w:t>Los Presidentes Municipales, Regidores y Síndico de los Ayuntamientos podrán ser electos consecutivamente para el mismo cargo por un período adicional. La postulación sólo podrá ser realizada por el mismo partido o por cualquiera de los integrantes de la coalición que los hubieren postulado, salvo que hayan perdido o renunciado a su militancia antes de la mitad de su mandato.</w:t>
      </w:r>
      <w:r w:rsidR="00C1201D">
        <w:rPr>
          <w:rStyle w:val="Refdenotaalpie"/>
          <w:rFonts w:ascii="Century Gothic" w:hAnsi="Century Gothic" w:cs="Arial"/>
          <w:sz w:val="20"/>
          <w:szCs w:val="20"/>
        </w:rPr>
        <w:footnoteReference w:id="225"/>
      </w:r>
    </w:p>
    <w:p w:rsidR="00D2053A" w:rsidRPr="00F944EB" w:rsidRDefault="00D2053A" w:rsidP="00D2053A">
      <w:pPr>
        <w:rPr>
          <w:rFonts w:ascii="Century Gothic" w:hAnsi="Century Gothic" w:cs="Arial"/>
          <w:sz w:val="20"/>
          <w:szCs w:val="20"/>
        </w:rPr>
      </w:pPr>
      <w:r w:rsidRPr="00F944EB">
        <w:rPr>
          <w:rFonts w:ascii="Century Gothic" w:hAnsi="Century Gothic" w:cs="Arial"/>
          <w:sz w:val="20"/>
          <w:szCs w:val="20"/>
        </w:rPr>
        <w:lastRenderedPageBreak/>
        <w:t>No podrán ser electos para un tercer período consecutivo, como propietarios:</w:t>
      </w:r>
    </w:p>
    <w:p w:rsidR="00D2053A" w:rsidRPr="00F944EB" w:rsidRDefault="00D2053A" w:rsidP="00D2053A">
      <w:pPr>
        <w:rPr>
          <w:rFonts w:ascii="Century Gothic" w:hAnsi="Century Gothic" w:cs="Arial"/>
          <w:sz w:val="20"/>
          <w:szCs w:val="20"/>
        </w:rPr>
      </w:pPr>
      <w:r w:rsidRPr="00F944EB">
        <w:rPr>
          <w:rFonts w:ascii="Century Gothic" w:hAnsi="Century Gothic" w:cs="Arial"/>
          <w:b/>
          <w:sz w:val="20"/>
          <w:szCs w:val="20"/>
        </w:rPr>
        <w:t>a)</w:t>
      </w:r>
      <w:r w:rsidRPr="00F944EB">
        <w:rPr>
          <w:rFonts w:ascii="Century Gothic" w:hAnsi="Century Gothic" w:cs="Arial"/>
          <w:sz w:val="20"/>
          <w:szCs w:val="20"/>
        </w:rPr>
        <w:t xml:space="preserve"> Los Presidentes Municipales, Regidores y Síndico de los Ayuntamientos, electos popularmente.</w:t>
      </w:r>
    </w:p>
    <w:p w:rsidR="00D2053A" w:rsidRPr="00F944EB" w:rsidRDefault="00D2053A" w:rsidP="00D2053A">
      <w:pPr>
        <w:rPr>
          <w:rFonts w:ascii="Century Gothic" w:hAnsi="Century Gothic" w:cs="Arial"/>
          <w:sz w:val="20"/>
          <w:szCs w:val="20"/>
        </w:rPr>
      </w:pPr>
      <w:r w:rsidRPr="00F944EB">
        <w:rPr>
          <w:rFonts w:ascii="Century Gothic" w:hAnsi="Century Gothic" w:cs="Arial"/>
          <w:b/>
          <w:sz w:val="20"/>
          <w:szCs w:val="20"/>
        </w:rPr>
        <w:t>b)</w:t>
      </w:r>
      <w:r w:rsidRPr="00F944EB">
        <w:rPr>
          <w:rFonts w:ascii="Century Gothic" w:hAnsi="Century Gothic" w:cs="Arial"/>
          <w:sz w:val="20"/>
          <w:szCs w:val="20"/>
        </w:rPr>
        <w:t xml:space="preserve"> Las personas que desempeñen o hayan desempeñado las funciones propias de esos cargos, cualquiera que sea la denominación que se les dé y la forma de su nombramiento, designación o elección.</w:t>
      </w:r>
      <w:r w:rsidRPr="00F944EB">
        <w:rPr>
          <w:rStyle w:val="Refdenotaalpie"/>
          <w:rFonts w:ascii="Century Gothic" w:hAnsi="Century Gothic" w:cs="Arial"/>
          <w:sz w:val="20"/>
          <w:szCs w:val="20"/>
        </w:rPr>
        <w:footnoteReference w:id="226"/>
      </w:r>
    </w:p>
    <w:p w:rsidR="0036396D" w:rsidRPr="00F944EB" w:rsidRDefault="0036396D" w:rsidP="00D2053A">
      <w:pPr>
        <w:rPr>
          <w:rFonts w:ascii="Century Gothic" w:hAnsi="Century Gothic"/>
          <w:sz w:val="20"/>
          <w:szCs w:val="20"/>
        </w:rPr>
      </w:pPr>
      <w:r w:rsidRPr="00F944EB">
        <w:rPr>
          <w:rFonts w:ascii="Century Gothic" w:hAnsi="Century Gothic"/>
          <w:b/>
          <w:sz w:val="20"/>
          <w:szCs w:val="20"/>
        </w:rPr>
        <w:t>III.</w:t>
      </w:r>
      <w:r w:rsidR="00C75AEC" w:rsidRPr="00F944EB">
        <w:rPr>
          <w:rFonts w:ascii="Century Gothic" w:hAnsi="Century Gothic"/>
          <w:b/>
          <w:sz w:val="20"/>
          <w:szCs w:val="20"/>
        </w:rPr>
        <w:t>-</w:t>
      </w:r>
      <w:r w:rsidRPr="00F944EB">
        <w:rPr>
          <w:rFonts w:ascii="Century Gothic" w:hAnsi="Century Gothic"/>
          <w:sz w:val="20"/>
          <w:szCs w:val="20"/>
        </w:rPr>
        <w:t xml:space="preserve"> </w:t>
      </w:r>
      <w:r w:rsidR="00D2053A" w:rsidRPr="00F944EB">
        <w:rPr>
          <w:rFonts w:ascii="Century Gothic" w:hAnsi="Century Gothic"/>
          <w:sz w:val="20"/>
          <w:szCs w:val="20"/>
        </w:rPr>
        <w:t>Se deroga</w:t>
      </w:r>
      <w:r w:rsidRPr="00F944EB">
        <w:rPr>
          <w:rFonts w:ascii="Century Gothic" w:hAnsi="Century Gothic"/>
          <w:sz w:val="20"/>
          <w:szCs w:val="20"/>
        </w:rPr>
        <w:t>.</w:t>
      </w:r>
      <w:r w:rsidRPr="00F944EB">
        <w:rPr>
          <w:rStyle w:val="Refdenotaalpie"/>
          <w:rFonts w:ascii="Century Gothic" w:hAnsi="Century Gothic" w:cs="Arial"/>
          <w:sz w:val="20"/>
          <w:szCs w:val="20"/>
        </w:rPr>
        <w:footnoteReference w:id="227"/>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IV.</w:t>
      </w:r>
      <w:r w:rsidR="00A3243B" w:rsidRPr="00F944EB">
        <w:rPr>
          <w:rFonts w:ascii="Century Gothic" w:hAnsi="Century Gothic"/>
          <w:b/>
          <w:sz w:val="20"/>
          <w:szCs w:val="20"/>
        </w:rPr>
        <w:t>-</w:t>
      </w:r>
      <w:r w:rsidR="00356AAB" w:rsidRPr="00F944EB">
        <w:rPr>
          <w:rStyle w:val="Refdenotaalpie"/>
          <w:rFonts w:ascii="Century Gothic" w:hAnsi="Century Gothic" w:cs="Arial"/>
          <w:b/>
          <w:sz w:val="20"/>
          <w:szCs w:val="20"/>
        </w:rPr>
        <w:t xml:space="preserve"> </w:t>
      </w:r>
      <w:r w:rsidRPr="00F944EB">
        <w:rPr>
          <w:rFonts w:ascii="Century Gothic" w:hAnsi="Century Gothic"/>
          <w:sz w:val="20"/>
          <w:szCs w:val="20"/>
        </w:rPr>
        <w:t xml:space="preserve">Los Ayuntamientos se renovarán en su totalidad cada tres años, debiendo tomar posesión sus integrantes, el día quince de </w:t>
      </w:r>
      <w:r w:rsidR="002A1815" w:rsidRPr="00F944EB">
        <w:rPr>
          <w:rFonts w:ascii="Century Gothic" w:hAnsi="Century Gothic"/>
          <w:sz w:val="20"/>
          <w:szCs w:val="20"/>
        </w:rPr>
        <w:t>octubre</w:t>
      </w:r>
      <w:r w:rsidRPr="00F944EB">
        <w:rPr>
          <w:rFonts w:ascii="Century Gothic" w:hAnsi="Century Gothic"/>
          <w:sz w:val="20"/>
          <w:szCs w:val="20"/>
        </w:rPr>
        <w:t xml:space="preserve"> del año </w:t>
      </w:r>
      <w:r w:rsidR="002A1815" w:rsidRPr="00F944EB">
        <w:rPr>
          <w:rFonts w:ascii="Century Gothic" w:hAnsi="Century Gothic"/>
          <w:sz w:val="20"/>
          <w:szCs w:val="20"/>
        </w:rPr>
        <w:t>en el que se celebre</w:t>
      </w:r>
      <w:r w:rsidRPr="00F944EB">
        <w:rPr>
          <w:rFonts w:ascii="Century Gothic" w:hAnsi="Century Gothic"/>
          <w:sz w:val="20"/>
          <w:szCs w:val="20"/>
        </w:rPr>
        <w:t xml:space="preserve"> la elección.</w:t>
      </w:r>
      <w:r w:rsidR="00A3243B" w:rsidRPr="00F944EB">
        <w:rPr>
          <w:rStyle w:val="Refdenotaalpie"/>
          <w:rFonts w:ascii="Century Gothic" w:hAnsi="Century Gothic" w:cs="Arial"/>
          <w:sz w:val="20"/>
          <w:szCs w:val="20"/>
        </w:rPr>
        <w:footnoteReference w:id="228"/>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lang w:val="es-MX"/>
        </w:rPr>
        <w:t>Si alguno de los miembros dejare de desempeñar su cargo, será sustituido por su suplente, o se procederá según lo disponga la ley; y</w:t>
      </w:r>
      <w:r w:rsidRPr="00F944EB">
        <w:rPr>
          <w:rStyle w:val="Refdenotaalpie"/>
          <w:rFonts w:ascii="Century Gothic" w:hAnsi="Century Gothic" w:cs="Arial"/>
          <w:sz w:val="20"/>
          <w:szCs w:val="20"/>
          <w:lang w:val="es-MX"/>
        </w:rPr>
        <w:footnoteReference w:id="229"/>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V.</w:t>
      </w:r>
      <w:r w:rsidR="00A3243B" w:rsidRPr="00F944EB">
        <w:rPr>
          <w:rFonts w:ascii="Century Gothic" w:hAnsi="Century Gothic"/>
          <w:b/>
          <w:sz w:val="20"/>
          <w:szCs w:val="20"/>
        </w:rPr>
        <w:t>-</w:t>
      </w:r>
      <w:r w:rsidRPr="00F944EB">
        <w:rPr>
          <w:rFonts w:ascii="Century Gothic" w:hAnsi="Century Gothic"/>
          <w:sz w:val="20"/>
          <w:szCs w:val="20"/>
        </w:rPr>
        <w:t xml:space="preserve"> Los Consejos Municipales Electorales respectivos, de conformidad con lo que disponga la Ley de la materia, declararán la validez de las elecciones de los Ayuntamientos y expedirán las constancias de mayoría a los integrantes de las planillas que hubiesen obtenido el mayor número de votos. El Consejo General del Instituto Electoral del Estado hará la declaración de validez de la elección y la asignación de Regidores según el principio de representación proporcional.</w:t>
      </w:r>
      <w:r w:rsidRPr="00F944EB">
        <w:rPr>
          <w:rStyle w:val="Refdenotaalpie"/>
          <w:rFonts w:ascii="Century Gothic" w:hAnsi="Century Gothic" w:cs="Arial"/>
          <w:sz w:val="20"/>
          <w:szCs w:val="20"/>
        </w:rPr>
        <w:footnoteReference w:id="230"/>
      </w:r>
    </w:p>
    <w:p w:rsidR="0036396D" w:rsidRPr="00F944EB" w:rsidRDefault="0036396D" w:rsidP="008E66E6">
      <w:pPr>
        <w:pStyle w:val="Ttulo4"/>
        <w:rPr>
          <w:rFonts w:ascii="Century Gothic" w:hAnsi="Century Gothic"/>
          <w:sz w:val="20"/>
          <w:szCs w:val="20"/>
        </w:rPr>
      </w:pPr>
      <w:bookmarkStart w:id="146" w:name="_Toc492457939"/>
      <w:r w:rsidRPr="00F944EB">
        <w:rPr>
          <w:rFonts w:ascii="Century Gothic" w:hAnsi="Century Gothic"/>
          <w:sz w:val="20"/>
          <w:szCs w:val="20"/>
        </w:rPr>
        <w:t>Artículo 103</w:t>
      </w:r>
      <w:r w:rsidRPr="00F944EB">
        <w:rPr>
          <w:rStyle w:val="Refdenotaalpie"/>
          <w:rFonts w:ascii="Century Gothic" w:hAnsi="Century Gothic" w:cs="Arial"/>
          <w:sz w:val="20"/>
          <w:szCs w:val="20"/>
        </w:rPr>
        <w:footnoteReference w:id="231"/>
      </w:r>
      <w:bookmarkEnd w:id="146"/>
    </w:p>
    <w:p w:rsidR="0036396D" w:rsidRPr="00F944EB" w:rsidRDefault="0036396D" w:rsidP="008E66E6">
      <w:pPr>
        <w:rPr>
          <w:rFonts w:ascii="Century Gothic" w:hAnsi="Century Gothic"/>
          <w:sz w:val="20"/>
          <w:szCs w:val="20"/>
        </w:rPr>
      </w:pPr>
      <w:r w:rsidRPr="00F944EB">
        <w:rPr>
          <w:rFonts w:ascii="Century Gothic" w:hAnsi="Century Gothic"/>
          <w:sz w:val="20"/>
          <w:szCs w:val="20"/>
        </w:rPr>
        <w:t>Los Municipios tienen personalidad jurídica, patrimonio propio que los Ayuntamientos manejarán conforme a la Ley, y administrarán libremente su hacienda, la cual se formará de los rendimientos de los bienes que les pertenezcan, así como de las contribuciones y otros ingresos que la Legislatura del Estado establezca a favor de aquéllos y que, entre otros, serán:</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w:t>
      </w:r>
      <w:r w:rsidR="00A3243B" w:rsidRPr="00F944EB">
        <w:rPr>
          <w:rFonts w:ascii="Century Gothic" w:hAnsi="Century Gothic"/>
          <w:b/>
          <w:sz w:val="20"/>
          <w:szCs w:val="20"/>
        </w:rPr>
        <w:t>-</w:t>
      </w:r>
      <w:r w:rsidRPr="00F944EB">
        <w:rPr>
          <w:rFonts w:ascii="Century Gothic" w:hAnsi="Century Gothic"/>
          <w:sz w:val="20"/>
          <w:szCs w:val="20"/>
        </w:rPr>
        <w:t xml:space="preserve"> Las contribuciones, incluyendo las tasas adicionales que se aprueben sobre propiedad inmobiliaria, fraccionamientos de ésta, división, consolidación, traslación, mejora y las que tengan como base el valor de los inmuebles.</w:t>
      </w:r>
      <w:r w:rsidRPr="00F944EB">
        <w:rPr>
          <w:rStyle w:val="Refdenotaalpie"/>
          <w:rFonts w:ascii="Century Gothic" w:hAnsi="Century Gothic" w:cs="Arial"/>
          <w:sz w:val="20"/>
          <w:szCs w:val="20"/>
        </w:rPr>
        <w:footnoteReference w:id="232"/>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II.</w:t>
      </w:r>
      <w:r w:rsidR="00A3243B" w:rsidRPr="00F944EB">
        <w:rPr>
          <w:rFonts w:ascii="Century Gothic" w:hAnsi="Century Gothic"/>
          <w:b/>
          <w:sz w:val="20"/>
          <w:szCs w:val="20"/>
        </w:rPr>
        <w:t>-</w:t>
      </w:r>
      <w:r w:rsidRPr="00F944EB">
        <w:rPr>
          <w:rFonts w:ascii="Century Gothic" w:hAnsi="Century Gothic"/>
          <w:sz w:val="20"/>
          <w:szCs w:val="20"/>
        </w:rPr>
        <w:t xml:space="preserve"> Las participaciones federales.</w:t>
      </w:r>
      <w:r w:rsidRPr="00F944EB">
        <w:rPr>
          <w:rStyle w:val="Refdenotaalpie"/>
          <w:rFonts w:ascii="Century Gothic" w:hAnsi="Century Gothic" w:cs="Arial"/>
          <w:sz w:val="20"/>
          <w:szCs w:val="20"/>
        </w:rPr>
        <w:footnoteReference w:id="233"/>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III.</w:t>
      </w:r>
      <w:r w:rsidR="00A3243B" w:rsidRPr="00F944EB">
        <w:rPr>
          <w:rFonts w:ascii="Century Gothic" w:hAnsi="Century Gothic"/>
          <w:b/>
          <w:sz w:val="20"/>
          <w:szCs w:val="20"/>
        </w:rPr>
        <w:t>-</w:t>
      </w:r>
      <w:r w:rsidRPr="00F944EB">
        <w:rPr>
          <w:rFonts w:ascii="Century Gothic" w:hAnsi="Century Gothic"/>
          <w:sz w:val="20"/>
          <w:szCs w:val="20"/>
        </w:rPr>
        <w:t xml:space="preserve"> Los ingresos derivados de la prestación de servicios públicos a su cargo.</w:t>
      </w:r>
      <w:r w:rsidRPr="00F944EB">
        <w:rPr>
          <w:rStyle w:val="Refdenotaalpie"/>
          <w:rFonts w:ascii="Century Gothic" w:hAnsi="Century Gothic" w:cs="Arial"/>
          <w:sz w:val="20"/>
          <w:szCs w:val="20"/>
        </w:rPr>
        <w:footnoteReference w:id="234"/>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a)</w:t>
      </w:r>
      <w:r w:rsidRPr="00F944EB">
        <w:rPr>
          <w:rFonts w:ascii="Century Gothic" w:hAnsi="Century Gothic"/>
          <w:sz w:val="20"/>
          <w:szCs w:val="20"/>
          <w:lang w:val="es-MX"/>
        </w:rPr>
        <w:t xml:space="preserve"> Las leyes estatales no establecerán exenciones o subsidios en favor de persona o institución alguna respecto de las contribuciones a que se refieren las fracciones I y III de este artículo. Sólo estarán exentos los bienes del dominio público de la Federación, del Estado o de los Municipios, salvo que tales bienes sean utilizados por entidades paraestatales o por particulares, bajo cualquier título, para fines administrativos o propósitos distintos a los de su objeto público.</w:t>
      </w:r>
      <w:r w:rsidRPr="00F944EB">
        <w:rPr>
          <w:rStyle w:val="Refdenotaalpie"/>
          <w:rFonts w:ascii="Century Gothic" w:hAnsi="Century Gothic" w:cs="Arial"/>
          <w:sz w:val="20"/>
          <w:szCs w:val="20"/>
          <w:lang w:val="es-MX"/>
        </w:rPr>
        <w:footnoteReference w:id="235"/>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b)</w:t>
      </w:r>
      <w:r w:rsidRPr="00F944EB">
        <w:rPr>
          <w:rFonts w:ascii="Century Gothic" w:hAnsi="Century Gothic"/>
          <w:sz w:val="20"/>
          <w:szCs w:val="20"/>
        </w:rPr>
        <w:t xml:space="preserve"> Los Municipios podrán celebrar convenios con el Estado, para que éste se encargue, parcialmente, de las funciones relacionadas con la administración de las contribuciones que les corresponda.</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lastRenderedPageBreak/>
        <w:t xml:space="preserve">c) </w:t>
      </w:r>
      <w:r w:rsidR="006D4757" w:rsidRPr="00F944EB">
        <w:rPr>
          <w:rFonts w:ascii="Century Gothic" w:hAnsi="Century Gothic"/>
          <w:sz w:val="20"/>
          <w:szCs w:val="20"/>
        </w:rPr>
        <w:t>Los presupuestos de egresos de los Municipios serán aprobados por los respectivos Ayuntamientos, con base en los ingresos de que dispongan, en los que se deberán incluir invariablemente los tabuladores desglosados de las remuneraciones que perciban los servidores públicos municipales, sujetándose a lo dispuesto en el artículo 134 de esta Constitución.</w:t>
      </w:r>
      <w:r w:rsidR="006D4757" w:rsidRPr="00F944EB">
        <w:rPr>
          <w:rStyle w:val="Refdenotaalpie"/>
          <w:rFonts w:ascii="Century Gothic" w:hAnsi="Century Gothic"/>
          <w:sz w:val="20"/>
          <w:szCs w:val="20"/>
        </w:rPr>
        <w:footnoteReference w:id="236"/>
      </w:r>
    </w:p>
    <w:p w:rsidR="00667520" w:rsidRPr="00F944EB" w:rsidRDefault="00667520" w:rsidP="008E66E6">
      <w:pPr>
        <w:rPr>
          <w:rFonts w:ascii="Century Gothic" w:hAnsi="Century Gothic"/>
          <w:sz w:val="20"/>
          <w:szCs w:val="20"/>
        </w:rPr>
      </w:pPr>
      <w:r w:rsidRPr="00F944EB">
        <w:rPr>
          <w:rFonts w:ascii="Century Gothic" w:hAnsi="Century Gothic"/>
          <w:sz w:val="20"/>
          <w:szCs w:val="20"/>
        </w:rPr>
        <w:t>Los Ayuntamientos podrán autorizar las erogaciones plurianuales para Proyectos para Prestación de Servicios, así como demás proyectos relacionados a obra pública, bienes o servicios que afecten ingresos del Municipio que determinen conforme a lo dispuesto en la ley en la materia; las erogaciones correspondientes deberán incluirse en los Presupuestos de Egresos durante la duración de los contratos de dichos proyectos; la aprobación de las partidas para cumplir con dichas obligaciones deberá hacerse de manera prioritaria.</w:t>
      </w:r>
      <w:r w:rsidRPr="00F944EB">
        <w:rPr>
          <w:rStyle w:val="Refdenotaalpie"/>
          <w:rFonts w:ascii="Century Gothic" w:hAnsi="Century Gothic"/>
          <w:sz w:val="20"/>
          <w:szCs w:val="20"/>
        </w:rPr>
        <w:footnoteReference w:id="237"/>
      </w:r>
    </w:p>
    <w:p w:rsidR="0036396D" w:rsidRPr="00F944EB" w:rsidRDefault="0036396D" w:rsidP="008E66E6">
      <w:pPr>
        <w:rPr>
          <w:rFonts w:ascii="Century Gothic" w:hAnsi="Century Gothic"/>
          <w:sz w:val="20"/>
          <w:szCs w:val="20"/>
        </w:rPr>
      </w:pPr>
      <w:r w:rsidRPr="00F944EB">
        <w:rPr>
          <w:rFonts w:ascii="Century Gothic" w:hAnsi="Century Gothic"/>
          <w:b/>
          <w:sz w:val="20"/>
          <w:szCs w:val="20"/>
          <w:lang w:val="es-MX"/>
        </w:rPr>
        <w:t>d)</w:t>
      </w:r>
      <w:r w:rsidRPr="00F944EB">
        <w:rPr>
          <w:rFonts w:ascii="Century Gothic" w:hAnsi="Century Gothic"/>
          <w:sz w:val="20"/>
          <w:szCs w:val="20"/>
          <w:lang w:val="es-MX"/>
        </w:rPr>
        <w:t xml:space="preserve"> </w:t>
      </w:r>
      <w:r w:rsidRPr="00F944EB">
        <w:rPr>
          <w:rFonts w:ascii="Century Gothic" w:hAnsi="Century Gothic"/>
          <w:sz w:val="20"/>
          <w:szCs w:val="20"/>
        </w:rPr>
        <w:t>Los Ayuntamientos, en el ámbito de su competencia, propondrán a la legislatura del Estado, las cuotas y tarifas aplicables a impuestos, derechos, aprovechamientos, contribuciones de mejoras y productos; así como las zonas catastrales y las tablas de valores unitarios de suelo y construcción que sirvan de base para el cobro de las contribuciones sobre la propiedad inmobiliaria.</w:t>
      </w:r>
      <w:r w:rsidRPr="00F944EB">
        <w:rPr>
          <w:rStyle w:val="Refdenotaalpie"/>
          <w:rFonts w:ascii="Century Gothic" w:hAnsi="Century Gothic" w:cs="Arial"/>
          <w:sz w:val="20"/>
          <w:szCs w:val="20"/>
        </w:rPr>
        <w:footnoteReference w:id="238"/>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IV.</w:t>
      </w:r>
      <w:r w:rsidR="00A3243B" w:rsidRPr="00F944EB">
        <w:rPr>
          <w:rFonts w:ascii="Century Gothic" w:hAnsi="Century Gothic"/>
          <w:b/>
          <w:sz w:val="20"/>
          <w:szCs w:val="20"/>
          <w:lang w:val="es-MX"/>
        </w:rPr>
        <w:t>-</w:t>
      </w:r>
      <w:r w:rsidRPr="00F944EB">
        <w:rPr>
          <w:rFonts w:ascii="Century Gothic" w:hAnsi="Century Gothic"/>
          <w:sz w:val="20"/>
          <w:szCs w:val="20"/>
          <w:lang w:val="es-MX"/>
        </w:rPr>
        <w:t xml:space="preserve"> Los recursos que integran la hacienda municipal serán ejercidos en forma directa por los Ayuntamientos, o bien, por quienes ellos autoricen, conforme a la ley.</w:t>
      </w:r>
      <w:r w:rsidRPr="00F944EB">
        <w:rPr>
          <w:rStyle w:val="Refdenotaalpie"/>
          <w:rFonts w:ascii="Century Gothic" w:hAnsi="Century Gothic" w:cs="Arial"/>
          <w:sz w:val="20"/>
          <w:szCs w:val="20"/>
          <w:lang w:val="es-MX"/>
        </w:rPr>
        <w:footnoteReference w:id="239"/>
      </w:r>
    </w:p>
    <w:p w:rsidR="0036396D" w:rsidRPr="00F944EB" w:rsidRDefault="0036396D" w:rsidP="008E66E6">
      <w:pPr>
        <w:pStyle w:val="Ttulo4"/>
        <w:rPr>
          <w:rFonts w:ascii="Century Gothic" w:hAnsi="Century Gothic"/>
          <w:sz w:val="20"/>
          <w:szCs w:val="20"/>
          <w:lang w:val="es-MX"/>
        </w:rPr>
      </w:pPr>
      <w:bookmarkStart w:id="147" w:name="_Toc492457940"/>
      <w:r w:rsidRPr="00F944EB">
        <w:rPr>
          <w:rFonts w:ascii="Century Gothic" w:hAnsi="Century Gothic"/>
          <w:sz w:val="20"/>
          <w:szCs w:val="20"/>
          <w:lang w:val="es-MX"/>
        </w:rPr>
        <w:t>Artículo 104</w:t>
      </w:r>
      <w:r w:rsidRPr="00F944EB">
        <w:rPr>
          <w:rStyle w:val="Refdenotaalpie"/>
          <w:rFonts w:ascii="Century Gothic" w:hAnsi="Century Gothic" w:cs="Arial"/>
          <w:sz w:val="20"/>
          <w:szCs w:val="20"/>
          <w:lang w:val="es-MX"/>
        </w:rPr>
        <w:footnoteReference w:id="240"/>
      </w:r>
      <w:bookmarkEnd w:id="147"/>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lang w:val="es-MX"/>
        </w:rPr>
        <w:t>Los Municipios tendrán a su cargo las funciones y servicios públicos siguientes:</w:t>
      </w:r>
      <w:r w:rsidRPr="00F944EB">
        <w:rPr>
          <w:rStyle w:val="Refdenotaalpie"/>
          <w:rFonts w:ascii="Century Gothic" w:hAnsi="Century Gothic" w:cs="Arial"/>
          <w:sz w:val="20"/>
          <w:szCs w:val="20"/>
          <w:lang w:val="es-MX"/>
        </w:rPr>
        <w:footnoteReference w:id="241"/>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a).</w:t>
      </w:r>
      <w:r w:rsidRPr="00F944EB">
        <w:rPr>
          <w:rFonts w:ascii="Century Gothic" w:hAnsi="Century Gothic"/>
          <w:sz w:val="20"/>
          <w:szCs w:val="20"/>
          <w:lang w:val="es-MX"/>
        </w:rPr>
        <w:t xml:space="preserve"> Agua potable, drenaje, alcantarillado, tratamiento y disposición de sus aguas residuales;</w:t>
      </w:r>
      <w:r w:rsidRPr="00F944EB">
        <w:rPr>
          <w:rStyle w:val="Refdenotaalpie"/>
          <w:rFonts w:ascii="Century Gothic" w:hAnsi="Century Gothic" w:cs="Arial"/>
          <w:sz w:val="20"/>
          <w:szCs w:val="20"/>
          <w:lang w:val="es-MX"/>
        </w:rPr>
        <w:footnoteReference w:id="242"/>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b).</w:t>
      </w:r>
      <w:r w:rsidRPr="00F944EB">
        <w:rPr>
          <w:rFonts w:ascii="Century Gothic" w:hAnsi="Century Gothic"/>
          <w:sz w:val="20"/>
          <w:szCs w:val="20"/>
        </w:rPr>
        <w:t xml:space="preserve"> Alumbrado público.</w:t>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c).</w:t>
      </w:r>
      <w:r w:rsidRPr="00F944EB">
        <w:rPr>
          <w:rFonts w:ascii="Century Gothic" w:hAnsi="Century Gothic"/>
          <w:sz w:val="20"/>
          <w:szCs w:val="20"/>
          <w:lang w:val="es-MX"/>
        </w:rPr>
        <w:t xml:space="preserve"> Limpia, recolección, traslado, tratamiento y disposición final de residuos;</w:t>
      </w:r>
      <w:r w:rsidRPr="00F944EB">
        <w:rPr>
          <w:rStyle w:val="Refdenotaalpie"/>
          <w:rFonts w:ascii="Century Gothic" w:hAnsi="Century Gothic" w:cs="Arial"/>
          <w:sz w:val="20"/>
          <w:szCs w:val="20"/>
          <w:lang w:val="es-MX"/>
        </w:rPr>
        <w:footnoteReference w:id="243"/>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d).</w:t>
      </w:r>
      <w:r w:rsidRPr="00F944EB">
        <w:rPr>
          <w:rFonts w:ascii="Century Gothic" w:hAnsi="Century Gothic"/>
          <w:sz w:val="20"/>
          <w:szCs w:val="20"/>
        </w:rPr>
        <w:t xml:space="preserve"> Mercados y centrales de Abasto.</w:t>
      </w:r>
    </w:p>
    <w:p w:rsidR="0036396D" w:rsidRPr="00F944EB" w:rsidRDefault="0036396D" w:rsidP="008E66E6">
      <w:pPr>
        <w:rPr>
          <w:rFonts w:ascii="Century Gothic" w:hAnsi="Century Gothic"/>
          <w:sz w:val="20"/>
          <w:szCs w:val="20"/>
          <w:lang w:val="pt-BR"/>
        </w:rPr>
      </w:pPr>
      <w:r w:rsidRPr="00F944EB">
        <w:rPr>
          <w:rFonts w:ascii="Century Gothic" w:hAnsi="Century Gothic"/>
          <w:b/>
          <w:sz w:val="20"/>
          <w:szCs w:val="20"/>
          <w:lang w:val="pt-BR"/>
        </w:rPr>
        <w:t xml:space="preserve">e). </w:t>
      </w:r>
      <w:r w:rsidRPr="00F944EB">
        <w:rPr>
          <w:rFonts w:ascii="Century Gothic" w:hAnsi="Century Gothic"/>
          <w:sz w:val="20"/>
          <w:szCs w:val="20"/>
          <w:lang w:val="pt-BR"/>
        </w:rPr>
        <w:t>Panteones.</w:t>
      </w:r>
    </w:p>
    <w:p w:rsidR="0036396D" w:rsidRPr="00F944EB" w:rsidRDefault="0036396D" w:rsidP="008E66E6">
      <w:pPr>
        <w:rPr>
          <w:rFonts w:ascii="Century Gothic" w:hAnsi="Century Gothic"/>
          <w:sz w:val="20"/>
          <w:szCs w:val="20"/>
          <w:lang w:val="pt-BR"/>
        </w:rPr>
      </w:pPr>
      <w:r w:rsidRPr="00F944EB">
        <w:rPr>
          <w:rFonts w:ascii="Century Gothic" w:hAnsi="Century Gothic"/>
          <w:b/>
          <w:sz w:val="20"/>
          <w:szCs w:val="20"/>
          <w:lang w:val="pt-BR"/>
        </w:rPr>
        <w:t>f).</w:t>
      </w:r>
      <w:r w:rsidRPr="00F944EB">
        <w:rPr>
          <w:rFonts w:ascii="Century Gothic" w:hAnsi="Century Gothic"/>
          <w:sz w:val="20"/>
          <w:szCs w:val="20"/>
          <w:lang w:val="pt-BR"/>
        </w:rPr>
        <w:t xml:space="preserve"> Rastro.</w:t>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pt-BR"/>
        </w:rPr>
        <w:t xml:space="preserve">g). </w:t>
      </w:r>
      <w:r w:rsidRPr="00F944EB">
        <w:rPr>
          <w:rFonts w:ascii="Century Gothic" w:hAnsi="Century Gothic"/>
          <w:sz w:val="20"/>
          <w:szCs w:val="20"/>
          <w:lang w:val="es-MX"/>
        </w:rPr>
        <w:t>Calles, parques y jardines y su equipamiento; y</w:t>
      </w:r>
      <w:r w:rsidRPr="00F944EB">
        <w:rPr>
          <w:rStyle w:val="Refdenotaalpie"/>
          <w:rFonts w:ascii="Century Gothic" w:hAnsi="Century Gothic" w:cs="Arial"/>
          <w:sz w:val="20"/>
          <w:szCs w:val="20"/>
          <w:lang w:val="es-MX"/>
        </w:rPr>
        <w:footnoteReference w:id="244"/>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h).</w:t>
      </w:r>
      <w:r w:rsidRPr="00F944EB">
        <w:rPr>
          <w:rFonts w:ascii="Century Gothic" w:hAnsi="Century Gothic"/>
          <w:sz w:val="20"/>
          <w:szCs w:val="20"/>
          <w:lang w:val="es-MX"/>
        </w:rPr>
        <w:t xml:space="preserve"> Seguridad Pública, en los términos del artículo 21 de la Constitución Política de los Estados Unidos Mexicanos, policía preventiva municipal y tránsito.</w:t>
      </w:r>
      <w:r w:rsidRPr="00F944EB">
        <w:rPr>
          <w:rStyle w:val="Refdenotaalpie"/>
          <w:rFonts w:ascii="Century Gothic" w:hAnsi="Century Gothic" w:cs="Arial"/>
          <w:sz w:val="20"/>
          <w:szCs w:val="20"/>
          <w:lang w:val="es-MX"/>
        </w:rPr>
        <w:footnoteReference w:id="245"/>
      </w:r>
    </w:p>
    <w:p w:rsidR="0036396D" w:rsidRPr="00F944EB" w:rsidRDefault="0036396D" w:rsidP="008E66E6">
      <w:pPr>
        <w:rPr>
          <w:rFonts w:ascii="Century Gothic" w:hAnsi="Century Gothic"/>
          <w:sz w:val="20"/>
          <w:szCs w:val="20"/>
        </w:rPr>
      </w:pPr>
      <w:r w:rsidRPr="00F944EB">
        <w:rPr>
          <w:rFonts w:ascii="Century Gothic" w:hAnsi="Century Gothic"/>
          <w:sz w:val="20"/>
          <w:szCs w:val="20"/>
        </w:rPr>
        <w:t>Sin perjuicio de su competencia constitucional, en el desempeño de sus funciones o la prestación de los servicios a su cargo, los Municipios observarán lo dispuesto por las leyes federales y estatales.</w:t>
      </w:r>
      <w:r w:rsidRPr="00F944EB">
        <w:rPr>
          <w:rStyle w:val="Refdenotaalpie"/>
          <w:rFonts w:ascii="Century Gothic" w:hAnsi="Century Gothic" w:cs="Arial"/>
          <w:sz w:val="20"/>
          <w:szCs w:val="20"/>
        </w:rPr>
        <w:footnoteReference w:id="246"/>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w:t>
      </w:r>
      <w:r w:rsidR="00A3243B" w:rsidRPr="00F944EB">
        <w:rPr>
          <w:rFonts w:ascii="Century Gothic" w:hAnsi="Century Gothic"/>
          <w:b/>
          <w:sz w:val="20"/>
          <w:szCs w:val="20"/>
        </w:rPr>
        <w:t>-</w:t>
      </w:r>
      <w:r w:rsidRPr="00F944EB">
        <w:rPr>
          <w:rFonts w:ascii="Century Gothic" w:hAnsi="Century Gothic"/>
          <w:sz w:val="20"/>
          <w:szCs w:val="20"/>
        </w:rPr>
        <w:t xml:space="preserve"> El Congreso del Estado, tomando en cuenta las condiciones socioeconómicas de los Municipios, podrá encomendar a éstos la prestación de otros servicios públicos distintos a los </w:t>
      </w:r>
      <w:r w:rsidRPr="00F944EB">
        <w:rPr>
          <w:rFonts w:ascii="Century Gothic" w:hAnsi="Century Gothic"/>
          <w:sz w:val="20"/>
          <w:szCs w:val="20"/>
        </w:rPr>
        <w:lastRenderedPageBreak/>
        <w:t>antes enumerados, cuando a juicio del propio Congreso tengan aquéllos capacidad administrativa y financiera.</w:t>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II.</w:t>
      </w:r>
      <w:r w:rsidR="00A3243B" w:rsidRPr="00F944EB">
        <w:rPr>
          <w:rFonts w:ascii="Century Gothic" w:hAnsi="Century Gothic"/>
          <w:b/>
          <w:sz w:val="20"/>
          <w:szCs w:val="20"/>
          <w:lang w:val="es-MX"/>
        </w:rPr>
        <w:t>-</w:t>
      </w:r>
      <w:r w:rsidRPr="00F944EB">
        <w:rPr>
          <w:rFonts w:ascii="Century Gothic" w:hAnsi="Century Gothic"/>
          <w:sz w:val="20"/>
          <w:szCs w:val="20"/>
          <w:lang w:val="es-MX"/>
        </w:rPr>
        <w:t xml:space="preserve"> Los Municipios del Estado, previo acuerdo entre sus Ayuntamientos, podrán coordinarse y asociarse para la más eficaz prestación de los servicios públicos o el mejor ejercicio de las funciones que les correspondan. Tratándose de asociaciones con Municipios que pertenezcan a otra u otras Entidades Federativas, éstos deberán contar con la aprobación de las Legislaturas de los Estados respectivas. Asimismo cuando a juicio del Ayuntamiento, sea necesario, podrá celebrar convenios con el Estado para que éste, de manera directa o a través del organismo correspondiente, se haga cargo en forma temporal de algunos de ellos, o bien se presten o ejerzan coordinadamente por el Estado y el propio Municipio; y</w:t>
      </w:r>
      <w:r w:rsidRPr="00F944EB">
        <w:rPr>
          <w:rStyle w:val="Refdenotaalpie"/>
          <w:rFonts w:ascii="Century Gothic" w:hAnsi="Century Gothic" w:cs="Arial"/>
          <w:b/>
          <w:sz w:val="20"/>
          <w:szCs w:val="20"/>
          <w:lang w:val="es-MX"/>
        </w:rPr>
        <w:footnoteReference w:id="247"/>
      </w:r>
    </w:p>
    <w:p w:rsidR="006A3B90" w:rsidRPr="00F944EB" w:rsidRDefault="006A3B90" w:rsidP="008E66E6">
      <w:pPr>
        <w:rPr>
          <w:rFonts w:ascii="Century Gothic" w:eastAsia="Californian FB" w:hAnsi="Century Gothic" w:cs="Californian FB"/>
          <w:sz w:val="20"/>
          <w:szCs w:val="20"/>
        </w:rPr>
      </w:pP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10"/>
          <w:sz w:val="20"/>
          <w:szCs w:val="20"/>
        </w:rPr>
        <w:t xml:space="preserve"> </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yu</w:t>
      </w:r>
      <w:r w:rsidRPr="00F944EB">
        <w:rPr>
          <w:rFonts w:ascii="Century Gothic" w:eastAsia="Californian FB" w:hAnsi="Century Gothic" w:cs="Californian FB"/>
          <w:spacing w:val="2"/>
          <w:sz w:val="20"/>
          <w:szCs w:val="20"/>
        </w:rPr>
        <w:t>n</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am</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3"/>
          <w:sz w:val="20"/>
          <w:szCs w:val="20"/>
        </w:rPr>
        <w:t xml:space="preserve"> </w:t>
      </w:r>
      <w:r w:rsidRPr="00F944EB">
        <w:rPr>
          <w:rFonts w:ascii="Century Gothic" w:eastAsia="Californian FB" w:hAnsi="Century Gothic" w:cs="Californian FB"/>
          <w:sz w:val="20"/>
          <w:szCs w:val="20"/>
        </w:rPr>
        <w:t>de</w:t>
      </w:r>
      <w:r w:rsidRPr="00F944EB">
        <w:rPr>
          <w:rFonts w:ascii="Century Gothic" w:eastAsia="Californian FB" w:hAnsi="Century Gothic" w:cs="Californian FB"/>
          <w:spacing w:val="13"/>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13"/>
          <w:sz w:val="20"/>
          <w:szCs w:val="20"/>
        </w:rPr>
        <w:t xml:space="preserve"> </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z w:val="20"/>
          <w:szCs w:val="20"/>
        </w:rPr>
        <w:t>u</w:t>
      </w:r>
      <w:r w:rsidRPr="00F944EB">
        <w:rPr>
          <w:rFonts w:ascii="Century Gothic" w:eastAsia="Californian FB" w:hAnsi="Century Gothic" w:cs="Californian FB"/>
          <w:spacing w:val="2"/>
          <w:sz w:val="20"/>
          <w:szCs w:val="20"/>
        </w:rPr>
        <w:t>n</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2"/>
          <w:sz w:val="20"/>
          <w:szCs w:val="20"/>
        </w:rPr>
        <w:t>p</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z w:val="20"/>
          <w:szCs w:val="20"/>
        </w:rPr>
        <w:t>de</w:t>
      </w:r>
      <w:r w:rsidRPr="00F944EB">
        <w:rPr>
          <w:rFonts w:ascii="Century Gothic" w:eastAsia="Californian FB" w:hAnsi="Century Gothic" w:cs="Californian FB"/>
          <w:spacing w:val="10"/>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2"/>
          <w:sz w:val="20"/>
          <w:szCs w:val="20"/>
        </w:rPr>
        <w:t xml:space="preserve"> </w:t>
      </w:r>
      <w:r w:rsidRPr="00F944EB">
        <w:rPr>
          <w:rFonts w:ascii="Century Gothic" w:eastAsia="Californian FB" w:hAnsi="Century Gothic" w:cs="Californian FB"/>
          <w:spacing w:val="-1"/>
          <w:sz w:val="20"/>
          <w:szCs w:val="20"/>
        </w:rPr>
        <w:t>z</w:t>
      </w:r>
      <w:r w:rsidRPr="00F944EB">
        <w:rPr>
          <w:rFonts w:ascii="Century Gothic" w:eastAsia="Californian FB" w:hAnsi="Century Gothic" w:cs="Californian FB"/>
          <w:sz w:val="20"/>
          <w:szCs w:val="20"/>
        </w:rPr>
        <w:t>on</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o</w:t>
      </w:r>
      <w:r w:rsidRPr="00F944EB">
        <w:rPr>
          <w:rFonts w:ascii="Century Gothic" w:eastAsia="Californian FB" w:hAnsi="Century Gothic" w:cs="Californian FB"/>
          <w:spacing w:val="2"/>
          <w:sz w:val="20"/>
          <w:szCs w:val="20"/>
        </w:rPr>
        <w:t>n</w:t>
      </w:r>
      <w:r w:rsidRPr="00F944EB">
        <w:rPr>
          <w:rFonts w:ascii="Century Gothic" w:eastAsia="Californian FB" w:hAnsi="Century Gothic" w:cs="Californian FB"/>
          <w:sz w:val="20"/>
          <w:szCs w:val="20"/>
        </w:rPr>
        <w:t>urbad</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3"/>
          <w:sz w:val="20"/>
          <w:szCs w:val="20"/>
        </w:rPr>
        <w:t xml:space="preserve"> </w:t>
      </w:r>
      <w:r w:rsidRPr="00F944EB">
        <w:rPr>
          <w:rFonts w:ascii="Century Gothic" w:eastAsia="Californian FB" w:hAnsi="Century Gothic" w:cs="Californian FB"/>
          <w:sz w:val="20"/>
          <w:szCs w:val="20"/>
        </w:rPr>
        <w:t>o</w:t>
      </w:r>
      <w:r w:rsidRPr="00F944EB">
        <w:rPr>
          <w:rFonts w:ascii="Century Gothic" w:eastAsia="Californian FB" w:hAnsi="Century Gothic" w:cs="Californian FB"/>
          <w:spacing w:val="14"/>
          <w:sz w:val="20"/>
          <w:szCs w:val="20"/>
        </w:rPr>
        <w:t xml:space="preserve"> </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pacing w:val="1"/>
          <w:sz w:val="20"/>
          <w:szCs w:val="20"/>
        </w:rPr>
        <w:t>et</w:t>
      </w:r>
      <w:r w:rsidRPr="00F944EB">
        <w:rPr>
          <w:rFonts w:ascii="Century Gothic" w:eastAsia="Californian FB" w:hAnsi="Century Gothic" w:cs="Californian FB"/>
          <w:sz w:val="20"/>
          <w:szCs w:val="20"/>
        </w:rPr>
        <w:t>rop</w:t>
      </w:r>
      <w:r w:rsidRPr="00F944EB">
        <w:rPr>
          <w:rFonts w:ascii="Century Gothic" w:eastAsia="Californian FB" w:hAnsi="Century Gothic" w:cs="Californian FB"/>
          <w:spacing w:val="1"/>
          <w:sz w:val="20"/>
          <w:szCs w:val="20"/>
        </w:rPr>
        <w:t>ol</w:t>
      </w:r>
      <w:r w:rsidRPr="00F944EB">
        <w:rPr>
          <w:rFonts w:ascii="Century Gothic" w:eastAsia="Californian FB" w:hAnsi="Century Gothic" w:cs="Californian FB"/>
          <w:spacing w:val="-1"/>
          <w:sz w:val="20"/>
          <w:szCs w:val="20"/>
        </w:rPr>
        <w:t>it</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 xml:space="preserve">nas, </w:t>
      </w:r>
      <w:r w:rsidRPr="00F944EB">
        <w:rPr>
          <w:rFonts w:ascii="Century Gothic" w:eastAsia="Californian FB" w:hAnsi="Century Gothic" w:cs="Californian FB"/>
          <w:spacing w:val="2"/>
          <w:sz w:val="20"/>
          <w:szCs w:val="20"/>
        </w:rPr>
        <w:t>pr</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v</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a</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u</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o</w:t>
      </w:r>
      <w:r w:rsidRPr="00F944EB">
        <w:rPr>
          <w:rFonts w:ascii="Century Gothic" w:eastAsia="Californian FB" w:hAnsi="Century Gothic" w:cs="Californian FB"/>
          <w:spacing w:val="2"/>
          <w:sz w:val="20"/>
          <w:szCs w:val="20"/>
        </w:rPr>
        <w:t>r</w:t>
      </w:r>
      <w:r w:rsidRPr="00F944EB">
        <w:rPr>
          <w:rFonts w:ascii="Century Gothic" w:eastAsia="Californian FB" w:hAnsi="Century Gothic" w:cs="Californian FB"/>
          <w:spacing w:val="-1"/>
          <w:sz w:val="20"/>
          <w:szCs w:val="20"/>
        </w:rPr>
        <w:t>iz</w:t>
      </w:r>
      <w:r w:rsidRPr="00F944EB">
        <w:rPr>
          <w:rFonts w:ascii="Century Gothic" w:eastAsia="Californian FB" w:hAnsi="Century Gothic" w:cs="Californian FB"/>
          <w:spacing w:val="1"/>
          <w:sz w:val="20"/>
          <w:szCs w:val="20"/>
        </w:rPr>
        <w:t>ac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3"/>
          <w:sz w:val="20"/>
          <w:szCs w:val="20"/>
        </w:rPr>
        <w:t>ó</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4"/>
          <w:sz w:val="20"/>
          <w:szCs w:val="20"/>
        </w:rPr>
        <w:t xml:space="preserve"> </w:t>
      </w:r>
      <w:r w:rsidRPr="00F944EB">
        <w:rPr>
          <w:rFonts w:ascii="Century Gothic" w:eastAsia="Californian FB" w:hAnsi="Century Gothic" w:cs="Californian FB"/>
          <w:sz w:val="20"/>
          <w:szCs w:val="20"/>
        </w:rPr>
        <w:t xml:space="preserve">de </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u</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1"/>
          <w:sz w:val="20"/>
          <w:szCs w:val="20"/>
        </w:rPr>
        <w:t>d</w:t>
      </w:r>
      <w:r w:rsidRPr="00F944EB">
        <w:rPr>
          <w:rFonts w:ascii="Century Gothic" w:eastAsia="Californian FB" w:hAnsi="Century Gothic" w:cs="Californian FB"/>
          <w:sz w:val="20"/>
          <w:szCs w:val="20"/>
        </w:rPr>
        <w:t>o</w:t>
      </w:r>
      <w:r w:rsidRPr="00F944EB">
        <w:rPr>
          <w:rFonts w:ascii="Century Gothic" w:eastAsia="Californian FB" w:hAnsi="Century Gothic" w:cs="Californian FB"/>
          <w:spacing w:val="4"/>
          <w:sz w:val="20"/>
          <w:szCs w:val="20"/>
        </w:rPr>
        <w:t xml:space="preserve"> </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nos</w:t>
      </w:r>
      <w:r w:rsidRPr="00F944EB">
        <w:rPr>
          <w:rFonts w:ascii="Century Gothic" w:eastAsia="Californian FB" w:hAnsi="Century Gothic" w:cs="Californian FB"/>
          <w:spacing w:val="4"/>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7"/>
          <w:sz w:val="20"/>
          <w:szCs w:val="20"/>
        </w:rPr>
        <w:t xml:space="preserve"> </w:t>
      </w:r>
      <w:r w:rsidRPr="00F944EB">
        <w:rPr>
          <w:rFonts w:ascii="Century Gothic" w:eastAsia="Californian FB" w:hAnsi="Century Gothic" w:cs="Californian FB"/>
          <w:sz w:val="20"/>
          <w:szCs w:val="20"/>
        </w:rPr>
        <w:t>dos</w:t>
      </w:r>
      <w:r w:rsidRPr="00F944EB">
        <w:rPr>
          <w:rFonts w:ascii="Century Gothic" w:eastAsia="Californian FB" w:hAnsi="Century Gothic" w:cs="Californian FB"/>
          <w:spacing w:val="9"/>
          <w:sz w:val="20"/>
          <w:szCs w:val="20"/>
        </w:rPr>
        <w:t xml:space="preserve"> </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rc</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ras</w:t>
      </w:r>
      <w:r w:rsidRPr="00F944EB">
        <w:rPr>
          <w:rFonts w:ascii="Century Gothic" w:eastAsia="Californian FB" w:hAnsi="Century Gothic" w:cs="Californian FB"/>
          <w:spacing w:val="3"/>
          <w:sz w:val="20"/>
          <w:szCs w:val="20"/>
        </w:rPr>
        <w:t xml:space="preserve"> </w:t>
      </w:r>
      <w:r w:rsidRPr="00F944EB">
        <w:rPr>
          <w:rFonts w:ascii="Century Gothic" w:eastAsia="Californian FB" w:hAnsi="Century Gothic" w:cs="Californian FB"/>
          <w:sz w:val="20"/>
          <w:szCs w:val="20"/>
        </w:rPr>
        <w:t>p</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5"/>
          <w:sz w:val="20"/>
          <w:szCs w:val="20"/>
        </w:rPr>
        <w:t xml:space="preserve"> </w:t>
      </w:r>
      <w:r w:rsidRPr="00F944EB">
        <w:rPr>
          <w:rFonts w:ascii="Century Gothic" w:eastAsia="Californian FB" w:hAnsi="Century Gothic" w:cs="Californian FB"/>
          <w:sz w:val="20"/>
          <w:szCs w:val="20"/>
        </w:rPr>
        <w:t>de</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z w:val="20"/>
          <w:szCs w:val="20"/>
        </w:rPr>
        <w:t>sus</w:t>
      </w:r>
      <w:r w:rsidRPr="00F944EB">
        <w:rPr>
          <w:rFonts w:ascii="Century Gothic" w:eastAsia="Californian FB" w:hAnsi="Century Gothic" w:cs="Californian FB"/>
          <w:spacing w:val="7"/>
          <w:sz w:val="20"/>
          <w:szCs w:val="20"/>
        </w:rPr>
        <w:t xml:space="preserve"> </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2"/>
          <w:sz w:val="20"/>
          <w:szCs w:val="20"/>
        </w:rPr>
        <w:t>n</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pacing w:val="-1"/>
          <w:sz w:val="20"/>
          <w:szCs w:val="20"/>
        </w:rPr>
        <w:t>g</w:t>
      </w:r>
      <w:r w:rsidRPr="00F944EB">
        <w:rPr>
          <w:rFonts w:ascii="Century Gothic" w:eastAsia="Californian FB" w:hAnsi="Century Gothic" w:cs="Californian FB"/>
          <w:sz w:val="20"/>
          <w:szCs w:val="20"/>
        </w:rPr>
        <w:t>ra</w:t>
      </w:r>
      <w:r w:rsidRPr="00F944EB">
        <w:rPr>
          <w:rFonts w:ascii="Century Gothic" w:eastAsia="Californian FB" w:hAnsi="Century Gothic" w:cs="Californian FB"/>
          <w:spacing w:val="2"/>
          <w:sz w:val="20"/>
          <w:szCs w:val="20"/>
        </w:rPr>
        <w:t>n</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 p</w:t>
      </w:r>
      <w:r w:rsidRPr="00F944EB">
        <w:rPr>
          <w:rFonts w:ascii="Century Gothic" w:eastAsia="Californian FB" w:hAnsi="Century Gothic" w:cs="Californian FB"/>
          <w:spacing w:val="1"/>
          <w:sz w:val="20"/>
          <w:szCs w:val="20"/>
        </w:rPr>
        <w:t>o</w:t>
      </w:r>
      <w:r w:rsidRPr="00F944EB">
        <w:rPr>
          <w:rFonts w:ascii="Century Gothic" w:eastAsia="Californian FB" w:hAnsi="Century Gothic" w:cs="Californian FB"/>
          <w:sz w:val="20"/>
          <w:szCs w:val="20"/>
        </w:rPr>
        <w:t>d</w:t>
      </w:r>
      <w:r w:rsidRPr="00F944EB">
        <w:rPr>
          <w:rFonts w:ascii="Century Gothic" w:eastAsia="Californian FB" w:hAnsi="Century Gothic" w:cs="Californian FB"/>
          <w:spacing w:val="-1"/>
          <w:sz w:val="20"/>
          <w:szCs w:val="20"/>
        </w:rPr>
        <w:t>r</w:t>
      </w:r>
      <w:r w:rsidRPr="00F944EB">
        <w:rPr>
          <w:rFonts w:ascii="Century Gothic" w:eastAsia="Californian FB" w:hAnsi="Century Gothic" w:cs="Californian FB"/>
          <w:spacing w:val="1"/>
          <w:sz w:val="20"/>
          <w:szCs w:val="20"/>
        </w:rPr>
        <w:t>á</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3"/>
          <w:sz w:val="20"/>
          <w:szCs w:val="20"/>
        </w:rPr>
        <w:t xml:space="preserve"> </w:t>
      </w:r>
      <w:r w:rsidRPr="00F944EB">
        <w:rPr>
          <w:rFonts w:ascii="Century Gothic" w:eastAsia="Californian FB" w:hAnsi="Century Gothic" w:cs="Californian FB"/>
          <w:spacing w:val="1"/>
          <w:sz w:val="20"/>
          <w:szCs w:val="20"/>
        </w:rPr>
        <w:t>ce</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b</w:t>
      </w:r>
      <w:r w:rsidRPr="00F944EB">
        <w:rPr>
          <w:rFonts w:ascii="Century Gothic" w:eastAsia="Californian FB" w:hAnsi="Century Gothic" w:cs="Californian FB"/>
          <w:spacing w:val="-1"/>
          <w:sz w:val="20"/>
          <w:szCs w:val="20"/>
        </w:rPr>
        <w:t>r</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2"/>
          <w:sz w:val="20"/>
          <w:szCs w:val="20"/>
        </w:rPr>
        <w:t xml:space="preserve"> </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onv</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pacing w:val="2"/>
          <w:sz w:val="20"/>
          <w:szCs w:val="20"/>
        </w:rPr>
        <w:t>n</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1"/>
          <w:sz w:val="20"/>
          <w:szCs w:val="20"/>
        </w:rPr>
        <w:t xml:space="preserve"> </w:t>
      </w:r>
      <w:r w:rsidRPr="00F944EB">
        <w:rPr>
          <w:rFonts w:ascii="Century Gothic" w:eastAsia="Californian FB" w:hAnsi="Century Gothic" w:cs="Californian FB"/>
          <w:sz w:val="20"/>
          <w:szCs w:val="20"/>
        </w:rPr>
        <w:t>p</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pacing w:val="2"/>
          <w:sz w:val="20"/>
          <w:szCs w:val="20"/>
        </w:rPr>
        <w:t>r</w:t>
      </w:r>
      <w:r w:rsidRPr="00F944EB">
        <w:rPr>
          <w:rFonts w:ascii="Century Gothic" w:eastAsia="Californian FB" w:hAnsi="Century Gothic" w:cs="Californian FB"/>
          <w:sz w:val="20"/>
          <w:szCs w:val="20"/>
        </w:rPr>
        <w:t>a</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pacing w:val="-1"/>
          <w:sz w:val="20"/>
          <w:szCs w:val="20"/>
        </w:rPr>
        <w:t>mi</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4"/>
          <w:sz w:val="20"/>
          <w:szCs w:val="20"/>
        </w:rPr>
        <w:t xml:space="preserve"> </w:t>
      </w:r>
      <w:r w:rsidRPr="00F944EB">
        <w:rPr>
          <w:rFonts w:ascii="Century Gothic" w:eastAsia="Californian FB" w:hAnsi="Century Gothic" w:cs="Californian FB"/>
          <w:sz w:val="20"/>
          <w:szCs w:val="20"/>
        </w:rPr>
        <w:t>re</w:t>
      </w:r>
      <w:r w:rsidRPr="00F944EB">
        <w:rPr>
          <w:rFonts w:ascii="Century Gothic" w:eastAsia="Californian FB" w:hAnsi="Century Gothic" w:cs="Californian FB"/>
          <w:spacing w:val="1"/>
          <w:sz w:val="20"/>
          <w:szCs w:val="20"/>
        </w:rPr>
        <w:t>g</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pacing w:val="2"/>
          <w:sz w:val="20"/>
          <w:szCs w:val="20"/>
        </w:rPr>
        <w:t>n</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 xml:space="preserve">os </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2"/>
          <w:sz w:val="20"/>
          <w:szCs w:val="20"/>
        </w:rPr>
        <w:t>n</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pacing w:val="2"/>
          <w:sz w:val="20"/>
          <w:szCs w:val="20"/>
        </w:rPr>
        <w:t>u</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2"/>
          <w:sz w:val="20"/>
          <w:szCs w:val="20"/>
        </w:rPr>
        <w:t>i</w:t>
      </w:r>
      <w:r w:rsidRPr="00F944EB">
        <w:rPr>
          <w:rFonts w:ascii="Century Gothic" w:eastAsia="Californian FB" w:hAnsi="Century Gothic" w:cs="Californian FB"/>
          <w:spacing w:val="3"/>
          <w:sz w:val="20"/>
          <w:szCs w:val="20"/>
        </w:rPr>
        <w:t>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p</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 xml:space="preserve"> q</w:t>
      </w:r>
      <w:r w:rsidRPr="00F944EB">
        <w:rPr>
          <w:rFonts w:ascii="Century Gothic" w:eastAsia="Californian FB" w:hAnsi="Century Gothic" w:cs="Californian FB"/>
          <w:sz w:val="20"/>
          <w:szCs w:val="20"/>
        </w:rPr>
        <w:t>ue</w:t>
      </w:r>
      <w:r w:rsidRPr="00F944EB">
        <w:rPr>
          <w:rFonts w:ascii="Century Gothic" w:eastAsia="Californian FB" w:hAnsi="Century Gothic" w:cs="Californian FB"/>
          <w:spacing w:val="11"/>
          <w:sz w:val="20"/>
          <w:szCs w:val="20"/>
        </w:rPr>
        <w:t xml:space="preserve"> </w:t>
      </w:r>
      <w:r w:rsidRPr="00F944EB">
        <w:rPr>
          <w:rFonts w:ascii="Century Gothic" w:eastAsia="Californian FB" w:hAnsi="Century Gothic" w:cs="Californian FB"/>
          <w:sz w:val="20"/>
          <w:szCs w:val="20"/>
        </w:rPr>
        <w:t>no</w:t>
      </w:r>
      <w:r w:rsidRPr="00F944EB">
        <w:rPr>
          <w:rFonts w:ascii="Century Gothic" w:eastAsia="Californian FB" w:hAnsi="Century Gothic" w:cs="Californian FB"/>
          <w:spacing w:val="2"/>
          <w:sz w:val="20"/>
          <w:szCs w:val="20"/>
        </w:rPr>
        <w:t>r</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a</w:t>
      </w:r>
      <w:r w:rsidRPr="00F944EB">
        <w:rPr>
          <w:rFonts w:ascii="Century Gothic" w:eastAsia="Californian FB" w:hAnsi="Century Gothic" w:cs="Californian FB"/>
          <w:spacing w:val="12"/>
          <w:sz w:val="20"/>
          <w:szCs w:val="20"/>
        </w:rPr>
        <w:t xml:space="preserve"> </w:t>
      </w:r>
      <w:r w:rsidRPr="00F944EB">
        <w:rPr>
          <w:rFonts w:ascii="Century Gothic" w:eastAsia="Californian FB" w:hAnsi="Century Gothic" w:cs="Californian FB"/>
          <w:sz w:val="20"/>
          <w:szCs w:val="20"/>
        </w:rPr>
        <w:t>pr</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ac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ón</w:t>
      </w:r>
      <w:r w:rsidRPr="00F944EB">
        <w:rPr>
          <w:rFonts w:ascii="Century Gothic" w:eastAsia="Californian FB" w:hAnsi="Century Gothic" w:cs="Californian FB"/>
          <w:spacing w:val="3"/>
          <w:sz w:val="20"/>
          <w:szCs w:val="20"/>
        </w:rPr>
        <w:t xml:space="preserve"> </w:t>
      </w:r>
      <w:r w:rsidRPr="00F944EB">
        <w:rPr>
          <w:rFonts w:ascii="Century Gothic" w:eastAsia="Californian FB" w:hAnsi="Century Gothic" w:cs="Californian FB"/>
          <w:sz w:val="20"/>
          <w:szCs w:val="20"/>
        </w:rPr>
        <w:t>de</w:t>
      </w:r>
      <w:r w:rsidRPr="00F944EB">
        <w:rPr>
          <w:rFonts w:ascii="Century Gothic" w:eastAsia="Californian FB" w:hAnsi="Century Gothic" w:cs="Californian FB"/>
          <w:spacing w:val="11"/>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5"/>
          <w:sz w:val="20"/>
          <w:szCs w:val="20"/>
        </w:rPr>
        <w:t>o</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1"/>
          <w:sz w:val="20"/>
          <w:szCs w:val="20"/>
        </w:rPr>
        <w:t xml:space="preserve"> </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1"/>
          <w:sz w:val="20"/>
          <w:szCs w:val="20"/>
        </w:rPr>
        <w:t>v</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9"/>
          <w:sz w:val="20"/>
          <w:szCs w:val="20"/>
        </w:rPr>
        <w:t xml:space="preserve"> </w:t>
      </w:r>
      <w:r w:rsidRPr="00F944EB">
        <w:rPr>
          <w:rFonts w:ascii="Century Gothic" w:eastAsia="Californian FB" w:hAnsi="Century Gothic" w:cs="Californian FB"/>
          <w:sz w:val="20"/>
          <w:szCs w:val="20"/>
        </w:rPr>
        <w:t>públ</w:t>
      </w:r>
      <w:r w:rsidRPr="00F944EB">
        <w:rPr>
          <w:rFonts w:ascii="Century Gothic" w:eastAsia="Californian FB" w:hAnsi="Century Gothic" w:cs="Californian FB"/>
          <w:spacing w:val="-2"/>
          <w:sz w:val="20"/>
          <w:szCs w:val="20"/>
        </w:rPr>
        <w:t>i</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z w:val="20"/>
          <w:szCs w:val="20"/>
        </w:rPr>
        <w:t>y</w:t>
      </w:r>
      <w:r w:rsidRPr="00F944EB">
        <w:rPr>
          <w:rFonts w:ascii="Century Gothic" w:eastAsia="Californian FB" w:hAnsi="Century Gothic" w:cs="Californian FB"/>
          <w:spacing w:val="12"/>
          <w:sz w:val="20"/>
          <w:szCs w:val="20"/>
        </w:rPr>
        <w:t xml:space="preserve">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l</w:t>
      </w:r>
      <w:r w:rsidRPr="00F944EB">
        <w:rPr>
          <w:rFonts w:ascii="Century Gothic" w:eastAsia="Californian FB" w:hAnsi="Century Gothic" w:cs="Californian FB"/>
          <w:spacing w:val="11"/>
          <w:sz w:val="20"/>
          <w:szCs w:val="20"/>
        </w:rPr>
        <w:t xml:space="preserve"> </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pacing w:val="-1"/>
          <w:sz w:val="20"/>
          <w:szCs w:val="20"/>
        </w:rPr>
        <w:t>j</w:t>
      </w:r>
      <w:r w:rsidRPr="00F944EB">
        <w:rPr>
          <w:rFonts w:ascii="Century Gothic" w:eastAsia="Californian FB" w:hAnsi="Century Gothic" w:cs="Californian FB"/>
          <w:spacing w:val="3"/>
          <w:sz w:val="20"/>
          <w:szCs w:val="20"/>
        </w:rPr>
        <w:t>o</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7"/>
          <w:sz w:val="20"/>
          <w:szCs w:val="20"/>
        </w:rPr>
        <w:t xml:space="preserve">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pacing w:val="-1"/>
          <w:sz w:val="20"/>
          <w:szCs w:val="20"/>
        </w:rPr>
        <w:t>j</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rc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o</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pacing w:val="2"/>
          <w:sz w:val="20"/>
          <w:szCs w:val="20"/>
        </w:rPr>
        <w:t>d</w:t>
      </w:r>
      <w:r w:rsidRPr="00F944EB">
        <w:rPr>
          <w:rFonts w:ascii="Century Gothic" w:eastAsia="Californian FB" w:hAnsi="Century Gothic" w:cs="Californian FB"/>
          <w:sz w:val="20"/>
          <w:szCs w:val="20"/>
        </w:rPr>
        <w:t>e</w:t>
      </w:r>
      <w:r w:rsidRPr="00F944EB">
        <w:rPr>
          <w:rFonts w:ascii="Century Gothic" w:eastAsia="Californian FB" w:hAnsi="Century Gothic" w:cs="Californian FB"/>
          <w:spacing w:val="11"/>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1"/>
          <w:sz w:val="20"/>
          <w:szCs w:val="20"/>
        </w:rPr>
        <w:t xml:space="preserve"> </w:t>
      </w:r>
      <w:r w:rsidRPr="00F944EB">
        <w:rPr>
          <w:rFonts w:ascii="Century Gothic" w:eastAsia="Californian FB" w:hAnsi="Century Gothic" w:cs="Californian FB"/>
          <w:sz w:val="20"/>
          <w:szCs w:val="20"/>
        </w:rPr>
        <w:t>func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on</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5"/>
          <w:sz w:val="20"/>
          <w:szCs w:val="20"/>
        </w:rPr>
        <w:t xml:space="preserve"> </w:t>
      </w:r>
      <w:r w:rsidRPr="00F944EB">
        <w:rPr>
          <w:rFonts w:ascii="Century Gothic" w:eastAsia="Californian FB" w:hAnsi="Century Gothic" w:cs="Californian FB"/>
          <w:spacing w:val="-1"/>
          <w:sz w:val="20"/>
          <w:szCs w:val="20"/>
        </w:rPr>
        <w:t>q</w:t>
      </w:r>
      <w:r w:rsidRPr="00F944EB">
        <w:rPr>
          <w:rFonts w:ascii="Century Gothic" w:eastAsia="Californian FB" w:hAnsi="Century Gothic" w:cs="Californian FB"/>
          <w:sz w:val="20"/>
          <w:szCs w:val="20"/>
        </w:rPr>
        <w:t xml:space="preserve">ue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 xml:space="preserve">s </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orr</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sp</w:t>
      </w:r>
      <w:r w:rsidRPr="00F944EB">
        <w:rPr>
          <w:rFonts w:ascii="Century Gothic" w:eastAsia="Californian FB" w:hAnsi="Century Gothic" w:cs="Californian FB"/>
          <w:spacing w:val="1"/>
          <w:sz w:val="20"/>
          <w:szCs w:val="20"/>
        </w:rPr>
        <w:t>o</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1"/>
          <w:sz w:val="20"/>
          <w:szCs w:val="20"/>
        </w:rPr>
        <w:t>d</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41"/>
          <w:sz w:val="20"/>
          <w:szCs w:val="20"/>
        </w:rPr>
        <w:t xml:space="preserve"> </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 xml:space="preserve">sí </w:t>
      </w:r>
      <w:r w:rsidRPr="00F944EB">
        <w:rPr>
          <w:rFonts w:ascii="Century Gothic" w:eastAsia="Californian FB" w:hAnsi="Century Gothic" w:cs="Californian FB"/>
          <w:spacing w:val="7"/>
          <w:sz w:val="20"/>
          <w:szCs w:val="20"/>
        </w:rPr>
        <w:t xml:space="preserve"> </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 xml:space="preserve">omo </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z w:val="20"/>
          <w:szCs w:val="20"/>
        </w:rPr>
        <w:t>p</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 xml:space="preserve">ra </w:t>
      </w:r>
      <w:r w:rsidRPr="00F944EB">
        <w:rPr>
          <w:rFonts w:ascii="Century Gothic" w:eastAsia="Californian FB" w:hAnsi="Century Gothic" w:cs="Californian FB"/>
          <w:spacing w:val="7"/>
          <w:sz w:val="20"/>
          <w:szCs w:val="20"/>
        </w:rPr>
        <w:t xml:space="preserve">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pacing w:val="-1"/>
          <w:sz w:val="20"/>
          <w:szCs w:val="20"/>
        </w:rPr>
        <w:t>mit</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 xml:space="preserve">r </w:t>
      </w:r>
      <w:r w:rsidRPr="00F944EB">
        <w:rPr>
          <w:rFonts w:ascii="Century Gothic" w:eastAsia="Californian FB" w:hAnsi="Century Gothic" w:cs="Californian FB"/>
          <w:spacing w:val="4"/>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ne</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pacing w:val="-1"/>
          <w:sz w:val="20"/>
          <w:szCs w:val="20"/>
        </w:rPr>
        <w:t>mi</w:t>
      </w:r>
      <w:r w:rsidRPr="00F944EB">
        <w:rPr>
          <w:rFonts w:ascii="Century Gothic" w:eastAsia="Californian FB" w:hAnsi="Century Gothic" w:cs="Californian FB"/>
          <w:spacing w:val="3"/>
          <w:sz w:val="20"/>
          <w:szCs w:val="20"/>
        </w:rPr>
        <w:t>e</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 xml:space="preserve">os  </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 xml:space="preserve">on </w:t>
      </w:r>
      <w:r w:rsidRPr="00F944EB">
        <w:rPr>
          <w:rFonts w:ascii="Century Gothic" w:eastAsia="Californian FB" w:hAnsi="Century Gothic" w:cs="Californian FB"/>
          <w:spacing w:val="7"/>
          <w:sz w:val="20"/>
          <w:szCs w:val="20"/>
        </w:rPr>
        <w:t xml:space="preserve">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 xml:space="preserve">l </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z w:val="20"/>
          <w:szCs w:val="20"/>
        </w:rPr>
        <w:t xml:space="preserve">objeto </w:t>
      </w:r>
      <w:r w:rsidRPr="00F944EB">
        <w:rPr>
          <w:rFonts w:ascii="Century Gothic" w:eastAsia="Californian FB" w:hAnsi="Century Gothic" w:cs="Californian FB"/>
          <w:spacing w:val="5"/>
          <w:sz w:val="20"/>
          <w:szCs w:val="20"/>
        </w:rPr>
        <w:t xml:space="preserve"> </w:t>
      </w:r>
      <w:r w:rsidRPr="00F944EB">
        <w:rPr>
          <w:rFonts w:ascii="Century Gothic" w:eastAsia="Californian FB" w:hAnsi="Century Gothic" w:cs="Californian FB"/>
          <w:sz w:val="20"/>
          <w:szCs w:val="20"/>
        </w:rPr>
        <w:t xml:space="preserve">de </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z w:val="20"/>
          <w:szCs w:val="20"/>
        </w:rPr>
        <w:t>h</w:t>
      </w:r>
      <w:r w:rsidRPr="00F944EB">
        <w:rPr>
          <w:rFonts w:ascii="Century Gothic" w:eastAsia="Californian FB" w:hAnsi="Century Gothic" w:cs="Californian FB"/>
          <w:spacing w:val="1"/>
          <w:sz w:val="20"/>
          <w:szCs w:val="20"/>
        </w:rPr>
        <w:t>o</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z w:val="20"/>
          <w:szCs w:val="20"/>
        </w:rPr>
        <w:t xml:space="preserve">ologar </w:t>
      </w:r>
      <w:r w:rsidRPr="00F944EB">
        <w:rPr>
          <w:rFonts w:ascii="Century Gothic" w:eastAsia="Californian FB" w:hAnsi="Century Gothic" w:cs="Californian FB"/>
          <w:spacing w:val="2"/>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3"/>
          <w:sz w:val="20"/>
          <w:szCs w:val="20"/>
        </w:rPr>
        <w:t>o</w:t>
      </w:r>
      <w:r w:rsidRPr="00F944EB">
        <w:rPr>
          <w:rFonts w:ascii="Century Gothic" w:eastAsia="Californian FB" w:hAnsi="Century Gothic" w:cs="Californian FB"/>
          <w:sz w:val="20"/>
          <w:szCs w:val="20"/>
        </w:rPr>
        <w:t xml:space="preserve">s </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z w:val="20"/>
          <w:szCs w:val="20"/>
        </w:rPr>
        <w:t>re</w:t>
      </w:r>
      <w:r w:rsidRPr="00F944EB">
        <w:rPr>
          <w:rFonts w:ascii="Century Gothic" w:eastAsia="Californian FB" w:hAnsi="Century Gothic" w:cs="Californian FB"/>
          <w:spacing w:val="-1"/>
          <w:sz w:val="20"/>
          <w:szCs w:val="20"/>
        </w:rPr>
        <w:t>q</w:t>
      </w:r>
      <w:r w:rsidRPr="00F944EB">
        <w:rPr>
          <w:rFonts w:ascii="Century Gothic" w:eastAsia="Californian FB" w:hAnsi="Century Gothic" w:cs="Californian FB"/>
          <w:sz w:val="20"/>
          <w:szCs w:val="20"/>
        </w:rPr>
        <w:t>u</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 xml:space="preserve">os </w:t>
      </w:r>
      <w:r w:rsidRPr="00F944EB">
        <w:rPr>
          <w:rFonts w:ascii="Century Gothic" w:eastAsia="Californian FB" w:hAnsi="Century Gothic" w:cs="Californian FB"/>
          <w:spacing w:val="2"/>
          <w:sz w:val="20"/>
          <w:szCs w:val="20"/>
        </w:rPr>
        <w:t xml:space="preserve"> </w:t>
      </w:r>
      <w:r w:rsidRPr="00F944EB">
        <w:rPr>
          <w:rFonts w:ascii="Century Gothic" w:eastAsia="Californian FB" w:hAnsi="Century Gothic" w:cs="Californian FB"/>
          <w:spacing w:val="-1"/>
          <w:sz w:val="20"/>
          <w:szCs w:val="20"/>
        </w:rPr>
        <w:t>q</w:t>
      </w:r>
      <w:r w:rsidRPr="00F944EB">
        <w:rPr>
          <w:rFonts w:ascii="Century Gothic" w:eastAsia="Californian FB" w:hAnsi="Century Gothic" w:cs="Californian FB"/>
          <w:sz w:val="20"/>
          <w:szCs w:val="20"/>
        </w:rPr>
        <w:t xml:space="preserve">ue </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z w:val="20"/>
          <w:szCs w:val="20"/>
        </w:rPr>
        <w:t>se re</w:t>
      </w:r>
      <w:r w:rsidRPr="00F944EB">
        <w:rPr>
          <w:rFonts w:ascii="Century Gothic" w:eastAsia="Californian FB" w:hAnsi="Century Gothic" w:cs="Californian FB"/>
          <w:spacing w:val="-1"/>
          <w:sz w:val="20"/>
          <w:szCs w:val="20"/>
        </w:rPr>
        <w:t>q</w:t>
      </w:r>
      <w:r w:rsidRPr="00F944EB">
        <w:rPr>
          <w:rFonts w:ascii="Century Gothic" w:eastAsia="Californian FB" w:hAnsi="Century Gothic" w:cs="Californian FB"/>
          <w:sz w:val="20"/>
          <w:szCs w:val="20"/>
        </w:rPr>
        <w:t>u</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ran</w:t>
      </w:r>
      <w:r w:rsidRPr="00F944EB">
        <w:rPr>
          <w:rFonts w:ascii="Century Gothic" w:eastAsia="Californian FB" w:hAnsi="Century Gothic" w:cs="Californian FB"/>
          <w:spacing w:val="2"/>
          <w:sz w:val="20"/>
          <w:szCs w:val="20"/>
        </w:rPr>
        <w:t xml:space="preserve">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7"/>
          <w:sz w:val="20"/>
          <w:szCs w:val="20"/>
        </w:rPr>
        <w:t xml:space="preserve"> </w:t>
      </w:r>
      <w:r w:rsidRPr="00F944EB">
        <w:rPr>
          <w:rFonts w:ascii="Century Gothic" w:eastAsia="Californian FB" w:hAnsi="Century Gothic" w:cs="Californian FB"/>
          <w:spacing w:val="1"/>
          <w:sz w:val="20"/>
          <w:szCs w:val="20"/>
        </w:rPr>
        <w:t>ca</w:t>
      </w:r>
      <w:r w:rsidRPr="00F944EB">
        <w:rPr>
          <w:rFonts w:ascii="Century Gothic" w:eastAsia="Californian FB" w:hAnsi="Century Gothic" w:cs="Californian FB"/>
          <w:sz w:val="20"/>
          <w:szCs w:val="20"/>
        </w:rPr>
        <w:t>da</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z w:val="20"/>
          <w:szCs w:val="20"/>
        </w:rPr>
        <w:t>uno</w:t>
      </w:r>
      <w:r w:rsidRPr="00F944EB">
        <w:rPr>
          <w:rFonts w:ascii="Century Gothic" w:eastAsia="Californian FB" w:hAnsi="Century Gothic" w:cs="Californian FB"/>
          <w:spacing w:val="7"/>
          <w:sz w:val="20"/>
          <w:szCs w:val="20"/>
        </w:rPr>
        <w:t xml:space="preserve"> </w:t>
      </w:r>
      <w:r w:rsidRPr="00F944EB">
        <w:rPr>
          <w:rFonts w:ascii="Century Gothic" w:eastAsia="Californian FB" w:hAnsi="Century Gothic" w:cs="Californian FB"/>
          <w:sz w:val="20"/>
          <w:szCs w:val="20"/>
        </w:rPr>
        <w:t>de</w:t>
      </w:r>
      <w:r w:rsidRPr="00F944EB">
        <w:rPr>
          <w:rFonts w:ascii="Century Gothic" w:eastAsia="Californian FB" w:hAnsi="Century Gothic" w:cs="Californian FB"/>
          <w:spacing w:val="9"/>
          <w:sz w:val="20"/>
          <w:szCs w:val="20"/>
        </w:rPr>
        <w:t xml:space="preserve"> </w:t>
      </w:r>
      <w:r w:rsidRPr="00F944EB">
        <w:rPr>
          <w:rFonts w:ascii="Century Gothic" w:eastAsia="Californian FB" w:hAnsi="Century Gothic" w:cs="Californian FB"/>
          <w:spacing w:val="3"/>
          <w:sz w:val="20"/>
          <w:szCs w:val="20"/>
        </w:rPr>
        <w:t>s</w:t>
      </w:r>
      <w:r w:rsidRPr="00F944EB">
        <w:rPr>
          <w:rFonts w:ascii="Century Gothic" w:eastAsia="Californian FB" w:hAnsi="Century Gothic" w:cs="Californian FB"/>
          <w:sz w:val="20"/>
          <w:szCs w:val="20"/>
        </w:rPr>
        <w:t>us</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z w:val="20"/>
          <w:szCs w:val="20"/>
        </w:rPr>
        <w:t>u</w:t>
      </w:r>
      <w:r w:rsidRPr="00F944EB">
        <w:rPr>
          <w:rFonts w:ascii="Century Gothic" w:eastAsia="Californian FB" w:hAnsi="Century Gothic" w:cs="Californian FB"/>
          <w:spacing w:val="2"/>
          <w:sz w:val="20"/>
          <w:szCs w:val="20"/>
        </w:rPr>
        <w:t>n</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2"/>
          <w:sz w:val="20"/>
          <w:szCs w:val="20"/>
        </w:rPr>
        <w:t>p</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2"/>
          <w:sz w:val="20"/>
          <w:szCs w:val="20"/>
        </w:rPr>
        <w:t xml:space="preserve"> </w:t>
      </w:r>
      <w:r w:rsidRPr="00F944EB">
        <w:rPr>
          <w:rFonts w:ascii="Century Gothic" w:eastAsia="Californian FB" w:hAnsi="Century Gothic" w:cs="Californian FB"/>
          <w:sz w:val="20"/>
          <w:szCs w:val="20"/>
        </w:rPr>
        <w:t>p</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ra</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l</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z w:val="20"/>
          <w:szCs w:val="20"/>
        </w:rPr>
        <w:t>otor</w:t>
      </w:r>
      <w:r w:rsidRPr="00F944EB">
        <w:rPr>
          <w:rFonts w:ascii="Century Gothic" w:eastAsia="Californian FB" w:hAnsi="Century Gothic" w:cs="Californian FB"/>
          <w:spacing w:val="1"/>
          <w:sz w:val="20"/>
          <w:szCs w:val="20"/>
        </w:rPr>
        <w:t>ga</w:t>
      </w:r>
      <w:r w:rsidRPr="00F944EB">
        <w:rPr>
          <w:rFonts w:ascii="Century Gothic" w:eastAsia="Californian FB" w:hAnsi="Century Gothic" w:cs="Californian FB"/>
          <w:spacing w:val="-1"/>
          <w:sz w:val="20"/>
          <w:szCs w:val="20"/>
        </w:rPr>
        <w:t>mi</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pacing w:val="2"/>
          <w:sz w:val="20"/>
          <w:szCs w:val="20"/>
        </w:rPr>
        <w:t>n</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o de</w:t>
      </w:r>
      <w:r w:rsidRPr="00F944EB">
        <w:rPr>
          <w:rFonts w:ascii="Century Gothic" w:eastAsia="Californian FB" w:hAnsi="Century Gothic" w:cs="Californian FB"/>
          <w:spacing w:val="9"/>
          <w:sz w:val="20"/>
          <w:szCs w:val="20"/>
        </w:rPr>
        <w:t xml:space="preserve"> </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u</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o</w:t>
      </w:r>
      <w:r w:rsidRPr="00F944EB">
        <w:rPr>
          <w:rFonts w:ascii="Century Gothic" w:eastAsia="Californian FB" w:hAnsi="Century Gothic" w:cs="Californian FB"/>
          <w:spacing w:val="2"/>
          <w:sz w:val="20"/>
          <w:szCs w:val="20"/>
        </w:rPr>
        <w:t>r</w:t>
      </w:r>
      <w:r w:rsidRPr="00F944EB">
        <w:rPr>
          <w:rFonts w:ascii="Century Gothic" w:eastAsia="Californian FB" w:hAnsi="Century Gothic" w:cs="Californian FB"/>
          <w:spacing w:val="-1"/>
          <w:sz w:val="20"/>
          <w:szCs w:val="20"/>
        </w:rPr>
        <w:t>iz</w:t>
      </w:r>
      <w:r w:rsidRPr="00F944EB">
        <w:rPr>
          <w:rFonts w:ascii="Century Gothic" w:eastAsia="Californian FB" w:hAnsi="Century Gothic" w:cs="Californian FB"/>
          <w:spacing w:val="1"/>
          <w:sz w:val="20"/>
          <w:szCs w:val="20"/>
        </w:rPr>
        <w:t>ac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on</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 xml:space="preserve"> </w:t>
      </w:r>
      <w:r w:rsidRPr="00F944EB">
        <w:rPr>
          <w:rFonts w:ascii="Century Gothic" w:eastAsia="Californian FB" w:hAnsi="Century Gothic" w:cs="Californian FB"/>
          <w:sz w:val="20"/>
          <w:szCs w:val="20"/>
        </w:rPr>
        <w:t>p</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1"/>
          <w:sz w:val="20"/>
          <w:szCs w:val="20"/>
        </w:rPr>
        <w:t>mi</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o</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3"/>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8"/>
          <w:sz w:val="20"/>
          <w:szCs w:val="20"/>
        </w:rPr>
        <w:t>i</w:t>
      </w:r>
      <w:r w:rsidRPr="00F944EB">
        <w:rPr>
          <w:rFonts w:ascii="Century Gothic" w:eastAsia="Californian FB" w:hAnsi="Century Gothic" w:cs="Californian FB"/>
          <w:spacing w:val="1"/>
          <w:sz w:val="20"/>
          <w:szCs w:val="20"/>
        </w:rPr>
        <w:t>ce</w:t>
      </w:r>
      <w:r w:rsidRPr="00F944EB">
        <w:rPr>
          <w:rFonts w:ascii="Century Gothic" w:eastAsia="Californian FB" w:hAnsi="Century Gothic" w:cs="Californian FB"/>
          <w:sz w:val="20"/>
          <w:szCs w:val="20"/>
        </w:rPr>
        <w:t>nc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 xml:space="preserve">s, </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on</w:t>
      </w:r>
      <w:r w:rsidRPr="00F944EB">
        <w:rPr>
          <w:rFonts w:ascii="Century Gothic" w:eastAsia="Californian FB" w:hAnsi="Century Gothic" w:cs="Californian FB"/>
          <w:spacing w:val="1"/>
          <w:sz w:val="20"/>
          <w:szCs w:val="20"/>
        </w:rPr>
        <w:t>ce</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on</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5"/>
          <w:sz w:val="20"/>
          <w:szCs w:val="20"/>
        </w:rPr>
        <w:t xml:space="preserve"> </w:t>
      </w:r>
      <w:r w:rsidRPr="00F944EB">
        <w:rPr>
          <w:rFonts w:ascii="Century Gothic" w:eastAsia="Californian FB" w:hAnsi="Century Gothic" w:cs="Californian FB"/>
          <w:sz w:val="20"/>
          <w:szCs w:val="20"/>
        </w:rPr>
        <w:t>re</w:t>
      </w:r>
      <w:r w:rsidRPr="00F944EB">
        <w:rPr>
          <w:rFonts w:ascii="Century Gothic" w:eastAsia="Californian FB" w:hAnsi="Century Gothic" w:cs="Californian FB"/>
          <w:spacing w:val="-1"/>
          <w:sz w:val="20"/>
          <w:szCs w:val="20"/>
        </w:rPr>
        <w:t>gi</w:t>
      </w:r>
      <w:r w:rsidRPr="00F944EB">
        <w:rPr>
          <w:rFonts w:ascii="Century Gothic" w:eastAsia="Californian FB" w:hAnsi="Century Gothic" w:cs="Californian FB"/>
          <w:spacing w:val="3"/>
          <w:sz w:val="20"/>
          <w:szCs w:val="20"/>
        </w:rPr>
        <w:t>s</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ros,</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on</w:t>
      </w:r>
      <w:r w:rsidRPr="00F944EB">
        <w:rPr>
          <w:rFonts w:ascii="Century Gothic" w:eastAsia="Californian FB" w:hAnsi="Century Gothic" w:cs="Californian FB"/>
          <w:spacing w:val="3"/>
          <w:sz w:val="20"/>
          <w:szCs w:val="20"/>
        </w:rPr>
        <w:t>s</w:t>
      </w:r>
      <w:r w:rsidRPr="00F944EB">
        <w:rPr>
          <w:rFonts w:ascii="Century Gothic" w:eastAsia="Californian FB" w:hAnsi="Century Gothic" w:cs="Californian FB"/>
          <w:spacing w:val="1"/>
          <w:sz w:val="20"/>
          <w:szCs w:val="20"/>
        </w:rPr>
        <w:t>ta</w:t>
      </w:r>
      <w:r w:rsidRPr="00F944EB">
        <w:rPr>
          <w:rFonts w:ascii="Century Gothic" w:eastAsia="Californian FB" w:hAnsi="Century Gothic" w:cs="Californian FB"/>
          <w:sz w:val="20"/>
          <w:szCs w:val="20"/>
        </w:rPr>
        <w:t>nc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z w:val="20"/>
          <w:szCs w:val="20"/>
        </w:rPr>
        <w:t>d</w:t>
      </w:r>
      <w:r w:rsidRPr="00F944EB">
        <w:rPr>
          <w:rFonts w:ascii="Century Gothic" w:eastAsia="Californian FB" w:hAnsi="Century Gothic" w:cs="Californian FB"/>
          <w:spacing w:val="-2"/>
          <w:sz w:val="20"/>
          <w:szCs w:val="20"/>
        </w:rPr>
        <w:t>i</w:t>
      </w:r>
      <w:r w:rsidRPr="00F944EB">
        <w:rPr>
          <w:rFonts w:ascii="Century Gothic" w:eastAsia="Californian FB" w:hAnsi="Century Gothic" w:cs="Californian FB"/>
          <w:spacing w:val="3"/>
          <w:sz w:val="20"/>
          <w:szCs w:val="20"/>
        </w:rPr>
        <w:t>c</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á</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ne</w:t>
      </w:r>
      <w:r w:rsidRPr="00F944EB">
        <w:rPr>
          <w:rFonts w:ascii="Century Gothic" w:eastAsia="Californian FB" w:hAnsi="Century Gothic" w:cs="Californian FB"/>
          <w:spacing w:val="1"/>
          <w:sz w:val="20"/>
          <w:szCs w:val="20"/>
        </w:rPr>
        <w:t>s</w:t>
      </w:r>
      <w:r w:rsidRPr="00F944EB">
        <w:rPr>
          <w:rFonts w:ascii="Century Gothic" w:eastAsia="Californian FB" w:hAnsi="Century Gothic" w:cs="Californian FB"/>
          <w:sz w:val="20"/>
          <w:szCs w:val="20"/>
        </w:rPr>
        <w:t>,</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z w:val="20"/>
          <w:szCs w:val="20"/>
        </w:rPr>
        <w:t>p</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pacing w:val="2"/>
          <w:sz w:val="20"/>
          <w:szCs w:val="20"/>
        </w:rPr>
        <w:t>d</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2"/>
          <w:sz w:val="20"/>
          <w:szCs w:val="20"/>
        </w:rPr>
        <w:t>o</w:t>
      </w:r>
      <w:r w:rsidRPr="00F944EB">
        <w:rPr>
          <w:rFonts w:ascii="Century Gothic" w:eastAsia="Californian FB" w:hAnsi="Century Gothic" w:cs="Californian FB"/>
          <w:sz w:val="20"/>
          <w:szCs w:val="20"/>
        </w:rPr>
        <w:t>na</w:t>
      </w:r>
      <w:r w:rsidRPr="00F944EB">
        <w:rPr>
          <w:rFonts w:ascii="Century Gothic" w:eastAsia="Californian FB" w:hAnsi="Century Gothic" w:cs="Californian FB"/>
          <w:spacing w:val="-1"/>
          <w:sz w:val="20"/>
          <w:szCs w:val="20"/>
        </w:rPr>
        <w:t>mi</w:t>
      </w:r>
      <w:r w:rsidRPr="00F944EB">
        <w:rPr>
          <w:rFonts w:ascii="Century Gothic" w:eastAsia="Californian FB" w:hAnsi="Century Gothic" w:cs="Californian FB"/>
          <w:spacing w:val="3"/>
          <w:sz w:val="20"/>
          <w:szCs w:val="20"/>
        </w:rPr>
        <w:t>e</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os y</w:t>
      </w:r>
      <w:r w:rsidRPr="00F944EB">
        <w:rPr>
          <w:rFonts w:ascii="Century Gothic" w:eastAsia="Californian FB" w:hAnsi="Century Gothic" w:cs="Californian FB"/>
          <w:spacing w:val="16"/>
          <w:sz w:val="20"/>
          <w:szCs w:val="20"/>
        </w:rPr>
        <w:t xml:space="preserve"> </w:t>
      </w:r>
      <w:r w:rsidRPr="00F944EB">
        <w:rPr>
          <w:rFonts w:ascii="Century Gothic" w:eastAsia="Californian FB" w:hAnsi="Century Gothic" w:cs="Californian FB"/>
          <w:sz w:val="20"/>
          <w:szCs w:val="20"/>
        </w:rPr>
        <w:t>demás</w:t>
      </w:r>
      <w:r w:rsidRPr="00F944EB">
        <w:rPr>
          <w:rFonts w:ascii="Century Gothic" w:eastAsia="Californian FB" w:hAnsi="Century Gothic" w:cs="Californian FB"/>
          <w:spacing w:val="13"/>
          <w:sz w:val="20"/>
          <w:szCs w:val="20"/>
        </w:rPr>
        <w:t xml:space="preserve"> </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rá</w:t>
      </w:r>
      <w:r w:rsidRPr="00F944EB">
        <w:rPr>
          <w:rFonts w:ascii="Century Gothic" w:eastAsia="Californian FB" w:hAnsi="Century Gothic" w:cs="Californian FB"/>
          <w:spacing w:val="2"/>
          <w:sz w:val="20"/>
          <w:szCs w:val="20"/>
        </w:rPr>
        <w:t>m</w:t>
      </w:r>
      <w:r w:rsidRPr="00F944EB">
        <w:rPr>
          <w:rFonts w:ascii="Century Gothic" w:eastAsia="Californian FB" w:hAnsi="Century Gothic" w:cs="Californian FB"/>
          <w:spacing w:val="-1"/>
          <w:sz w:val="20"/>
          <w:szCs w:val="20"/>
        </w:rPr>
        <w:t>it</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0"/>
          <w:sz w:val="20"/>
          <w:szCs w:val="20"/>
        </w:rPr>
        <w:t xml:space="preserve"> </w:t>
      </w:r>
      <w:r w:rsidRPr="00F944EB">
        <w:rPr>
          <w:rFonts w:ascii="Century Gothic" w:eastAsia="Californian FB" w:hAnsi="Century Gothic" w:cs="Californian FB"/>
          <w:spacing w:val="-1"/>
          <w:sz w:val="20"/>
          <w:szCs w:val="20"/>
        </w:rPr>
        <w:t>q</w:t>
      </w:r>
      <w:r w:rsidRPr="00F944EB">
        <w:rPr>
          <w:rFonts w:ascii="Century Gothic" w:eastAsia="Californian FB" w:hAnsi="Century Gothic" w:cs="Californian FB"/>
          <w:sz w:val="20"/>
          <w:szCs w:val="20"/>
        </w:rPr>
        <w:t>ue</w:t>
      </w:r>
      <w:r w:rsidRPr="00F944EB">
        <w:rPr>
          <w:rFonts w:ascii="Century Gothic" w:eastAsia="Californian FB" w:hAnsi="Century Gothic" w:cs="Californian FB"/>
          <w:spacing w:val="13"/>
          <w:sz w:val="20"/>
          <w:szCs w:val="20"/>
        </w:rPr>
        <w:t xml:space="preserve"> </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ol</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pacing w:val="-1"/>
          <w:sz w:val="20"/>
          <w:szCs w:val="20"/>
        </w:rPr>
        <w:t>it</w:t>
      </w:r>
      <w:r w:rsidRPr="00F944EB">
        <w:rPr>
          <w:rFonts w:ascii="Century Gothic" w:eastAsia="Californian FB" w:hAnsi="Century Gothic" w:cs="Californian FB"/>
          <w:spacing w:val="3"/>
          <w:sz w:val="20"/>
          <w:szCs w:val="20"/>
        </w:rPr>
        <w:t>e</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os p</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1"/>
          <w:sz w:val="20"/>
          <w:szCs w:val="20"/>
        </w:rPr>
        <w:t>ti</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ul</w:t>
      </w:r>
      <w:r w:rsidRPr="00F944EB">
        <w:rPr>
          <w:rFonts w:ascii="Century Gothic" w:eastAsia="Californian FB" w:hAnsi="Century Gothic" w:cs="Californian FB"/>
          <w:spacing w:val="3"/>
          <w:sz w:val="20"/>
          <w:szCs w:val="20"/>
        </w:rPr>
        <w:t>a</w:t>
      </w:r>
      <w:r w:rsidRPr="00F944EB">
        <w:rPr>
          <w:rFonts w:ascii="Century Gothic" w:eastAsia="Californian FB" w:hAnsi="Century Gothic" w:cs="Californian FB"/>
          <w:sz w:val="20"/>
          <w:szCs w:val="20"/>
        </w:rPr>
        <w:t>res.</w:t>
      </w:r>
      <w:r w:rsidR="008E66E6" w:rsidRPr="00F944EB">
        <w:rPr>
          <w:rStyle w:val="Refdenotaalpie"/>
          <w:rFonts w:ascii="Century Gothic" w:eastAsia="Californian FB" w:hAnsi="Century Gothic" w:cs="Californian FB"/>
          <w:sz w:val="20"/>
          <w:szCs w:val="20"/>
        </w:rPr>
        <w:footnoteReference w:id="248"/>
      </w:r>
    </w:p>
    <w:p w:rsidR="008E66E6" w:rsidRPr="00F944EB" w:rsidRDefault="008E66E6" w:rsidP="008E66E6">
      <w:pPr>
        <w:ind w:right="115"/>
        <w:rPr>
          <w:rFonts w:ascii="Century Gothic" w:eastAsia="Californian FB" w:hAnsi="Century Gothic" w:cs="Californian FB"/>
          <w:sz w:val="20"/>
          <w:szCs w:val="20"/>
        </w:rPr>
      </w:pP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30"/>
          <w:sz w:val="20"/>
          <w:szCs w:val="20"/>
        </w:rPr>
        <w:t xml:space="preserve"> </w:t>
      </w:r>
      <w:r w:rsidRPr="00F944EB">
        <w:rPr>
          <w:rFonts w:ascii="Century Gothic" w:eastAsia="Californian FB" w:hAnsi="Century Gothic" w:cs="Californian FB"/>
          <w:sz w:val="20"/>
          <w:szCs w:val="20"/>
        </w:rPr>
        <w:t>re</w:t>
      </w:r>
      <w:r w:rsidRPr="00F944EB">
        <w:rPr>
          <w:rFonts w:ascii="Century Gothic" w:eastAsia="Californian FB" w:hAnsi="Century Gothic" w:cs="Californian FB"/>
          <w:spacing w:val="-1"/>
          <w:sz w:val="20"/>
          <w:szCs w:val="20"/>
        </w:rPr>
        <w:t>gl</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pacing w:val="2"/>
          <w:sz w:val="20"/>
          <w:szCs w:val="20"/>
        </w:rPr>
        <w:t>n</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23"/>
          <w:sz w:val="20"/>
          <w:szCs w:val="20"/>
        </w:rPr>
        <w:t xml:space="preserve"> </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ñal</w:t>
      </w:r>
      <w:r w:rsidRPr="00F944EB">
        <w:rPr>
          <w:rFonts w:ascii="Century Gothic" w:eastAsia="Californian FB" w:hAnsi="Century Gothic" w:cs="Californian FB"/>
          <w:spacing w:val="3"/>
          <w:sz w:val="20"/>
          <w:szCs w:val="20"/>
        </w:rPr>
        <w:t>a</w:t>
      </w:r>
      <w:r w:rsidRPr="00F944EB">
        <w:rPr>
          <w:rFonts w:ascii="Century Gothic" w:eastAsia="Californian FB" w:hAnsi="Century Gothic" w:cs="Californian FB"/>
          <w:sz w:val="20"/>
          <w:szCs w:val="20"/>
        </w:rPr>
        <w:t>dos</w:t>
      </w:r>
      <w:r w:rsidRPr="00F944EB">
        <w:rPr>
          <w:rFonts w:ascii="Century Gothic" w:eastAsia="Californian FB" w:hAnsi="Century Gothic" w:cs="Californian FB"/>
          <w:spacing w:val="24"/>
          <w:sz w:val="20"/>
          <w:szCs w:val="20"/>
        </w:rPr>
        <w:t xml:space="preserve"> </w:t>
      </w:r>
      <w:r w:rsidRPr="00F944EB">
        <w:rPr>
          <w:rFonts w:ascii="Century Gothic" w:eastAsia="Californian FB" w:hAnsi="Century Gothic" w:cs="Californian FB"/>
          <w:spacing w:val="3"/>
          <w:sz w:val="20"/>
          <w:szCs w:val="20"/>
        </w:rPr>
        <w:t>e</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29"/>
          <w:sz w:val="20"/>
          <w:szCs w:val="20"/>
        </w:rPr>
        <w:t xml:space="preserve">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l</w:t>
      </w:r>
      <w:r w:rsidRPr="00F944EB">
        <w:rPr>
          <w:rFonts w:ascii="Century Gothic" w:eastAsia="Californian FB" w:hAnsi="Century Gothic" w:cs="Californian FB"/>
          <w:spacing w:val="29"/>
          <w:sz w:val="20"/>
          <w:szCs w:val="20"/>
        </w:rPr>
        <w:t xml:space="preserve"> </w:t>
      </w:r>
      <w:r w:rsidRPr="00F944EB">
        <w:rPr>
          <w:rFonts w:ascii="Century Gothic" w:eastAsia="Californian FB" w:hAnsi="Century Gothic" w:cs="Californian FB"/>
          <w:sz w:val="20"/>
          <w:szCs w:val="20"/>
        </w:rPr>
        <w:t>p</w:t>
      </w:r>
      <w:r w:rsidRPr="00F944EB">
        <w:rPr>
          <w:rFonts w:ascii="Century Gothic" w:eastAsia="Californian FB" w:hAnsi="Century Gothic" w:cs="Californian FB"/>
          <w:spacing w:val="1"/>
          <w:sz w:val="20"/>
          <w:szCs w:val="20"/>
        </w:rPr>
        <w:t>á</w:t>
      </w:r>
      <w:r w:rsidRPr="00F944EB">
        <w:rPr>
          <w:rFonts w:ascii="Century Gothic" w:eastAsia="Californian FB" w:hAnsi="Century Gothic" w:cs="Californian FB"/>
          <w:spacing w:val="2"/>
          <w:sz w:val="20"/>
          <w:szCs w:val="20"/>
        </w:rPr>
        <w:t>r</w:t>
      </w:r>
      <w:r w:rsidRPr="00F944EB">
        <w:rPr>
          <w:rFonts w:ascii="Century Gothic" w:eastAsia="Californian FB" w:hAnsi="Century Gothic" w:cs="Californian FB"/>
          <w:sz w:val="20"/>
          <w:szCs w:val="20"/>
        </w:rPr>
        <w:t>rafo</w:t>
      </w:r>
      <w:r w:rsidRPr="00F944EB">
        <w:rPr>
          <w:rFonts w:ascii="Century Gothic" w:eastAsia="Californian FB" w:hAnsi="Century Gothic" w:cs="Californian FB"/>
          <w:spacing w:val="27"/>
          <w:sz w:val="20"/>
          <w:szCs w:val="20"/>
        </w:rPr>
        <w:t xml:space="preserve"> </w:t>
      </w:r>
      <w:r w:rsidRPr="00F944EB">
        <w:rPr>
          <w:rFonts w:ascii="Century Gothic" w:eastAsia="Californian FB" w:hAnsi="Century Gothic" w:cs="Californian FB"/>
          <w:spacing w:val="-1"/>
          <w:sz w:val="20"/>
          <w:szCs w:val="20"/>
        </w:rPr>
        <w:t>q</w:t>
      </w:r>
      <w:r w:rsidRPr="00F944EB">
        <w:rPr>
          <w:rFonts w:ascii="Century Gothic" w:eastAsia="Californian FB" w:hAnsi="Century Gothic" w:cs="Californian FB"/>
          <w:sz w:val="20"/>
          <w:szCs w:val="20"/>
        </w:rPr>
        <w:t>ue</w:t>
      </w:r>
      <w:r w:rsidRPr="00F944EB">
        <w:rPr>
          <w:rFonts w:ascii="Century Gothic" w:eastAsia="Californian FB" w:hAnsi="Century Gothic" w:cs="Californian FB"/>
          <w:spacing w:val="30"/>
          <w:sz w:val="20"/>
          <w:szCs w:val="20"/>
        </w:rPr>
        <w:t xml:space="preserve"> </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pacing w:val="2"/>
          <w:sz w:val="20"/>
          <w:szCs w:val="20"/>
        </w:rPr>
        <w:t>n</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ece</w:t>
      </w:r>
      <w:r w:rsidRPr="00F944EB">
        <w:rPr>
          <w:rFonts w:ascii="Century Gothic" w:eastAsia="Californian FB" w:hAnsi="Century Gothic" w:cs="Californian FB"/>
          <w:sz w:val="20"/>
          <w:szCs w:val="20"/>
        </w:rPr>
        <w:t>de</w:t>
      </w:r>
      <w:r w:rsidRPr="00F944EB">
        <w:rPr>
          <w:rFonts w:ascii="Century Gothic" w:eastAsia="Californian FB" w:hAnsi="Century Gothic" w:cs="Californian FB"/>
          <w:spacing w:val="24"/>
          <w:sz w:val="20"/>
          <w:szCs w:val="20"/>
        </w:rPr>
        <w:t xml:space="preserve"> </w:t>
      </w:r>
      <w:r w:rsidRPr="00F944EB">
        <w:rPr>
          <w:rFonts w:ascii="Century Gothic" w:eastAsia="Californian FB" w:hAnsi="Century Gothic" w:cs="Californian FB"/>
          <w:sz w:val="20"/>
          <w:szCs w:val="20"/>
        </w:rPr>
        <w:t>d</w:t>
      </w:r>
      <w:r w:rsidRPr="00F944EB">
        <w:rPr>
          <w:rFonts w:ascii="Century Gothic" w:eastAsia="Californian FB" w:hAnsi="Century Gothic" w:cs="Californian FB"/>
          <w:spacing w:val="3"/>
          <w:sz w:val="20"/>
          <w:szCs w:val="20"/>
        </w:rPr>
        <w:t>e</w:t>
      </w:r>
      <w:r w:rsidRPr="00F944EB">
        <w:rPr>
          <w:rFonts w:ascii="Century Gothic" w:eastAsia="Californian FB" w:hAnsi="Century Gothic" w:cs="Californian FB"/>
          <w:sz w:val="20"/>
          <w:szCs w:val="20"/>
        </w:rPr>
        <w:t>b</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rán</w:t>
      </w:r>
      <w:r w:rsidRPr="00F944EB">
        <w:rPr>
          <w:rFonts w:ascii="Century Gothic" w:eastAsia="Californian FB" w:hAnsi="Century Gothic" w:cs="Californian FB"/>
          <w:spacing w:val="25"/>
          <w:sz w:val="20"/>
          <w:szCs w:val="20"/>
        </w:rPr>
        <w:t xml:space="preserve"> </w:t>
      </w:r>
      <w:r w:rsidRPr="00F944EB">
        <w:rPr>
          <w:rFonts w:ascii="Century Gothic" w:eastAsia="Californian FB" w:hAnsi="Century Gothic" w:cs="Californian FB"/>
          <w:sz w:val="20"/>
          <w:szCs w:val="20"/>
        </w:rPr>
        <w:t>pr</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v</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28"/>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29"/>
          <w:sz w:val="20"/>
          <w:szCs w:val="20"/>
        </w:rPr>
        <w:t xml:space="preserve"> </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u</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o</w:t>
      </w:r>
      <w:r w:rsidRPr="00F944EB">
        <w:rPr>
          <w:rFonts w:ascii="Century Gothic" w:eastAsia="Californian FB" w:hAnsi="Century Gothic" w:cs="Californian FB"/>
          <w:spacing w:val="2"/>
          <w:sz w:val="20"/>
          <w:szCs w:val="20"/>
        </w:rPr>
        <w:t>r</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d</w:t>
      </w:r>
      <w:r w:rsidRPr="00F944EB">
        <w:rPr>
          <w:rFonts w:ascii="Century Gothic" w:eastAsia="Californian FB" w:hAnsi="Century Gothic" w:cs="Californian FB"/>
          <w:spacing w:val="3"/>
          <w:sz w:val="20"/>
          <w:szCs w:val="20"/>
        </w:rPr>
        <w:t>a</w:t>
      </w:r>
      <w:r w:rsidRPr="00F944EB">
        <w:rPr>
          <w:rFonts w:ascii="Century Gothic" w:eastAsia="Californian FB" w:hAnsi="Century Gothic" w:cs="Californian FB"/>
          <w:sz w:val="20"/>
          <w:szCs w:val="20"/>
        </w:rPr>
        <w:t>des</w:t>
      </w:r>
      <w:r w:rsidRPr="00F944EB">
        <w:rPr>
          <w:rFonts w:ascii="Century Gothic" w:eastAsia="Californian FB" w:hAnsi="Century Gothic" w:cs="Californian FB"/>
          <w:spacing w:val="25"/>
          <w:sz w:val="20"/>
          <w:szCs w:val="20"/>
        </w:rPr>
        <w:t xml:space="preserve"> </w:t>
      </w:r>
      <w:r w:rsidRPr="00F944EB">
        <w:rPr>
          <w:rFonts w:ascii="Century Gothic" w:eastAsia="Californian FB" w:hAnsi="Century Gothic" w:cs="Californian FB"/>
          <w:sz w:val="20"/>
          <w:szCs w:val="20"/>
        </w:rPr>
        <w:t>de</w:t>
      </w:r>
      <w:r w:rsidRPr="00F944EB">
        <w:rPr>
          <w:rFonts w:ascii="Century Gothic" w:eastAsia="Californian FB" w:hAnsi="Century Gothic" w:cs="Californian FB"/>
          <w:spacing w:val="30"/>
          <w:sz w:val="20"/>
          <w:szCs w:val="20"/>
        </w:rPr>
        <w:t xml:space="preserve"> </w:t>
      </w:r>
      <w:r w:rsidRPr="00F944EB">
        <w:rPr>
          <w:rFonts w:ascii="Century Gothic" w:eastAsia="Californian FB" w:hAnsi="Century Gothic" w:cs="Californian FB"/>
          <w:spacing w:val="1"/>
          <w:sz w:val="20"/>
          <w:szCs w:val="20"/>
        </w:rPr>
        <w:t>ca</w:t>
      </w:r>
      <w:r w:rsidRPr="00F944EB">
        <w:rPr>
          <w:rFonts w:ascii="Century Gothic" w:eastAsia="Californian FB" w:hAnsi="Century Gothic" w:cs="Californian FB"/>
          <w:sz w:val="20"/>
          <w:szCs w:val="20"/>
        </w:rPr>
        <w:t>da</w:t>
      </w:r>
      <w:r w:rsidRPr="00F944EB">
        <w:rPr>
          <w:rFonts w:ascii="Century Gothic" w:eastAsia="Californian FB" w:hAnsi="Century Gothic" w:cs="Californian FB"/>
          <w:spacing w:val="28"/>
          <w:sz w:val="20"/>
          <w:szCs w:val="20"/>
        </w:rPr>
        <w:t xml:space="preserve"> </w:t>
      </w:r>
      <w:r w:rsidRPr="00F944EB">
        <w:rPr>
          <w:rFonts w:ascii="Century Gothic" w:eastAsia="Californian FB" w:hAnsi="Century Gothic" w:cs="Californian FB"/>
          <w:sz w:val="20"/>
          <w:szCs w:val="20"/>
        </w:rPr>
        <w:t>uno</w:t>
      </w:r>
      <w:r w:rsidRPr="00F944EB">
        <w:rPr>
          <w:rFonts w:ascii="Century Gothic" w:eastAsia="Californian FB" w:hAnsi="Century Gothic" w:cs="Californian FB"/>
          <w:spacing w:val="32"/>
          <w:sz w:val="20"/>
          <w:szCs w:val="20"/>
        </w:rPr>
        <w:t xml:space="preserve"> </w:t>
      </w:r>
      <w:r w:rsidRPr="00F944EB">
        <w:rPr>
          <w:rFonts w:ascii="Century Gothic" w:eastAsia="Californian FB" w:hAnsi="Century Gothic" w:cs="Californian FB"/>
          <w:sz w:val="20"/>
          <w:szCs w:val="20"/>
        </w:rPr>
        <w:t>de</w:t>
      </w:r>
      <w:r w:rsidRPr="00F944EB">
        <w:rPr>
          <w:rFonts w:ascii="Century Gothic" w:eastAsia="Californian FB" w:hAnsi="Century Gothic" w:cs="Californian FB"/>
          <w:spacing w:val="30"/>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 xml:space="preserve">os </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z w:val="20"/>
          <w:szCs w:val="20"/>
        </w:rPr>
        <w:t>u</w:t>
      </w:r>
      <w:r w:rsidRPr="00F944EB">
        <w:rPr>
          <w:rFonts w:ascii="Century Gothic" w:eastAsia="Californian FB" w:hAnsi="Century Gothic" w:cs="Californian FB"/>
          <w:spacing w:val="2"/>
          <w:sz w:val="20"/>
          <w:szCs w:val="20"/>
        </w:rPr>
        <w:t>n</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2"/>
          <w:sz w:val="20"/>
          <w:szCs w:val="20"/>
        </w:rPr>
        <w:t>p</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z w:val="20"/>
          <w:szCs w:val="20"/>
        </w:rPr>
        <w:t>que</w:t>
      </w:r>
      <w:r w:rsidRPr="00F944EB">
        <w:rPr>
          <w:rFonts w:ascii="Century Gothic" w:eastAsia="Californian FB" w:hAnsi="Century Gothic" w:cs="Californian FB"/>
          <w:spacing w:val="-2"/>
          <w:sz w:val="20"/>
          <w:szCs w:val="20"/>
        </w:rPr>
        <w:t xml:space="preserve"> </w:t>
      </w:r>
      <w:r w:rsidRPr="00F944EB">
        <w:rPr>
          <w:rFonts w:ascii="Century Gothic" w:eastAsia="Californian FB" w:hAnsi="Century Gothic" w:cs="Californian FB"/>
          <w:spacing w:val="2"/>
          <w:sz w:val="20"/>
          <w:szCs w:val="20"/>
        </w:rPr>
        <w:t>e</w:t>
      </w:r>
      <w:r w:rsidRPr="00F944EB">
        <w:rPr>
          <w:rFonts w:ascii="Century Gothic" w:eastAsia="Californian FB" w:hAnsi="Century Gothic" w:cs="Californian FB"/>
          <w:spacing w:val="-1"/>
          <w:sz w:val="20"/>
          <w:szCs w:val="20"/>
        </w:rPr>
        <w:t>j</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rc</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rán</w:t>
      </w:r>
      <w:r w:rsidRPr="00F944EB">
        <w:rPr>
          <w:rFonts w:ascii="Century Gothic" w:eastAsia="Californian FB" w:hAnsi="Century Gothic" w:cs="Californian FB"/>
          <w:spacing w:val="-7"/>
          <w:sz w:val="20"/>
          <w:szCs w:val="20"/>
        </w:rPr>
        <w:t xml:space="preserve"> </w:t>
      </w:r>
      <w:r w:rsidRPr="00F944EB">
        <w:rPr>
          <w:rFonts w:ascii="Century Gothic" w:eastAsia="Californian FB" w:hAnsi="Century Gothic" w:cs="Californian FB"/>
          <w:spacing w:val="3"/>
          <w:sz w:val="20"/>
          <w:szCs w:val="20"/>
        </w:rPr>
        <w:t>s</w:t>
      </w:r>
      <w:r w:rsidRPr="00F944EB">
        <w:rPr>
          <w:rFonts w:ascii="Century Gothic" w:eastAsia="Californian FB" w:hAnsi="Century Gothic" w:cs="Californian FB"/>
          <w:sz w:val="20"/>
          <w:szCs w:val="20"/>
        </w:rPr>
        <w:t>us</w:t>
      </w:r>
      <w:r w:rsidRPr="00F944EB">
        <w:rPr>
          <w:rFonts w:ascii="Century Gothic" w:eastAsia="Californian FB" w:hAnsi="Century Gothic" w:cs="Californian FB"/>
          <w:spacing w:val="-2"/>
          <w:sz w:val="20"/>
          <w:szCs w:val="20"/>
        </w:rPr>
        <w:t xml:space="preserve"> </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2"/>
          <w:sz w:val="20"/>
          <w:szCs w:val="20"/>
        </w:rPr>
        <w:t>i</w:t>
      </w:r>
      <w:r w:rsidRPr="00F944EB">
        <w:rPr>
          <w:rFonts w:ascii="Century Gothic" w:eastAsia="Californian FB" w:hAnsi="Century Gothic" w:cs="Californian FB"/>
          <w:sz w:val="20"/>
          <w:szCs w:val="20"/>
        </w:rPr>
        <w:t>bu</w:t>
      </w:r>
      <w:r w:rsidRPr="00F944EB">
        <w:rPr>
          <w:rFonts w:ascii="Century Gothic" w:eastAsia="Californian FB" w:hAnsi="Century Gothic" w:cs="Californian FB"/>
          <w:spacing w:val="3"/>
          <w:sz w:val="20"/>
          <w:szCs w:val="20"/>
        </w:rPr>
        <w:t>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on</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9"/>
          <w:sz w:val="20"/>
          <w:szCs w:val="20"/>
        </w:rPr>
        <w:t xml:space="preserve">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2"/>
          <w:sz w:val="20"/>
          <w:szCs w:val="20"/>
        </w:rPr>
        <w:t xml:space="preserve"> </w:t>
      </w:r>
      <w:r w:rsidRPr="00F944EB">
        <w:rPr>
          <w:rFonts w:ascii="Century Gothic" w:eastAsia="Californian FB" w:hAnsi="Century Gothic" w:cs="Californian FB"/>
          <w:sz w:val="20"/>
          <w:szCs w:val="20"/>
        </w:rPr>
        <w:t>su</w:t>
      </w:r>
      <w:r w:rsidRPr="00F944EB">
        <w:rPr>
          <w:rFonts w:ascii="Century Gothic" w:eastAsia="Californian FB" w:hAnsi="Century Gothic" w:cs="Californian FB"/>
          <w:spacing w:val="-1"/>
          <w:sz w:val="20"/>
          <w:szCs w:val="20"/>
        </w:rPr>
        <w:t xml:space="preserve"> </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orr</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sp</w:t>
      </w:r>
      <w:r w:rsidRPr="00F944EB">
        <w:rPr>
          <w:rFonts w:ascii="Century Gothic" w:eastAsia="Californian FB" w:hAnsi="Century Gothic" w:cs="Californian FB"/>
          <w:spacing w:val="1"/>
          <w:sz w:val="20"/>
          <w:szCs w:val="20"/>
        </w:rPr>
        <w:t>o</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1"/>
          <w:sz w:val="20"/>
          <w:szCs w:val="20"/>
        </w:rPr>
        <w:t>d</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e</w:t>
      </w:r>
      <w:r w:rsidRPr="00F944EB">
        <w:rPr>
          <w:rFonts w:ascii="Century Gothic" w:eastAsia="Californian FB" w:hAnsi="Century Gothic" w:cs="Californian FB"/>
          <w:spacing w:val="-12"/>
          <w:sz w:val="20"/>
          <w:szCs w:val="20"/>
        </w:rPr>
        <w:t xml:space="preserve"> </w:t>
      </w:r>
      <w:r w:rsidRPr="00F944EB">
        <w:rPr>
          <w:rFonts w:ascii="Century Gothic" w:eastAsia="Californian FB" w:hAnsi="Century Gothic" w:cs="Californian FB"/>
          <w:sz w:val="20"/>
          <w:szCs w:val="20"/>
        </w:rPr>
        <w:t>j</w:t>
      </w:r>
      <w:r w:rsidRPr="00F944EB">
        <w:rPr>
          <w:rFonts w:ascii="Century Gothic" w:eastAsia="Californian FB" w:hAnsi="Century Gothic" w:cs="Californian FB"/>
          <w:spacing w:val="2"/>
          <w:sz w:val="20"/>
          <w:szCs w:val="20"/>
        </w:rPr>
        <w:t>u</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2"/>
          <w:sz w:val="20"/>
          <w:szCs w:val="20"/>
        </w:rPr>
        <w:t>i</w:t>
      </w:r>
      <w:r w:rsidRPr="00F944EB">
        <w:rPr>
          <w:rFonts w:ascii="Century Gothic" w:eastAsia="Californian FB" w:hAnsi="Century Gothic" w:cs="Californian FB"/>
          <w:spacing w:val="3"/>
          <w:sz w:val="20"/>
          <w:szCs w:val="20"/>
        </w:rPr>
        <w:t>s</w:t>
      </w:r>
      <w:r w:rsidRPr="00F944EB">
        <w:rPr>
          <w:rFonts w:ascii="Century Gothic" w:eastAsia="Californian FB" w:hAnsi="Century Gothic" w:cs="Californian FB"/>
          <w:sz w:val="20"/>
          <w:szCs w:val="20"/>
        </w:rPr>
        <w:t>d</w:t>
      </w:r>
      <w:r w:rsidRPr="00F944EB">
        <w:rPr>
          <w:rFonts w:ascii="Century Gothic" w:eastAsia="Californian FB" w:hAnsi="Century Gothic" w:cs="Californian FB"/>
          <w:spacing w:val="-2"/>
          <w:sz w:val="20"/>
          <w:szCs w:val="20"/>
        </w:rPr>
        <w:t>i</w:t>
      </w:r>
      <w:r w:rsidRPr="00F944EB">
        <w:rPr>
          <w:rFonts w:ascii="Century Gothic" w:eastAsia="Californian FB" w:hAnsi="Century Gothic" w:cs="Californian FB"/>
          <w:spacing w:val="1"/>
          <w:sz w:val="20"/>
          <w:szCs w:val="20"/>
        </w:rPr>
        <w:t>cc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3"/>
          <w:sz w:val="20"/>
          <w:szCs w:val="20"/>
        </w:rPr>
        <w:t>ó</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10"/>
          <w:sz w:val="20"/>
          <w:szCs w:val="20"/>
        </w:rPr>
        <w:t xml:space="preserve"> </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1"/>
          <w:sz w:val="20"/>
          <w:szCs w:val="20"/>
        </w:rPr>
        <w:t>r</w:t>
      </w:r>
      <w:r w:rsidRPr="00F944EB">
        <w:rPr>
          <w:rFonts w:ascii="Century Gothic" w:eastAsia="Californian FB" w:hAnsi="Century Gothic" w:cs="Californian FB"/>
          <w:spacing w:val="-1"/>
          <w:sz w:val="20"/>
          <w:szCs w:val="20"/>
        </w:rPr>
        <w:t>it</w:t>
      </w:r>
      <w:r w:rsidRPr="00F944EB">
        <w:rPr>
          <w:rFonts w:ascii="Century Gothic" w:eastAsia="Californian FB" w:hAnsi="Century Gothic" w:cs="Californian FB"/>
          <w:spacing w:val="3"/>
          <w:sz w:val="20"/>
          <w:szCs w:val="20"/>
        </w:rPr>
        <w:t>o</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2"/>
          <w:sz w:val="20"/>
          <w:szCs w:val="20"/>
        </w:rPr>
        <w:t>i</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w:t>
      </w:r>
    </w:p>
    <w:p w:rsidR="008E66E6" w:rsidRPr="00F944EB" w:rsidRDefault="008E66E6" w:rsidP="008E66E6">
      <w:pPr>
        <w:spacing w:before="38"/>
        <w:ind w:right="116"/>
        <w:rPr>
          <w:rFonts w:ascii="Century Gothic" w:eastAsia="Californian FB" w:hAnsi="Century Gothic" w:cs="Californian FB"/>
          <w:sz w:val="20"/>
          <w:szCs w:val="20"/>
        </w:rPr>
      </w:pP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a</w:t>
      </w:r>
      <w:r w:rsidRPr="00F944EB">
        <w:rPr>
          <w:rFonts w:ascii="Century Gothic" w:eastAsia="Californian FB" w:hAnsi="Century Gothic" w:cs="Californian FB"/>
          <w:spacing w:val="7"/>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y</w:t>
      </w:r>
      <w:r w:rsidRPr="00F944EB">
        <w:rPr>
          <w:rFonts w:ascii="Century Gothic" w:eastAsia="Californian FB" w:hAnsi="Century Gothic" w:cs="Californian FB"/>
          <w:spacing w:val="5"/>
          <w:sz w:val="20"/>
          <w:szCs w:val="20"/>
        </w:rPr>
        <w:t xml:space="preserve"> </w:t>
      </w:r>
      <w:r w:rsidRPr="00F944EB">
        <w:rPr>
          <w:rFonts w:ascii="Century Gothic" w:eastAsia="Californian FB" w:hAnsi="Century Gothic" w:cs="Californian FB"/>
          <w:sz w:val="20"/>
          <w:szCs w:val="20"/>
        </w:rPr>
        <w:t>de</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a</w:t>
      </w:r>
      <w:r w:rsidRPr="00F944EB">
        <w:rPr>
          <w:rFonts w:ascii="Century Gothic" w:eastAsia="Californian FB" w:hAnsi="Century Gothic" w:cs="Californian FB"/>
          <w:spacing w:val="4"/>
          <w:sz w:val="20"/>
          <w:szCs w:val="20"/>
        </w:rPr>
        <w:t xml:space="preserve"> </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2"/>
          <w:sz w:val="20"/>
          <w:szCs w:val="20"/>
        </w:rPr>
        <w:t>i</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w:t>
      </w:r>
      <w:r w:rsidRPr="00F944EB">
        <w:rPr>
          <w:rFonts w:ascii="Century Gothic" w:eastAsia="Californian FB" w:hAnsi="Century Gothic" w:cs="Californian FB"/>
          <w:spacing w:val="1"/>
          <w:sz w:val="20"/>
          <w:szCs w:val="20"/>
        </w:rPr>
        <w:t xml:space="preserve"> </w:t>
      </w:r>
      <w:r w:rsidRPr="00F944EB">
        <w:rPr>
          <w:rFonts w:ascii="Century Gothic" w:eastAsia="Californian FB" w:hAnsi="Century Gothic" w:cs="Californian FB"/>
          <w:sz w:val="20"/>
          <w:szCs w:val="20"/>
        </w:rPr>
        <w:t>re</w:t>
      </w:r>
      <w:r w:rsidRPr="00F944EB">
        <w:rPr>
          <w:rFonts w:ascii="Century Gothic" w:eastAsia="Californian FB" w:hAnsi="Century Gothic" w:cs="Californian FB"/>
          <w:spacing w:val="-1"/>
          <w:sz w:val="20"/>
          <w:szCs w:val="20"/>
        </w:rPr>
        <w:t>g</w:t>
      </w:r>
      <w:r w:rsidRPr="00F944EB">
        <w:rPr>
          <w:rFonts w:ascii="Century Gothic" w:eastAsia="Californian FB" w:hAnsi="Century Gothic" w:cs="Californian FB"/>
          <w:sz w:val="20"/>
          <w:szCs w:val="20"/>
        </w:rPr>
        <w:t>u</w:t>
      </w:r>
      <w:r w:rsidRPr="00F944EB">
        <w:rPr>
          <w:rFonts w:ascii="Century Gothic" w:eastAsia="Californian FB" w:hAnsi="Century Gothic" w:cs="Californian FB"/>
          <w:spacing w:val="2"/>
          <w:sz w:val="20"/>
          <w:szCs w:val="20"/>
        </w:rPr>
        <w:t>l</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rá</w:t>
      </w:r>
      <w:r w:rsidRPr="00F944EB">
        <w:rPr>
          <w:rFonts w:ascii="Century Gothic" w:eastAsia="Californian FB" w:hAnsi="Century Gothic" w:cs="Californian FB"/>
          <w:spacing w:val="1"/>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z w:val="20"/>
          <w:szCs w:val="20"/>
        </w:rPr>
        <w:t>demás</w:t>
      </w:r>
      <w:r w:rsidRPr="00F944EB">
        <w:rPr>
          <w:rFonts w:ascii="Century Gothic" w:eastAsia="Californian FB" w:hAnsi="Century Gothic" w:cs="Californian FB"/>
          <w:spacing w:val="2"/>
          <w:sz w:val="20"/>
          <w:szCs w:val="20"/>
        </w:rPr>
        <w:t xml:space="preserve"> </w:t>
      </w:r>
      <w:r w:rsidRPr="00F944EB">
        <w:rPr>
          <w:rFonts w:ascii="Century Gothic" w:eastAsia="Californian FB" w:hAnsi="Century Gothic" w:cs="Californian FB"/>
          <w:sz w:val="20"/>
          <w:szCs w:val="20"/>
        </w:rPr>
        <w:t>re</w:t>
      </w:r>
      <w:r w:rsidRPr="00F944EB">
        <w:rPr>
          <w:rFonts w:ascii="Century Gothic" w:eastAsia="Californian FB" w:hAnsi="Century Gothic" w:cs="Californian FB"/>
          <w:spacing w:val="-1"/>
          <w:sz w:val="20"/>
          <w:szCs w:val="20"/>
        </w:rPr>
        <w:t>q</w:t>
      </w:r>
      <w:r w:rsidRPr="00F944EB">
        <w:rPr>
          <w:rFonts w:ascii="Century Gothic" w:eastAsia="Californian FB" w:hAnsi="Century Gothic" w:cs="Californian FB"/>
          <w:sz w:val="20"/>
          <w:szCs w:val="20"/>
        </w:rPr>
        <w:t>u</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it</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1"/>
          <w:sz w:val="20"/>
          <w:szCs w:val="20"/>
        </w:rPr>
        <w:t xml:space="preserve"> </w:t>
      </w:r>
      <w:r w:rsidRPr="00F944EB">
        <w:rPr>
          <w:rFonts w:ascii="Century Gothic" w:eastAsia="Californian FB" w:hAnsi="Century Gothic" w:cs="Californian FB"/>
          <w:spacing w:val="-1"/>
          <w:sz w:val="20"/>
          <w:szCs w:val="20"/>
        </w:rPr>
        <w:t>q</w:t>
      </w:r>
      <w:r w:rsidRPr="00F944EB">
        <w:rPr>
          <w:rFonts w:ascii="Century Gothic" w:eastAsia="Californian FB" w:hAnsi="Century Gothic" w:cs="Californian FB"/>
          <w:spacing w:val="2"/>
          <w:sz w:val="20"/>
          <w:szCs w:val="20"/>
        </w:rPr>
        <w:t>u</w:t>
      </w:r>
      <w:r w:rsidRPr="00F944EB">
        <w:rPr>
          <w:rFonts w:ascii="Century Gothic" w:eastAsia="Californian FB" w:hAnsi="Century Gothic" w:cs="Californian FB"/>
          <w:sz w:val="20"/>
          <w:szCs w:val="20"/>
        </w:rPr>
        <w:t>e</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z w:val="20"/>
          <w:szCs w:val="20"/>
        </w:rPr>
        <w:t>deb</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rán</w:t>
      </w:r>
      <w:r w:rsidRPr="00F944EB">
        <w:rPr>
          <w:rFonts w:ascii="Century Gothic" w:eastAsia="Californian FB" w:hAnsi="Century Gothic" w:cs="Californian FB"/>
          <w:spacing w:val="1"/>
          <w:sz w:val="20"/>
          <w:szCs w:val="20"/>
        </w:rPr>
        <w:t xml:space="preserve"> </w:t>
      </w:r>
      <w:r w:rsidRPr="00F944EB">
        <w:rPr>
          <w:rFonts w:ascii="Century Gothic" w:eastAsia="Californian FB" w:hAnsi="Century Gothic" w:cs="Californian FB"/>
          <w:sz w:val="20"/>
          <w:szCs w:val="20"/>
        </w:rPr>
        <w:t>ob</w:t>
      </w:r>
      <w:r w:rsidRPr="00F944EB">
        <w:rPr>
          <w:rFonts w:ascii="Century Gothic" w:eastAsia="Californian FB" w:hAnsi="Century Gothic" w:cs="Californian FB"/>
          <w:spacing w:val="1"/>
          <w:sz w:val="20"/>
          <w:szCs w:val="20"/>
        </w:rPr>
        <w:t>se</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1"/>
          <w:sz w:val="20"/>
          <w:szCs w:val="20"/>
        </w:rPr>
        <w:t>v</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rse p</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ra</w:t>
      </w:r>
      <w:r w:rsidRPr="00F944EB">
        <w:rPr>
          <w:rFonts w:ascii="Century Gothic" w:eastAsia="Californian FB" w:hAnsi="Century Gothic" w:cs="Californian FB"/>
          <w:spacing w:val="2"/>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a</w:t>
      </w:r>
      <w:r w:rsidRPr="00F944EB">
        <w:rPr>
          <w:rFonts w:ascii="Century Gothic" w:eastAsia="Californian FB" w:hAnsi="Century Gothic" w:cs="Californian FB"/>
          <w:spacing w:val="7"/>
          <w:sz w:val="20"/>
          <w:szCs w:val="20"/>
        </w:rPr>
        <w:t xml:space="preserve">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pacing w:val="-1"/>
          <w:sz w:val="20"/>
          <w:szCs w:val="20"/>
        </w:rPr>
        <w:t>mi</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ón</w:t>
      </w:r>
      <w:r w:rsidRPr="00F944EB">
        <w:rPr>
          <w:rFonts w:ascii="Century Gothic" w:eastAsia="Californian FB" w:hAnsi="Century Gothic" w:cs="Californian FB"/>
          <w:spacing w:val="1"/>
          <w:sz w:val="20"/>
          <w:szCs w:val="20"/>
        </w:rPr>
        <w:t xml:space="preserve"> </w:t>
      </w:r>
      <w:r w:rsidRPr="00F944EB">
        <w:rPr>
          <w:rFonts w:ascii="Century Gothic" w:eastAsia="Californian FB" w:hAnsi="Century Gothic" w:cs="Californian FB"/>
          <w:sz w:val="20"/>
          <w:szCs w:val="20"/>
        </w:rPr>
        <w:t>de</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os ordena</w:t>
      </w:r>
      <w:r w:rsidRPr="00F944EB">
        <w:rPr>
          <w:rFonts w:ascii="Century Gothic" w:eastAsia="Californian FB" w:hAnsi="Century Gothic" w:cs="Californian FB"/>
          <w:spacing w:val="2"/>
          <w:sz w:val="20"/>
          <w:szCs w:val="20"/>
        </w:rPr>
        <w:t>m</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11"/>
          <w:sz w:val="20"/>
          <w:szCs w:val="20"/>
        </w:rPr>
        <w:t xml:space="preserve"> </w:t>
      </w:r>
      <w:r w:rsidRPr="00F944EB">
        <w:rPr>
          <w:rFonts w:ascii="Century Gothic" w:eastAsia="Californian FB" w:hAnsi="Century Gothic" w:cs="Californian FB"/>
          <w:sz w:val="20"/>
          <w:szCs w:val="20"/>
        </w:rPr>
        <w:t>a que</w:t>
      </w:r>
      <w:r w:rsidRPr="00F944EB">
        <w:rPr>
          <w:rFonts w:ascii="Century Gothic" w:eastAsia="Californian FB" w:hAnsi="Century Gothic" w:cs="Californian FB"/>
          <w:spacing w:val="-2"/>
          <w:sz w:val="20"/>
          <w:szCs w:val="20"/>
        </w:rPr>
        <w:t xml:space="preserve"> </w:t>
      </w:r>
      <w:r w:rsidRPr="00F944EB">
        <w:rPr>
          <w:rFonts w:ascii="Century Gothic" w:eastAsia="Californian FB" w:hAnsi="Century Gothic" w:cs="Californian FB"/>
          <w:spacing w:val="1"/>
          <w:sz w:val="20"/>
          <w:szCs w:val="20"/>
        </w:rPr>
        <w:t>s</w:t>
      </w:r>
      <w:r w:rsidRPr="00F944EB">
        <w:rPr>
          <w:rFonts w:ascii="Century Gothic" w:eastAsia="Californian FB" w:hAnsi="Century Gothic" w:cs="Californian FB"/>
          <w:sz w:val="20"/>
          <w:szCs w:val="20"/>
        </w:rPr>
        <w:t>e</w:t>
      </w:r>
      <w:r w:rsidRPr="00F944EB">
        <w:rPr>
          <w:rFonts w:ascii="Century Gothic" w:eastAsia="Californian FB" w:hAnsi="Century Gothic" w:cs="Californian FB"/>
          <w:spacing w:val="-1"/>
          <w:sz w:val="20"/>
          <w:szCs w:val="20"/>
        </w:rPr>
        <w:t xml:space="preserve"> </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f</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3"/>
          <w:sz w:val="20"/>
          <w:szCs w:val="20"/>
        </w:rPr>
        <w:t>e</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1"/>
          <w:sz w:val="20"/>
          <w:szCs w:val="20"/>
        </w:rPr>
        <w:t xml:space="preserve"> </w:t>
      </w:r>
      <w:r w:rsidRPr="00F944EB">
        <w:rPr>
          <w:rFonts w:ascii="Century Gothic" w:eastAsia="Californian FB" w:hAnsi="Century Gothic" w:cs="Californian FB"/>
          <w:spacing w:val="1"/>
          <w:sz w:val="20"/>
          <w:szCs w:val="20"/>
        </w:rPr>
        <w:t>pá</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1"/>
          <w:sz w:val="20"/>
          <w:szCs w:val="20"/>
        </w:rPr>
        <w:t>r</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fos</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pacing w:val="2"/>
          <w:sz w:val="20"/>
          <w:szCs w:val="20"/>
        </w:rPr>
        <w:t>r</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or</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w:t>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III.</w:t>
      </w:r>
      <w:r w:rsidR="00A3243B" w:rsidRPr="00F944EB">
        <w:rPr>
          <w:rFonts w:ascii="Century Gothic" w:hAnsi="Century Gothic"/>
          <w:b/>
          <w:sz w:val="20"/>
          <w:szCs w:val="20"/>
          <w:lang w:val="es-MX"/>
        </w:rPr>
        <w:t>-</w:t>
      </w:r>
      <w:r w:rsidRPr="00F944EB">
        <w:rPr>
          <w:rFonts w:ascii="Century Gothic" w:hAnsi="Century Gothic"/>
          <w:b/>
          <w:sz w:val="20"/>
          <w:szCs w:val="20"/>
          <w:lang w:val="es-MX"/>
        </w:rPr>
        <w:t xml:space="preserve"> </w:t>
      </w:r>
      <w:r w:rsidRPr="00F944EB">
        <w:rPr>
          <w:rFonts w:ascii="Century Gothic" w:hAnsi="Century Gothic"/>
          <w:sz w:val="20"/>
          <w:szCs w:val="20"/>
          <w:lang w:val="es-MX"/>
        </w:rPr>
        <w:t>Los Ayuntamientos podrán concesionar la prestación de los servicios y funciones a que se refiere este artículo, con excepción del establecido en el inciso h), previo acuerdo de sus integrantes y observando las disposiciones que al efecto se emitan.</w:t>
      </w:r>
      <w:r w:rsidRPr="00F944EB">
        <w:rPr>
          <w:rStyle w:val="Refdenotaalpie"/>
          <w:rFonts w:ascii="Century Gothic" w:hAnsi="Century Gothic" w:cs="Arial"/>
          <w:sz w:val="20"/>
          <w:szCs w:val="20"/>
          <w:lang w:val="es-MX"/>
        </w:rPr>
        <w:footnoteReference w:id="249"/>
      </w:r>
    </w:p>
    <w:p w:rsidR="0036396D" w:rsidRPr="00F944EB" w:rsidRDefault="0036396D" w:rsidP="008E66E6">
      <w:pPr>
        <w:pStyle w:val="Ttulo4"/>
        <w:rPr>
          <w:rFonts w:ascii="Century Gothic" w:hAnsi="Century Gothic"/>
          <w:sz w:val="20"/>
          <w:szCs w:val="20"/>
        </w:rPr>
      </w:pPr>
      <w:bookmarkStart w:id="148" w:name="_Toc492457941"/>
      <w:r w:rsidRPr="00F944EB">
        <w:rPr>
          <w:rFonts w:ascii="Century Gothic" w:hAnsi="Century Gothic"/>
          <w:sz w:val="20"/>
          <w:szCs w:val="20"/>
        </w:rPr>
        <w:t>Artículo 105</w:t>
      </w:r>
      <w:r w:rsidRPr="00F944EB">
        <w:rPr>
          <w:rStyle w:val="Refdenotaalpie"/>
          <w:rFonts w:ascii="Century Gothic" w:hAnsi="Century Gothic" w:cs="Arial"/>
          <w:sz w:val="20"/>
          <w:szCs w:val="20"/>
        </w:rPr>
        <w:footnoteReference w:id="250"/>
      </w:r>
      <w:bookmarkEnd w:id="148"/>
    </w:p>
    <w:p w:rsidR="0036396D" w:rsidRPr="00F944EB" w:rsidRDefault="0036396D" w:rsidP="008E66E6">
      <w:pPr>
        <w:rPr>
          <w:rFonts w:ascii="Century Gothic" w:hAnsi="Century Gothic"/>
          <w:sz w:val="20"/>
          <w:szCs w:val="20"/>
        </w:rPr>
      </w:pPr>
      <w:r w:rsidRPr="00F944EB">
        <w:rPr>
          <w:rFonts w:ascii="Century Gothic" w:hAnsi="Century Gothic"/>
          <w:sz w:val="20"/>
          <w:szCs w:val="20"/>
        </w:rPr>
        <w:t xml:space="preserve">La administración pública municipal será centralizada y descentralizada, con sujeción a las siguientes disposiciones: </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w:t>
      </w:r>
      <w:r w:rsidR="00A3243B" w:rsidRPr="00F944EB">
        <w:rPr>
          <w:rFonts w:ascii="Century Gothic" w:hAnsi="Century Gothic"/>
          <w:b/>
          <w:sz w:val="20"/>
          <w:szCs w:val="20"/>
        </w:rPr>
        <w:t>-</w:t>
      </w:r>
      <w:r w:rsidRPr="00F944EB">
        <w:rPr>
          <w:rFonts w:ascii="Century Gothic" w:hAnsi="Century Gothic"/>
          <w:sz w:val="20"/>
          <w:szCs w:val="20"/>
        </w:rPr>
        <w:t xml:space="preserve"> Los Ayuntamientos residirán en las cabeceras de los Municipios y serán presididos por el Primer Regidor, quien tendrá el carácter de Presidente Municipal.</w:t>
      </w:r>
      <w:r w:rsidRPr="00F944EB">
        <w:rPr>
          <w:rStyle w:val="Refdenotaalpie"/>
          <w:rFonts w:ascii="Century Gothic" w:hAnsi="Century Gothic" w:cs="Arial"/>
          <w:sz w:val="20"/>
          <w:szCs w:val="20"/>
        </w:rPr>
        <w:footnoteReference w:id="251"/>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II.</w:t>
      </w:r>
      <w:r w:rsidR="00A3243B" w:rsidRPr="00F944EB">
        <w:rPr>
          <w:rFonts w:ascii="Century Gothic" w:hAnsi="Century Gothic"/>
          <w:b/>
          <w:sz w:val="20"/>
          <w:szCs w:val="20"/>
        </w:rPr>
        <w:t>-</w:t>
      </w:r>
      <w:r w:rsidRPr="00F944EB">
        <w:rPr>
          <w:rFonts w:ascii="Century Gothic" w:hAnsi="Century Gothic"/>
          <w:sz w:val="20"/>
          <w:szCs w:val="20"/>
        </w:rPr>
        <w:t xml:space="preserve"> Podrán establecerse las entidades que se juzguen convenientes para realizar los objetivos de la administración Municipal.</w:t>
      </w:r>
      <w:r w:rsidRPr="00F944EB">
        <w:rPr>
          <w:rStyle w:val="Refdenotaalpie"/>
          <w:rFonts w:ascii="Century Gothic" w:hAnsi="Century Gothic" w:cs="Arial"/>
          <w:sz w:val="20"/>
          <w:szCs w:val="20"/>
        </w:rPr>
        <w:footnoteReference w:id="252"/>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III.</w:t>
      </w:r>
      <w:r w:rsidR="00A3243B" w:rsidRPr="00F944EB">
        <w:rPr>
          <w:rFonts w:ascii="Century Gothic" w:hAnsi="Century Gothic"/>
          <w:b/>
          <w:sz w:val="20"/>
          <w:szCs w:val="20"/>
          <w:lang w:val="es-MX"/>
        </w:rPr>
        <w:t>-</w:t>
      </w:r>
      <w:r w:rsidRPr="00F944EB">
        <w:rPr>
          <w:rFonts w:ascii="Century Gothic" w:hAnsi="Century Gothic"/>
          <w:sz w:val="20"/>
          <w:szCs w:val="20"/>
          <w:lang w:val="es-MX"/>
        </w:rPr>
        <w:t xml:space="preserve"> Los Ayuntamientos tendrán facultades para expedir de acuerdo con las Leyes en materia Municipal que emita el Congreso del Estado, los bandos de policía y gobierno, los reglamentos, circulares y disposiciones administrativas de observancia general dentro de sus respectivas jurisdicciones, que organicen la administración pública municipal, regulen las materias, </w:t>
      </w:r>
      <w:r w:rsidRPr="00F944EB">
        <w:rPr>
          <w:rFonts w:ascii="Century Gothic" w:hAnsi="Century Gothic"/>
          <w:sz w:val="20"/>
          <w:szCs w:val="20"/>
          <w:lang w:val="es-MX"/>
        </w:rPr>
        <w:lastRenderedPageBreak/>
        <w:t>procedimientos, funciones y servicios públicos de su competencia y aseguren la participación ciudadana y vecinal.</w:t>
      </w:r>
      <w:r w:rsidRPr="00F944EB">
        <w:rPr>
          <w:rStyle w:val="Refdenotaalpie"/>
          <w:rFonts w:ascii="Century Gothic" w:hAnsi="Century Gothic" w:cs="Arial"/>
          <w:sz w:val="20"/>
          <w:szCs w:val="20"/>
          <w:lang w:val="es-MX"/>
        </w:rPr>
        <w:footnoteReference w:id="253"/>
      </w:r>
    </w:p>
    <w:p w:rsidR="0036396D" w:rsidRPr="00F944EB" w:rsidRDefault="0036396D" w:rsidP="008E66E6">
      <w:pPr>
        <w:rPr>
          <w:rFonts w:ascii="Century Gothic" w:hAnsi="Century Gothic"/>
          <w:sz w:val="20"/>
          <w:szCs w:val="20"/>
        </w:rPr>
      </w:pPr>
      <w:r w:rsidRPr="00F944EB">
        <w:rPr>
          <w:rFonts w:ascii="Century Gothic" w:hAnsi="Century Gothic"/>
          <w:sz w:val="20"/>
          <w:szCs w:val="20"/>
        </w:rPr>
        <w:t>El objeto de las Leyes en materia Municipal, será establecer:</w:t>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a)</w:t>
      </w:r>
      <w:r w:rsidRPr="00F944EB">
        <w:rPr>
          <w:rFonts w:ascii="Century Gothic" w:hAnsi="Century Gothic"/>
          <w:sz w:val="20"/>
          <w:szCs w:val="20"/>
          <w:lang w:val="es-MX"/>
        </w:rPr>
        <w:t xml:space="preserve">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b)</w:t>
      </w:r>
      <w:r w:rsidRPr="00F944EB">
        <w:rPr>
          <w:rFonts w:ascii="Century Gothic" w:hAnsi="Century Gothic"/>
          <w:sz w:val="20"/>
          <w:szCs w:val="20"/>
          <w:lang w:val="es-MX"/>
        </w:rPr>
        <w:t xml:space="preserve"> Los casos en que se requiera el acuerdo de las dos terceras partes de los miembros de los Ayuntamientos para dictar resoluciones que afecten el patrimonio municipal o para celebrar actos o convenios que comprometan al Municipio por un plazo mayor al periodo del Ayuntamiento;</w:t>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 xml:space="preserve">c) </w:t>
      </w:r>
      <w:r w:rsidRPr="00F944EB">
        <w:rPr>
          <w:rFonts w:ascii="Century Gothic" w:hAnsi="Century Gothic"/>
          <w:sz w:val="20"/>
          <w:szCs w:val="20"/>
          <w:lang w:val="es-MX"/>
        </w:rPr>
        <w:t>Las normas de aplicación general para celebrar los convenios a que se refieren la fracción XVII del artículo 79 y la fracción II del artículo 104 de esta Constitución;</w:t>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d)</w:t>
      </w:r>
      <w:r w:rsidRPr="00F944EB">
        <w:rPr>
          <w:rFonts w:ascii="Century Gothic" w:hAnsi="Century Gothic"/>
          <w:sz w:val="20"/>
          <w:szCs w:val="20"/>
          <w:lang w:val="es-MX"/>
        </w:rPr>
        <w:t xml:space="preserve"> El procedimiento y condiciones para que el Gobierno del Estado asuma una función o servicio municipal cuando, al no existir el convenio correspondiente, el Congreso del Estado considere que el Municipio de que se trate esté imposibilitado para ejercerlos o prestarlos; en este caso, será necesaria solicitud previa del Ayuntamiento respectivo, aprobada por cuando menos las dos terceras partes de sus integrantes; y</w:t>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e)</w:t>
      </w:r>
      <w:r w:rsidRPr="00F944EB">
        <w:rPr>
          <w:rFonts w:ascii="Century Gothic" w:hAnsi="Century Gothic"/>
          <w:sz w:val="20"/>
          <w:szCs w:val="20"/>
          <w:lang w:val="es-MX"/>
        </w:rPr>
        <w:t xml:space="preserve"> Las disposiciones aplicables en aquellos Municipios que no cuenten con los bandos o reglamentos correspondientes.</w:t>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IV.</w:t>
      </w:r>
      <w:r w:rsidR="00A3243B" w:rsidRPr="00F944EB">
        <w:rPr>
          <w:rFonts w:ascii="Century Gothic" w:hAnsi="Century Gothic"/>
          <w:sz w:val="20"/>
          <w:szCs w:val="20"/>
          <w:lang w:val="es-MX"/>
        </w:rPr>
        <w:t>-</w:t>
      </w:r>
      <w:r w:rsidRPr="00F944EB">
        <w:rPr>
          <w:rFonts w:ascii="Century Gothic" w:hAnsi="Century Gothic"/>
          <w:sz w:val="20"/>
          <w:szCs w:val="20"/>
          <w:lang w:val="es-MX"/>
        </w:rPr>
        <w:t xml:space="preserve"> Los municipios, en los términos de las leyes federales y estatales relativas, estarán facultados para:</w:t>
      </w:r>
      <w:r w:rsidRPr="00F944EB">
        <w:rPr>
          <w:rStyle w:val="Refdenotaalpie"/>
          <w:rFonts w:ascii="Century Gothic" w:hAnsi="Century Gothic" w:cs="Arial"/>
          <w:sz w:val="20"/>
          <w:szCs w:val="20"/>
          <w:lang w:val="es-MX"/>
        </w:rPr>
        <w:footnoteReference w:id="254"/>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a)</w:t>
      </w:r>
      <w:r w:rsidRPr="00F944EB">
        <w:rPr>
          <w:rFonts w:ascii="Century Gothic" w:hAnsi="Century Gothic"/>
          <w:sz w:val="20"/>
          <w:szCs w:val="20"/>
          <w:lang w:val="es-MX"/>
        </w:rPr>
        <w:t xml:space="preserve"> Formular, aprobar y administrar la zonificación y planes de desarrollo urbano municipal;</w:t>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b)</w:t>
      </w:r>
      <w:r w:rsidRPr="00F944EB">
        <w:rPr>
          <w:rFonts w:ascii="Century Gothic" w:hAnsi="Century Gothic"/>
          <w:sz w:val="20"/>
          <w:szCs w:val="20"/>
          <w:lang w:val="es-MX"/>
        </w:rPr>
        <w:t xml:space="preserve"> Participar en la creación y administración de sus reservas territoriales;</w:t>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c)</w:t>
      </w:r>
      <w:r w:rsidRPr="00F944EB">
        <w:rPr>
          <w:rFonts w:ascii="Century Gothic" w:hAnsi="Century Gothic"/>
          <w:sz w:val="20"/>
          <w:szCs w:val="20"/>
          <w:lang w:val="es-MX"/>
        </w:rPr>
        <w:t xml:space="preserve"> Participar en la formulación de planes de desarrollo regional, los cuales deberán estar en concordancia con los planes generales de la materia. Cuando el Estado elabore proyectos de desarrollo regional deberá asegurar la participación de los Municipios;</w:t>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 xml:space="preserve">d) </w:t>
      </w:r>
      <w:r w:rsidRPr="00F944EB">
        <w:rPr>
          <w:rFonts w:ascii="Century Gothic" w:hAnsi="Century Gothic"/>
          <w:sz w:val="20"/>
          <w:szCs w:val="20"/>
          <w:lang w:val="es-MX"/>
        </w:rPr>
        <w:t>Autorizar, controlar y vigilar la utilización del suelo, en el ámbito de su competencia, en sus jurisdicciones territoriales;</w:t>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e)</w:t>
      </w:r>
      <w:r w:rsidRPr="00F944EB">
        <w:rPr>
          <w:rFonts w:ascii="Century Gothic" w:hAnsi="Century Gothic"/>
          <w:sz w:val="20"/>
          <w:szCs w:val="20"/>
          <w:lang w:val="es-MX"/>
        </w:rPr>
        <w:t xml:space="preserve"> Intervenir en la regulación de la tenencia de la tierra urbana;</w:t>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f)</w:t>
      </w:r>
      <w:r w:rsidRPr="00F944EB">
        <w:rPr>
          <w:rFonts w:ascii="Century Gothic" w:hAnsi="Century Gothic"/>
          <w:sz w:val="20"/>
          <w:szCs w:val="20"/>
          <w:lang w:val="es-MX"/>
        </w:rPr>
        <w:t xml:space="preserve"> Otorgar licencias y permisos para construcciones;</w:t>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 xml:space="preserve">g) </w:t>
      </w:r>
      <w:r w:rsidRPr="00F944EB">
        <w:rPr>
          <w:rFonts w:ascii="Century Gothic" w:hAnsi="Century Gothic"/>
          <w:sz w:val="20"/>
          <w:szCs w:val="20"/>
          <w:lang w:val="es-MX"/>
        </w:rPr>
        <w:t>Participar en la creación y administración de zonas de reservas ecológicas y en la elaboración y aplicación de programas de ordenamiento en esta materia;</w:t>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 xml:space="preserve">h) </w:t>
      </w:r>
      <w:r w:rsidRPr="00F944EB">
        <w:rPr>
          <w:rFonts w:ascii="Century Gothic" w:hAnsi="Century Gothic"/>
          <w:sz w:val="20"/>
          <w:szCs w:val="20"/>
          <w:lang w:val="es-MX"/>
        </w:rPr>
        <w:t>Intervenir en la formulación y aplicación de programas de transporte público de pasajeros cuando aquéllos afecten su ámbito territorial; e</w:t>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 xml:space="preserve">i) </w:t>
      </w:r>
      <w:r w:rsidRPr="00F944EB">
        <w:rPr>
          <w:rFonts w:ascii="Century Gothic" w:hAnsi="Century Gothic"/>
          <w:sz w:val="20"/>
          <w:szCs w:val="20"/>
          <w:lang w:val="es-MX"/>
        </w:rPr>
        <w:t>Celebrar convenios para la administración y custodia de las zonas federales.</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V.</w:t>
      </w:r>
      <w:r w:rsidR="00A3243B" w:rsidRPr="00F944EB">
        <w:rPr>
          <w:rFonts w:ascii="Century Gothic" w:hAnsi="Century Gothic"/>
          <w:b/>
          <w:sz w:val="20"/>
          <w:szCs w:val="20"/>
        </w:rPr>
        <w:t>-</w:t>
      </w:r>
      <w:r w:rsidRPr="00F944EB">
        <w:rPr>
          <w:rFonts w:ascii="Century Gothic" w:hAnsi="Century Gothic"/>
          <w:sz w:val="20"/>
          <w:szCs w:val="20"/>
        </w:rPr>
        <w:t xml:space="preserve"> Los Ayuntamientos sólo podrán contratar empréstitos sujetándose a las disposiciones que dicte el Congreso, conforme a la fracción VIII del artículo 57 de esta Constitución.</w:t>
      </w:r>
      <w:r w:rsidRPr="00F944EB">
        <w:rPr>
          <w:rStyle w:val="Refdenotaalpie"/>
          <w:rFonts w:ascii="Century Gothic" w:hAnsi="Century Gothic" w:cs="Arial"/>
          <w:sz w:val="20"/>
          <w:szCs w:val="20"/>
        </w:rPr>
        <w:footnoteReference w:id="255"/>
      </w:r>
    </w:p>
    <w:p w:rsidR="0036396D" w:rsidRPr="00F944EB" w:rsidRDefault="0036396D" w:rsidP="00786DC5">
      <w:pPr>
        <w:pStyle w:val="Textoindependiente1"/>
        <w:spacing w:line="270" w:lineRule="exact"/>
        <w:ind w:firstLine="0"/>
        <w:rPr>
          <w:rFonts w:ascii="Century Gothic" w:hAnsi="Century Gothic"/>
        </w:rPr>
      </w:pPr>
      <w:r w:rsidRPr="00F944EB">
        <w:rPr>
          <w:rFonts w:ascii="Century Gothic" w:hAnsi="Century Gothic"/>
          <w:b/>
        </w:rPr>
        <w:lastRenderedPageBreak/>
        <w:t>VI.</w:t>
      </w:r>
      <w:r w:rsidR="00D60B8B" w:rsidRPr="00F944EB">
        <w:rPr>
          <w:rFonts w:ascii="Century Gothic" w:hAnsi="Century Gothic"/>
          <w:b/>
        </w:rPr>
        <w:t>-</w:t>
      </w:r>
      <w:r w:rsidR="00786DC5" w:rsidRPr="00F944EB">
        <w:rPr>
          <w:rFonts w:ascii="Century Gothic" w:hAnsi="Century Gothic"/>
        </w:rPr>
        <w:t xml:space="preserve"> Los Ayuntamientos deberán observar en todo momento las disposiciones relativas al Gobierno Digital, establecidas en las leyes de la materia, para la formulación de las políticas públicas relativas al uso de medios electrónicos para llevar a cabo los trámites y prestar los servicios de su competencia;</w:t>
      </w:r>
      <w:r w:rsidRPr="00F944EB">
        <w:rPr>
          <w:rStyle w:val="Refdenotaalpie"/>
          <w:rFonts w:ascii="Century Gothic" w:hAnsi="Century Gothic" w:cs="Arial"/>
        </w:rPr>
        <w:footnoteReference w:id="256"/>
      </w:r>
    </w:p>
    <w:p w:rsidR="0036396D" w:rsidRPr="00F944EB" w:rsidRDefault="0036396D" w:rsidP="008E66E6">
      <w:pPr>
        <w:rPr>
          <w:rFonts w:ascii="Century Gothic" w:hAnsi="Century Gothic"/>
          <w:spacing w:val="-4"/>
          <w:sz w:val="20"/>
          <w:szCs w:val="20"/>
        </w:rPr>
      </w:pPr>
      <w:r w:rsidRPr="00F944EB">
        <w:rPr>
          <w:rFonts w:ascii="Century Gothic" w:hAnsi="Century Gothic"/>
          <w:b/>
          <w:spacing w:val="-4"/>
          <w:sz w:val="20"/>
          <w:szCs w:val="20"/>
        </w:rPr>
        <w:t>VII.</w:t>
      </w:r>
      <w:r w:rsidR="00D60B8B" w:rsidRPr="00F944EB">
        <w:rPr>
          <w:rFonts w:ascii="Century Gothic" w:hAnsi="Century Gothic"/>
          <w:b/>
          <w:spacing w:val="-4"/>
          <w:sz w:val="20"/>
          <w:szCs w:val="20"/>
        </w:rPr>
        <w:t>-</w:t>
      </w:r>
      <w:r w:rsidRPr="00F944EB">
        <w:rPr>
          <w:rFonts w:ascii="Century Gothic" w:hAnsi="Century Gothic"/>
          <w:spacing w:val="-4"/>
          <w:sz w:val="20"/>
          <w:szCs w:val="20"/>
        </w:rPr>
        <w:t xml:space="preserve"> Las fuerzas de seguridad del Estado y de los Municipios se auxiliarán recíprocamente.</w:t>
      </w:r>
      <w:r w:rsidRPr="00F944EB">
        <w:rPr>
          <w:rStyle w:val="Refdenotaalpie"/>
          <w:rFonts w:ascii="Century Gothic" w:hAnsi="Century Gothic" w:cs="Arial"/>
          <w:spacing w:val="-4"/>
          <w:sz w:val="20"/>
          <w:szCs w:val="20"/>
        </w:rPr>
        <w:footnoteReference w:id="257"/>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VIII.</w:t>
      </w:r>
      <w:r w:rsidR="00D60B8B" w:rsidRPr="00F944EB">
        <w:rPr>
          <w:rFonts w:ascii="Century Gothic" w:hAnsi="Century Gothic"/>
          <w:b/>
          <w:sz w:val="20"/>
          <w:szCs w:val="20"/>
        </w:rPr>
        <w:t>-</w:t>
      </w:r>
      <w:r w:rsidRPr="00F944EB">
        <w:rPr>
          <w:rFonts w:ascii="Century Gothic" w:hAnsi="Century Gothic"/>
          <w:sz w:val="20"/>
          <w:szCs w:val="20"/>
        </w:rPr>
        <w:t xml:space="preserve"> En casos de graves trastornos del orden público, el Gobernador del Estado, por sí o por medio del Delegado que lo represente, podrá hacerse cargo de la fuerza pública existente en el Municipio.</w:t>
      </w:r>
      <w:r w:rsidRPr="00F944EB">
        <w:rPr>
          <w:rStyle w:val="Refdenotaalpie"/>
          <w:rFonts w:ascii="Century Gothic" w:hAnsi="Century Gothic" w:cs="Arial"/>
          <w:sz w:val="20"/>
          <w:szCs w:val="20"/>
        </w:rPr>
        <w:footnoteReference w:id="258"/>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IX.</w:t>
      </w:r>
      <w:r w:rsidR="00D60B8B" w:rsidRPr="00F944EB">
        <w:rPr>
          <w:rFonts w:ascii="Century Gothic" w:hAnsi="Century Gothic"/>
          <w:b/>
          <w:sz w:val="20"/>
          <w:szCs w:val="20"/>
        </w:rPr>
        <w:t>-</w:t>
      </w:r>
      <w:r w:rsidRPr="00F944EB">
        <w:rPr>
          <w:rFonts w:ascii="Century Gothic" w:hAnsi="Century Gothic"/>
          <w:sz w:val="20"/>
          <w:szCs w:val="20"/>
        </w:rPr>
        <w:t xml:space="preserve"> En caso de desarrollo de alguna epidemia, el Gobernador del Estado podrá hacerse cargo del ramo de Salubridad Pública Municipal hasta que el peligro desaparezca.</w:t>
      </w:r>
      <w:r w:rsidRPr="00F944EB">
        <w:rPr>
          <w:rStyle w:val="Refdenotaalpie"/>
          <w:rFonts w:ascii="Century Gothic" w:hAnsi="Century Gothic" w:cs="Arial"/>
          <w:sz w:val="20"/>
          <w:szCs w:val="20"/>
        </w:rPr>
        <w:footnoteReference w:id="259"/>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X.</w:t>
      </w:r>
      <w:r w:rsidR="00D60B8B" w:rsidRPr="00F944EB">
        <w:rPr>
          <w:rFonts w:ascii="Century Gothic" w:hAnsi="Century Gothic"/>
          <w:b/>
          <w:sz w:val="20"/>
          <w:szCs w:val="20"/>
        </w:rPr>
        <w:t>-</w:t>
      </w:r>
      <w:r w:rsidRPr="00F944EB">
        <w:rPr>
          <w:rFonts w:ascii="Century Gothic" w:hAnsi="Century Gothic"/>
          <w:sz w:val="20"/>
          <w:szCs w:val="20"/>
        </w:rPr>
        <w:t xml:space="preserve"> Los Ayuntamientos están obligados a seguir los programas que en materia de Instrucción Pública establezcan las autoridades educativas del Estado.</w:t>
      </w:r>
      <w:r w:rsidRPr="00F944EB">
        <w:rPr>
          <w:rStyle w:val="Refdenotaalpie"/>
          <w:rFonts w:ascii="Century Gothic" w:hAnsi="Century Gothic" w:cs="Arial"/>
          <w:sz w:val="20"/>
          <w:szCs w:val="20"/>
        </w:rPr>
        <w:footnoteReference w:id="260"/>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XI.</w:t>
      </w:r>
      <w:r w:rsidR="00D60B8B" w:rsidRPr="00F944EB">
        <w:rPr>
          <w:rFonts w:ascii="Century Gothic" w:hAnsi="Century Gothic"/>
          <w:b/>
          <w:sz w:val="20"/>
          <w:szCs w:val="20"/>
        </w:rPr>
        <w:t>-</w:t>
      </w:r>
      <w:r w:rsidRPr="00F944EB">
        <w:rPr>
          <w:rFonts w:ascii="Century Gothic" w:hAnsi="Century Gothic"/>
          <w:sz w:val="20"/>
          <w:szCs w:val="20"/>
        </w:rPr>
        <w:t xml:space="preserve"> El Presidente Municipal representará al Municipio y al Ayuntamiento, y será el ejecutor de las resoluciones de éste que no sean encomendadas a una Comisión especial.</w:t>
      </w:r>
      <w:r w:rsidRPr="00F944EB">
        <w:rPr>
          <w:rStyle w:val="Refdenotaalpie"/>
          <w:rFonts w:ascii="Century Gothic" w:hAnsi="Century Gothic" w:cs="Arial"/>
          <w:sz w:val="20"/>
          <w:szCs w:val="20"/>
        </w:rPr>
        <w:footnoteReference w:id="261"/>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XII.</w:t>
      </w:r>
      <w:r w:rsidR="00D60B8B" w:rsidRPr="00F944EB">
        <w:rPr>
          <w:rFonts w:ascii="Century Gothic" w:hAnsi="Century Gothic"/>
          <w:b/>
          <w:sz w:val="20"/>
          <w:szCs w:val="20"/>
        </w:rPr>
        <w:t>-</w:t>
      </w:r>
      <w:r w:rsidRPr="00F944EB">
        <w:rPr>
          <w:rFonts w:ascii="Century Gothic" w:hAnsi="Century Gothic"/>
          <w:sz w:val="20"/>
          <w:szCs w:val="20"/>
        </w:rPr>
        <w:t xml:space="preserve"> Tratándose de procedimientos judiciales, la representación del Municipio o del Ayuntamiento corresponderá al Síndico.</w:t>
      </w:r>
      <w:r w:rsidRPr="00F944EB">
        <w:rPr>
          <w:rStyle w:val="Refdenotaalpie"/>
          <w:rFonts w:ascii="Century Gothic" w:hAnsi="Century Gothic" w:cs="Arial"/>
          <w:sz w:val="20"/>
          <w:szCs w:val="20"/>
        </w:rPr>
        <w:footnoteReference w:id="262"/>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XIII.</w:t>
      </w:r>
      <w:r w:rsidR="00D60B8B" w:rsidRPr="00F944EB">
        <w:rPr>
          <w:rFonts w:ascii="Century Gothic" w:hAnsi="Century Gothic"/>
          <w:b/>
          <w:sz w:val="20"/>
          <w:szCs w:val="20"/>
        </w:rPr>
        <w:t>-</w:t>
      </w:r>
      <w:r w:rsidRPr="00F944EB">
        <w:rPr>
          <w:rFonts w:ascii="Century Gothic" w:hAnsi="Century Gothic"/>
          <w:sz w:val="20"/>
          <w:szCs w:val="20"/>
        </w:rPr>
        <w:t xml:space="preserve"> Los Ayuntamientos atenderán la administración por medio de comisiones, entre las cuales distribuirán los diversos ramos de aquélla.</w:t>
      </w:r>
      <w:r w:rsidRPr="00F944EB">
        <w:rPr>
          <w:rStyle w:val="Refdenotaalpie"/>
          <w:rFonts w:ascii="Century Gothic" w:hAnsi="Century Gothic" w:cs="Arial"/>
          <w:sz w:val="20"/>
          <w:szCs w:val="20"/>
        </w:rPr>
        <w:footnoteReference w:id="263"/>
      </w:r>
    </w:p>
    <w:p w:rsidR="0036396D" w:rsidRPr="00F944EB" w:rsidRDefault="0036396D" w:rsidP="008E66E6">
      <w:pPr>
        <w:rPr>
          <w:rFonts w:ascii="Century Gothic" w:hAnsi="Century Gothic"/>
          <w:b/>
          <w:sz w:val="20"/>
          <w:szCs w:val="20"/>
        </w:rPr>
      </w:pPr>
      <w:r w:rsidRPr="00F944EB">
        <w:rPr>
          <w:rFonts w:ascii="Century Gothic" w:hAnsi="Century Gothic"/>
          <w:b/>
          <w:sz w:val="20"/>
          <w:szCs w:val="20"/>
        </w:rPr>
        <w:t>XIV.</w:t>
      </w:r>
      <w:r w:rsidR="00D60B8B" w:rsidRPr="00F944EB">
        <w:rPr>
          <w:rFonts w:ascii="Century Gothic" w:hAnsi="Century Gothic"/>
          <w:b/>
          <w:sz w:val="20"/>
          <w:szCs w:val="20"/>
        </w:rPr>
        <w:t>-</w:t>
      </w:r>
      <w:r w:rsidRPr="00F944EB">
        <w:rPr>
          <w:rFonts w:ascii="Century Gothic" w:hAnsi="Century Gothic"/>
          <w:sz w:val="20"/>
          <w:szCs w:val="20"/>
        </w:rPr>
        <w:t xml:space="preserve"> El Ejecutivo nombrará visitadores especiales para las Tesorerías Municipales, los cuales revisarán los libros e informarán después al Ejecutivo, para que éste excite a los Ayuntamientos a recaudar los fondos públicos, o bien corrija las deficiencias que se encuentren o se consignaren, si hubiere algún delito en el manejo de los fondos.</w:t>
      </w:r>
      <w:r w:rsidRPr="00F944EB">
        <w:rPr>
          <w:rStyle w:val="Refdenotaalpie"/>
          <w:rFonts w:ascii="Century Gothic" w:hAnsi="Century Gothic" w:cs="Arial"/>
          <w:sz w:val="20"/>
          <w:szCs w:val="20"/>
        </w:rPr>
        <w:footnoteReference w:id="264"/>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XV.</w:t>
      </w:r>
      <w:r w:rsidR="00D60B8B" w:rsidRPr="00F944EB">
        <w:rPr>
          <w:rFonts w:ascii="Century Gothic" w:hAnsi="Century Gothic"/>
          <w:b/>
          <w:sz w:val="20"/>
          <w:szCs w:val="20"/>
        </w:rPr>
        <w:t>-</w:t>
      </w:r>
      <w:r w:rsidRPr="00F944EB">
        <w:rPr>
          <w:rFonts w:ascii="Century Gothic" w:hAnsi="Century Gothic"/>
          <w:b/>
          <w:sz w:val="20"/>
          <w:szCs w:val="20"/>
        </w:rPr>
        <w:t xml:space="preserve"> </w:t>
      </w:r>
      <w:r w:rsidRPr="00F944EB">
        <w:rPr>
          <w:rFonts w:ascii="Century Gothic" w:hAnsi="Century Gothic"/>
          <w:sz w:val="20"/>
          <w:szCs w:val="20"/>
        </w:rPr>
        <w:t>Las relaciones de trabajo entre los Municipios y sus servidores, se regirán por las disposiciones que dicte la Legislatura del Estado.</w:t>
      </w:r>
      <w:r w:rsidRPr="00F944EB">
        <w:rPr>
          <w:rStyle w:val="Refdenotaalpie"/>
          <w:rFonts w:ascii="Century Gothic" w:hAnsi="Century Gothic" w:cs="Arial"/>
          <w:sz w:val="20"/>
          <w:szCs w:val="20"/>
        </w:rPr>
        <w:footnoteReference w:id="265"/>
      </w:r>
    </w:p>
    <w:p w:rsidR="0036396D" w:rsidRPr="00F944EB" w:rsidRDefault="0036396D" w:rsidP="008E66E6">
      <w:pPr>
        <w:rPr>
          <w:rFonts w:ascii="Century Gothic" w:hAnsi="Century Gothic"/>
          <w:b/>
          <w:sz w:val="20"/>
          <w:szCs w:val="20"/>
          <w:lang w:val="es-MX"/>
        </w:rPr>
      </w:pPr>
      <w:r w:rsidRPr="00F944EB">
        <w:rPr>
          <w:rFonts w:ascii="Century Gothic" w:hAnsi="Century Gothic"/>
          <w:b/>
          <w:sz w:val="20"/>
          <w:szCs w:val="20"/>
          <w:lang w:val="es-MX"/>
        </w:rPr>
        <w:t>XVI.</w:t>
      </w:r>
      <w:r w:rsidR="00D60B8B" w:rsidRPr="00F944EB">
        <w:rPr>
          <w:rFonts w:ascii="Century Gothic" w:hAnsi="Century Gothic"/>
          <w:b/>
          <w:sz w:val="20"/>
          <w:szCs w:val="20"/>
          <w:lang w:val="es-MX"/>
        </w:rPr>
        <w:t>-</w:t>
      </w:r>
      <w:r w:rsidRPr="00F944EB">
        <w:rPr>
          <w:rFonts w:ascii="Century Gothic" w:hAnsi="Century Gothic"/>
          <w:sz w:val="20"/>
          <w:szCs w:val="20"/>
          <w:lang w:val="es-MX"/>
        </w:rPr>
        <w:t xml:space="preserve"> El Congreso del Estado emitirá las normas que establezcan los procedimientos mediante los cuales se resolverán los conflictos que se presenten entre los Municipios y el Gobierno del Estado, o entre aquéllos;</w:t>
      </w:r>
      <w:r w:rsidRPr="00F944EB">
        <w:rPr>
          <w:rStyle w:val="Refdenotaalpie"/>
          <w:rFonts w:ascii="Century Gothic" w:hAnsi="Century Gothic" w:cs="Arial"/>
          <w:sz w:val="20"/>
          <w:szCs w:val="20"/>
          <w:lang w:val="es-MX"/>
        </w:rPr>
        <w:footnoteReference w:id="266"/>
      </w:r>
    </w:p>
    <w:p w:rsidR="0036396D" w:rsidRPr="00F944EB" w:rsidRDefault="0036396D" w:rsidP="008E66E6">
      <w:pPr>
        <w:rPr>
          <w:rFonts w:ascii="Century Gothic" w:hAnsi="Century Gothic" w:cs="Arial"/>
          <w:sz w:val="20"/>
          <w:szCs w:val="20"/>
          <w:lang w:val="es-MX"/>
        </w:rPr>
      </w:pPr>
      <w:r w:rsidRPr="00F944EB">
        <w:rPr>
          <w:rFonts w:ascii="Century Gothic" w:hAnsi="Century Gothic" w:cs="Arial"/>
          <w:b/>
          <w:sz w:val="20"/>
          <w:szCs w:val="20"/>
          <w:lang w:val="es-MX"/>
        </w:rPr>
        <w:t>XVII.</w:t>
      </w:r>
      <w:r w:rsidR="00D60B8B" w:rsidRPr="00F944EB">
        <w:rPr>
          <w:rFonts w:ascii="Century Gothic" w:hAnsi="Century Gothic" w:cs="Arial"/>
          <w:b/>
          <w:sz w:val="20"/>
          <w:szCs w:val="20"/>
          <w:lang w:val="es-MX"/>
        </w:rPr>
        <w:t>-</w:t>
      </w:r>
      <w:r w:rsidRPr="00F944EB">
        <w:rPr>
          <w:rFonts w:ascii="Century Gothic" w:hAnsi="Century Gothic" w:cs="Arial"/>
          <w:sz w:val="20"/>
          <w:szCs w:val="20"/>
          <w:lang w:val="es-MX"/>
        </w:rPr>
        <w:t xml:space="preserve"> La policía preventiva municipal estará al mando del Presidente Municipal, en los términos del reglamento correspondiente, y ésta acatará las órdenes que el Gobernador del Estado le transmita en aquellos casos que éste juzgue como de fuerza mayor o alteración grave del orden público; y</w:t>
      </w:r>
      <w:r w:rsidRPr="00F944EB">
        <w:rPr>
          <w:rStyle w:val="Refdenotaalpie"/>
          <w:rFonts w:ascii="Century Gothic" w:hAnsi="Century Gothic" w:cs="Arial"/>
          <w:sz w:val="20"/>
          <w:szCs w:val="20"/>
          <w:lang w:val="es-MX"/>
        </w:rPr>
        <w:footnoteReference w:id="267"/>
      </w:r>
    </w:p>
    <w:p w:rsidR="0036396D" w:rsidRPr="00F944EB" w:rsidRDefault="0036396D" w:rsidP="008E66E6">
      <w:pPr>
        <w:rPr>
          <w:rFonts w:ascii="Century Gothic" w:hAnsi="Century Gothic" w:cs="Arial"/>
          <w:sz w:val="20"/>
          <w:szCs w:val="20"/>
          <w:lang w:val="es-MX"/>
        </w:rPr>
      </w:pPr>
      <w:r w:rsidRPr="00F944EB">
        <w:rPr>
          <w:rFonts w:ascii="Century Gothic" w:hAnsi="Century Gothic" w:cs="Arial"/>
          <w:b/>
          <w:sz w:val="20"/>
          <w:szCs w:val="20"/>
          <w:lang w:val="es-MX"/>
        </w:rPr>
        <w:lastRenderedPageBreak/>
        <w:t>XVIII.</w:t>
      </w:r>
      <w:r w:rsidR="00D60B8B" w:rsidRPr="00F944EB">
        <w:rPr>
          <w:rFonts w:ascii="Century Gothic" w:hAnsi="Century Gothic" w:cs="Arial"/>
          <w:b/>
          <w:sz w:val="20"/>
          <w:szCs w:val="20"/>
          <w:lang w:val="es-MX"/>
        </w:rPr>
        <w:t>-</w:t>
      </w:r>
      <w:r w:rsidRPr="00F944EB">
        <w:rPr>
          <w:rFonts w:ascii="Century Gothic" w:hAnsi="Century Gothic" w:cs="Arial"/>
          <w:sz w:val="20"/>
          <w:szCs w:val="20"/>
          <w:lang w:val="es-MX"/>
        </w:rPr>
        <w:t xml:space="preserve"> El Congreso del Estado en la Ley Orgánica Municipal, establecerá las bases para la expedición de los bandos de policía y gobierno, reglamentos, circulares y disposiciones administrativas de observancia general, las cuales serán por lo menos las siguientes:</w:t>
      </w:r>
      <w:r w:rsidRPr="00F944EB">
        <w:rPr>
          <w:rStyle w:val="Refdenotaalpie"/>
          <w:rFonts w:ascii="Century Gothic" w:hAnsi="Century Gothic" w:cs="Arial"/>
          <w:sz w:val="20"/>
          <w:szCs w:val="20"/>
          <w:lang w:val="es-MX"/>
        </w:rPr>
        <w:t xml:space="preserve"> </w:t>
      </w:r>
      <w:r w:rsidRPr="00F944EB">
        <w:rPr>
          <w:rStyle w:val="Refdenotaalpie"/>
          <w:rFonts w:ascii="Century Gothic" w:hAnsi="Century Gothic" w:cs="Arial"/>
          <w:sz w:val="20"/>
          <w:szCs w:val="20"/>
          <w:lang w:val="es-MX"/>
        </w:rPr>
        <w:footnoteReference w:id="268"/>
      </w:r>
    </w:p>
    <w:p w:rsidR="0036396D" w:rsidRPr="00F944EB" w:rsidRDefault="0036396D" w:rsidP="008E66E6">
      <w:pPr>
        <w:rPr>
          <w:rFonts w:ascii="Century Gothic" w:hAnsi="Century Gothic" w:cs="Arial"/>
          <w:sz w:val="20"/>
          <w:szCs w:val="20"/>
          <w:lang w:val="es-MX"/>
        </w:rPr>
      </w:pPr>
      <w:r w:rsidRPr="00F944EB">
        <w:rPr>
          <w:rFonts w:ascii="Century Gothic" w:hAnsi="Century Gothic" w:cs="Arial"/>
          <w:b/>
          <w:sz w:val="20"/>
          <w:szCs w:val="20"/>
          <w:lang w:val="es-MX"/>
        </w:rPr>
        <w:t>a)</w:t>
      </w:r>
      <w:r w:rsidRPr="00F944EB">
        <w:rPr>
          <w:rFonts w:ascii="Century Gothic" w:hAnsi="Century Gothic" w:cs="Arial"/>
          <w:sz w:val="20"/>
          <w:szCs w:val="20"/>
          <w:lang w:val="es-MX"/>
        </w:rPr>
        <w:t xml:space="preserve"> El proyecto respectivo será propuesto por dos o más Regidores;</w:t>
      </w:r>
    </w:p>
    <w:p w:rsidR="0036396D" w:rsidRPr="00F944EB" w:rsidRDefault="0036396D" w:rsidP="008E66E6">
      <w:pPr>
        <w:rPr>
          <w:rFonts w:ascii="Century Gothic" w:hAnsi="Century Gothic" w:cs="Arial"/>
          <w:sz w:val="20"/>
          <w:szCs w:val="20"/>
          <w:lang w:val="es-MX"/>
        </w:rPr>
      </w:pPr>
      <w:r w:rsidRPr="00F944EB">
        <w:rPr>
          <w:rFonts w:ascii="Century Gothic" w:hAnsi="Century Gothic" w:cs="Arial"/>
          <w:b/>
          <w:sz w:val="20"/>
          <w:szCs w:val="20"/>
          <w:lang w:val="es-MX"/>
        </w:rPr>
        <w:t>b)</w:t>
      </w:r>
      <w:r w:rsidRPr="00F944EB">
        <w:rPr>
          <w:rFonts w:ascii="Century Gothic" w:hAnsi="Century Gothic" w:cs="Arial"/>
          <w:sz w:val="20"/>
          <w:szCs w:val="20"/>
          <w:lang w:val="es-MX"/>
        </w:rPr>
        <w:t xml:space="preserve"> Se discutirá, aprobará o desechará por mayoría de votos en Sesión de Cabildo, en la que haya Quórum;</w:t>
      </w:r>
    </w:p>
    <w:p w:rsidR="0036396D" w:rsidRPr="00F944EB" w:rsidRDefault="0036396D" w:rsidP="008E66E6">
      <w:pPr>
        <w:rPr>
          <w:rFonts w:ascii="Century Gothic" w:hAnsi="Century Gothic" w:cs="Arial"/>
          <w:sz w:val="20"/>
          <w:szCs w:val="20"/>
          <w:lang w:val="es-MX"/>
        </w:rPr>
      </w:pPr>
      <w:r w:rsidRPr="00F944EB">
        <w:rPr>
          <w:rFonts w:ascii="Century Gothic" w:hAnsi="Century Gothic" w:cs="Arial"/>
          <w:b/>
          <w:sz w:val="20"/>
          <w:szCs w:val="20"/>
          <w:lang w:val="es-MX"/>
        </w:rPr>
        <w:t>c)</w:t>
      </w:r>
      <w:r w:rsidRPr="00F944EB">
        <w:rPr>
          <w:rFonts w:ascii="Century Gothic" w:hAnsi="Century Gothic" w:cs="Arial"/>
          <w:sz w:val="20"/>
          <w:szCs w:val="20"/>
          <w:lang w:val="es-MX"/>
        </w:rPr>
        <w:t xml:space="preserve"> En caso de aprobarse el proyecto se enviará al Ejecutivo del Estado para su publicación en el Periódico Oficial de Estado; y</w:t>
      </w:r>
    </w:p>
    <w:p w:rsidR="0036396D" w:rsidRPr="00F944EB" w:rsidRDefault="0036396D" w:rsidP="008E66E6">
      <w:pPr>
        <w:rPr>
          <w:rFonts w:ascii="Century Gothic" w:hAnsi="Century Gothic" w:cs="Arial"/>
          <w:sz w:val="20"/>
          <w:szCs w:val="20"/>
          <w:lang w:val="es-MX"/>
        </w:rPr>
      </w:pPr>
      <w:r w:rsidRPr="00F944EB">
        <w:rPr>
          <w:rFonts w:ascii="Century Gothic" w:hAnsi="Century Gothic" w:cs="Arial"/>
          <w:b/>
          <w:sz w:val="20"/>
          <w:szCs w:val="20"/>
          <w:lang w:val="es-MX"/>
        </w:rPr>
        <w:t>d)</w:t>
      </w:r>
      <w:r w:rsidRPr="00F944EB">
        <w:rPr>
          <w:rFonts w:ascii="Century Gothic" w:hAnsi="Century Gothic" w:cs="Arial"/>
          <w:sz w:val="20"/>
          <w:szCs w:val="20"/>
          <w:lang w:val="es-MX"/>
        </w:rPr>
        <w:t xml:space="preserve"> Las disposiciones de carácter general dictadas por los Ayuntamientos, deben referirse a hipótesis previstas por la ley que reglamenten y no pueden contrariar a ésta; han de ser claras, precisas y breves, y cada artículo o fracción contendrá una sola disposición. </w:t>
      </w:r>
    </w:p>
    <w:p w:rsidR="0036396D" w:rsidRPr="00F944EB" w:rsidRDefault="0036396D" w:rsidP="008E66E6">
      <w:pPr>
        <w:pStyle w:val="Ttulo4"/>
        <w:rPr>
          <w:rFonts w:ascii="Century Gothic" w:hAnsi="Century Gothic"/>
          <w:sz w:val="20"/>
          <w:szCs w:val="20"/>
        </w:rPr>
      </w:pPr>
      <w:bookmarkStart w:id="149" w:name="_Toc492457942"/>
      <w:r w:rsidRPr="00F944EB">
        <w:rPr>
          <w:rFonts w:ascii="Century Gothic" w:hAnsi="Century Gothic"/>
          <w:sz w:val="20"/>
          <w:szCs w:val="20"/>
        </w:rPr>
        <w:t>Artículo 106</w:t>
      </w:r>
      <w:r w:rsidRPr="00F944EB">
        <w:rPr>
          <w:rStyle w:val="Refdenotaalpie"/>
          <w:rFonts w:ascii="Century Gothic" w:hAnsi="Century Gothic" w:cs="Arial"/>
          <w:bCs w:val="0"/>
          <w:sz w:val="20"/>
          <w:szCs w:val="20"/>
          <w:lang w:val="es-MX"/>
        </w:rPr>
        <w:footnoteReference w:id="269"/>
      </w:r>
      <w:bookmarkEnd w:id="149"/>
    </w:p>
    <w:p w:rsidR="0036396D" w:rsidRPr="00F944EB" w:rsidRDefault="0036396D" w:rsidP="008E66E6">
      <w:pPr>
        <w:rPr>
          <w:rFonts w:ascii="Century Gothic" w:hAnsi="Century Gothic"/>
          <w:sz w:val="20"/>
          <w:szCs w:val="20"/>
        </w:rPr>
      </w:pPr>
      <w:r w:rsidRPr="00F944EB">
        <w:rPr>
          <w:rFonts w:ascii="Century Gothic" w:hAnsi="Century Gothic"/>
          <w:sz w:val="20"/>
          <w:szCs w:val="20"/>
        </w:rPr>
        <w:t>La Ley Orgánica Municipal, además de reglamentar las disposiciones de esta Constitución relativas a los Municipios, establecerá:</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w:t>
      </w:r>
      <w:r w:rsidR="00D60B8B" w:rsidRPr="00F944EB">
        <w:rPr>
          <w:rFonts w:ascii="Century Gothic" w:hAnsi="Century Gothic"/>
          <w:b/>
          <w:sz w:val="20"/>
          <w:szCs w:val="20"/>
        </w:rPr>
        <w:t>-</w:t>
      </w:r>
      <w:r w:rsidRPr="00F944EB">
        <w:rPr>
          <w:rFonts w:ascii="Century Gothic" w:hAnsi="Century Gothic"/>
          <w:b/>
          <w:sz w:val="20"/>
          <w:szCs w:val="20"/>
        </w:rPr>
        <w:t xml:space="preserve"> </w:t>
      </w:r>
      <w:r w:rsidRPr="00F944EB">
        <w:rPr>
          <w:rFonts w:ascii="Century Gothic" w:hAnsi="Century Gothic"/>
          <w:sz w:val="20"/>
          <w:szCs w:val="20"/>
        </w:rPr>
        <w:t>El mínimo de población, extensión, límites y demás requisitos para la formación, supresión y erección de los Municipios.</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II.</w:t>
      </w:r>
      <w:r w:rsidR="00D60B8B" w:rsidRPr="00F944EB">
        <w:rPr>
          <w:rFonts w:ascii="Century Gothic" w:hAnsi="Century Gothic"/>
          <w:b/>
          <w:sz w:val="20"/>
          <w:szCs w:val="20"/>
        </w:rPr>
        <w:t>-</w:t>
      </w:r>
      <w:r w:rsidRPr="00F944EB">
        <w:rPr>
          <w:rFonts w:ascii="Century Gothic" w:hAnsi="Century Gothic"/>
          <w:sz w:val="20"/>
          <w:szCs w:val="20"/>
        </w:rPr>
        <w:t xml:space="preserve"> El número de Regidores y Síndicos que formarán los Ayuntamientos, debiendo aquéllos y éstos ser ciudadanos en ejercicio de sus derechos el día de su elección.</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III.</w:t>
      </w:r>
      <w:r w:rsidR="00D60B8B" w:rsidRPr="00F944EB">
        <w:rPr>
          <w:rFonts w:ascii="Century Gothic" w:hAnsi="Century Gothic"/>
          <w:b/>
          <w:sz w:val="20"/>
          <w:szCs w:val="20"/>
        </w:rPr>
        <w:t>-</w:t>
      </w:r>
      <w:r w:rsidRPr="00F944EB">
        <w:rPr>
          <w:rFonts w:ascii="Century Gothic" w:hAnsi="Century Gothic"/>
          <w:sz w:val="20"/>
          <w:szCs w:val="20"/>
        </w:rPr>
        <w:t xml:space="preserve"> La forma de elegir Concejos </w:t>
      </w:r>
      <w:r w:rsidR="00356AAB" w:rsidRPr="00F944EB">
        <w:rPr>
          <w:rFonts w:ascii="Century Gothic" w:hAnsi="Century Gothic"/>
          <w:sz w:val="20"/>
          <w:szCs w:val="20"/>
        </w:rPr>
        <w:t xml:space="preserve">Municipales </w:t>
      </w:r>
      <w:r w:rsidRPr="00F944EB">
        <w:rPr>
          <w:rFonts w:ascii="Century Gothic" w:hAnsi="Century Gothic"/>
          <w:sz w:val="20"/>
          <w:szCs w:val="20"/>
        </w:rPr>
        <w:t>que ejerzan la autoridad local.</w:t>
      </w:r>
      <w:r w:rsidR="00356AAB" w:rsidRPr="00F944EB">
        <w:rPr>
          <w:rStyle w:val="Refdenotaalpie"/>
          <w:rFonts w:ascii="Century Gothic" w:hAnsi="Century Gothic"/>
          <w:sz w:val="20"/>
          <w:szCs w:val="20"/>
        </w:rPr>
        <w:footnoteReference w:id="270"/>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IV.</w:t>
      </w:r>
      <w:r w:rsidR="00D60B8B" w:rsidRPr="00F944EB">
        <w:rPr>
          <w:rFonts w:ascii="Century Gothic" w:hAnsi="Century Gothic"/>
          <w:b/>
          <w:sz w:val="20"/>
          <w:szCs w:val="20"/>
        </w:rPr>
        <w:t>-</w:t>
      </w:r>
      <w:r w:rsidRPr="00F944EB">
        <w:rPr>
          <w:rFonts w:ascii="Century Gothic" w:hAnsi="Century Gothic"/>
          <w:sz w:val="20"/>
          <w:szCs w:val="20"/>
        </w:rPr>
        <w:t xml:space="preserve"> Las causas de suspensión de los Ayuntamientos y de revocación o suspensión del mandato de alguno de los miembros de éstos, así como el procedimiento para que los afectados sean oídos y tengan la oportunidad de rendir pruebas y alegar lo que estimen a su derecho, antes de que el Congreso suspenda o revoque el mandato.</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V.</w:t>
      </w:r>
      <w:r w:rsidR="00D60B8B" w:rsidRPr="00F944EB">
        <w:rPr>
          <w:rFonts w:ascii="Century Gothic" w:hAnsi="Century Gothic"/>
          <w:b/>
          <w:sz w:val="20"/>
          <w:szCs w:val="20"/>
        </w:rPr>
        <w:t>-</w:t>
      </w:r>
      <w:r w:rsidRPr="00F944EB">
        <w:rPr>
          <w:rFonts w:ascii="Century Gothic" w:hAnsi="Century Gothic"/>
          <w:sz w:val="20"/>
          <w:szCs w:val="20"/>
        </w:rPr>
        <w:t xml:space="preserve"> La forma de Constituir (sic) los Ayuntamientos cuando los Regidores electos no concurran, o los presentes no constituyan mayoría a la primera Sesión de Cabildo, con la cual debe iniciarse el ejercicio de su período.</w:t>
      </w:r>
    </w:p>
    <w:p w:rsidR="008E66E6" w:rsidRPr="00F944EB" w:rsidRDefault="0036396D" w:rsidP="008E66E6">
      <w:pPr>
        <w:pStyle w:val="Ttulo2"/>
        <w:rPr>
          <w:rFonts w:ascii="Century Gothic" w:hAnsi="Century Gothic"/>
          <w:sz w:val="20"/>
          <w:szCs w:val="20"/>
        </w:rPr>
      </w:pPr>
      <w:bookmarkStart w:id="150" w:name="_Toc492457943"/>
      <w:r w:rsidRPr="00F944EB">
        <w:rPr>
          <w:rFonts w:ascii="Century Gothic" w:hAnsi="Century Gothic"/>
          <w:sz w:val="20"/>
          <w:szCs w:val="20"/>
        </w:rPr>
        <w:t>TÍTULO OCTAVO</w:t>
      </w:r>
      <w:bookmarkEnd w:id="150"/>
      <w:r w:rsidRPr="00F944EB">
        <w:rPr>
          <w:rFonts w:ascii="Century Gothic" w:hAnsi="Century Gothic"/>
          <w:sz w:val="20"/>
          <w:szCs w:val="20"/>
        </w:rPr>
        <w:t xml:space="preserve"> </w:t>
      </w:r>
    </w:p>
    <w:p w:rsidR="0036396D" w:rsidRPr="00F944EB" w:rsidRDefault="0036396D" w:rsidP="008E66E6">
      <w:pPr>
        <w:pStyle w:val="Ttulo2"/>
        <w:rPr>
          <w:rFonts w:ascii="Century Gothic" w:hAnsi="Century Gothic"/>
          <w:sz w:val="20"/>
          <w:szCs w:val="20"/>
        </w:rPr>
      </w:pPr>
      <w:bookmarkStart w:id="151" w:name="_Toc492457944"/>
      <w:r w:rsidRPr="00F944EB">
        <w:rPr>
          <w:rFonts w:ascii="Century Gothic" w:hAnsi="Century Gothic"/>
          <w:sz w:val="20"/>
          <w:szCs w:val="20"/>
        </w:rPr>
        <w:t>DE LA ADMINISTRACIÓN EN GENERAL</w:t>
      </w:r>
      <w:bookmarkEnd w:id="151"/>
    </w:p>
    <w:p w:rsidR="008E66E6" w:rsidRPr="00F944EB" w:rsidRDefault="0036396D" w:rsidP="008E66E6">
      <w:pPr>
        <w:pStyle w:val="Ttulo3"/>
        <w:rPr>
          <w:rFonts w:ascii="Century Gothic" w:hAnsi="Century Gothic"/>
          <w:sz w:val="20"/>
          <w:szCs w:val="20"/>
        </w:rPr>
      </w:pPr>
      <w:bookmarkStart w:id="152" w:name="_Toc492457945"/>
      <w:r w:rsidRPr="00F944EB">
        <w:rPr>
          <w:rFonts w:ascii="Century Gothic" w:hAnsi="Century Gothic"/>
          <w:sz w:val="20"/>
          <w:szCs w:val="20"/>
        </w:rPr>
        <w:t>CAPÍTULO I</w:t>
      </w:r>
      <w:bookmarkEnd w:id="152"/>
      <w:r w:rsidRPr="00F944EB">
        <w:rPr>
          <w:rFonts w:ascii="Century Gothic" w:hAnsi="Century Gothic"/>
          <w:sz w:val="20"/>
          <w:szCs w:val="20"/>
        </w:rPr>
        <w:t xml:space="preserve"> </w:t>
      </w:r>
    </w:p>
    <w:p w:rsidR="0036396D" w:rsidRPr="00F944EB" w:rsidRDefault="0036396D" w:rsidP="008E66E6">
      <w:pPr>
        <w:pStyle w:val="Ttulo3"/>
        <w:rPr>
          <w:rFonts w:ascii="Century Gothic" w:hAnsi="Century Gothic"/>
          <w:sz w:val="20"/>
          <w:szCs w:val="20"/>
        </w:rPr>
      </w:pPr>
      <w:bookmarkStart w:id="153" w:name="_Toc492457946"/>
      <w:r w:rsidRPr="00F944EB">
        <w:rPr>
          <w:rFonts w:ascii="Century Gothic" w:hAnsi="Century Gothic"/>
          <w:sz w:val="20"/>
          <w:szCs w:val="20"/>
        </w:rPr>
        <w:t>DE LA PLANEACIÓN Y LAS COMPRAS DEL SECTOR PÚBLICO</w:t>
      </w:r>
      <w:r w:rsidRPr="00F944EB">
        <w:rPr>
          <w:rStyle w:val="Refdenotaalpie"/>
          <w:rFonts w:ascii="Century Gothic" w:hAnsi="Century Gothic"/>
          <w:sz w:val="20"/>
          <w:szCs w:val="20"/>
        </w:rPr>
        <w:footnoteReference w:id="271"/>
      </w:r>
      <w:bookmarkEnd w:id="153"/>
    </w:p>
    <w:p w:rsidR="0036396D" w:rsidRPr="00F944EB" w:rsidRDefault="0036396D" w:rsidP="008E66E6">
      <w:pPr>
        <w:pStyle w:val="Ttulo4"/>
        <w:rPr>
          <w:rFonts w:ascii="Century Gothic" w:hAnsi="Century Gothic"/>
          <w:b w:val="0"/>
          <w:sz w:val="20"/>
          <w:szCs w:val="20"/>
        </w:rPr>
      </w:pPr>
      <w:bookmarkStart w:id="154" w:name="_Toc492457947"/>
      <w:r w:rsidRPr="00F944EB">
        <w:rPr>
          <w:rFonts w:ascii="Century Gothic" w:hAnsi="Century Gothic"/>
          <w:sz w:val="20"/>
          <w:szCs w:val="20"/>
        </w:rPr>
        <w:t>Artículo 107</w:t>
      </w:r>
      <w:r w:rsidRPr="00F944EB">
        <w:rPr>
          <w:rStyle w:val="Refdenotaalpie"/>
          <w:rFonts w:ascii="Century Gothic" w:hAnsi="Century Gothic" w:cs="Arial"/>
          <w:sz w:val="20"/>
          <w:szCs w:val="20"/>
        </w:rPr>
        <w:footnoteReference w:id="272"/>
      </w:r>
      <w:bookmarkEnd w:id="154"/>
    </w:p>
    <w:p w:rsidR="0036396D" w:rsidRPr="00F944EB" w:rsidRDefault="0036396D" w:rsidP="008E66E6">
      <w:pPr>
        <w:rPr>
          <w:rFonts w:ascii="Century Gothic" w:hAnsi="Century Gothic"/>
          <w:sz w:val="20"/>
          <w:szCs w:val="20"/>
        </w:rPr>
      </w:pPr>
      <w:r w:rsidRPr="00F944EB">
        <w:rPr>
          <w:rFonts w:ascii="Century Gothic" w:hAnsi="Century Gothic"/>
          <w:sz w:val="20"/>
          <w:szCs w:val="20"/>
        </w:rPr>
        <w:t>En el Estado de Puebla, se organizará un Sistema de Planeación del Desarrollo, que será democrático y que se integrará con los planes y programas de desarrollo de carácter estatal, regional, municipal y especiales.</w:t>
      </w:r>
    </w:p>
    <w:p w:rsidR="0036396D" w:rsidRPr="00F944EB" w:rsidRDefault="0036396D" w:rsidP="008E66E6">
      <w:pPr>
        <w:rPr>
          <w:rFonts w:ascii="Century Gothic" w:hAnsi="Century Gothic"/>
          <w:sz w:val="20"/>
          <w:szCs w:val="20"/>
        </w:rPr>
      </w:pPr>
      <w:r w:rsidRPr="00F944EB">
        <w:rPr>
          <w:rFonts w:ascii="Century Gothic" w:hAnsi="Century Gothic"/>
          <w:sz w:val="20"/>
          <w:szCs w:val="20"/>
        </w:rPr>
        <w:lastRenderedPageBreak/>
        <w:t xml:space="preserve">La ley secundaria, establecerá los mecanismos para que el Gobierno del Estado y los de cada Municipio, recojan las aspiraciones y demandas de los diversos sectores y los incorporen para su observancia, a sus respectivos planes y programas de desarrollo. Asimismo, establecerá las bases para la suscripción de los convenios que permitan la consecución de sus fines y objetivos, de manera coordinada con la Federación, con otros Estados, o entre el Gobierno Estatal y Municipal, e incluso entre éstos. </w:t>
      </w:r>
    </w:p>
    <w:p w:rsidR="0036396D" w:rsidRPr="00F944EB" w:rsidRDefault="0036396D" w:rsidP="008E66E6">
      <w:pPr>
        <w:rPr>
          <w:rFonts w:ascii="Century Gothic" w:hAnsi="Century Gothic"/>
          <w:sz w:val="20"/>
          <w:szCs w:val="20"/>
        </w:rPr>
      </w:pPr>
      <w:r w:rsidRPr="00F944EB">
        <w:rPr>
          <w:rFonts w:ascii="Century Gothic" w:hAnsi="Century Gothic"/>
          <w:sz w:val="20"/>
          <w:szCs w:val="20"/>
        </w:rPr>
        <w:t>Será responsabilidad del Ejecutivo, la elaboración del Plan Estatal de Desarrollo, en cuya conformación considerará la participación de los Poderes Legislativo y Judicial. El Plan Estatal de Desarrollo, será aprobado por la instancia de planeación que establezca la ley.</w:t>
      </w:r>
    </w:p>
    <w:p w:rsidR="0036396D" w:rsidRPr="00F944EB" w:rsidRDefault="0036396D" w:rsidP="008E66E6">
      <w:pPr>
        <w:rPr>
          <w:rFonts w:ascii="Century Gothic" w:hAnsi="Century Gothic"/>
          <w:sz w:val="20"/>
          <w:szCs w:val="20"/>
        </w:rPr>
      </w:pPr>
      <w:r w:rsidRPr="00F944EB">
        <w:rPr>
          <w:rFonts w:ascii="Century Gothic" w:hAnsi="Century Gothic"/>
          <w:sz w:val="20"/>
          <w:szCs w:val="20"/>
        </w:rPr>
        <w:t>La participación de los particulares y del sector social será considerada en todas las acciones a realizar para la elaboración y ejecución de los planes y programas de desarrollo.</w:t>
      </w:r>
    </w:p>
    <w:p w:rsidR="008D6F80" w:rsidRPr="00F944EB" w:rsidRDefault="008D6F80" w:rsidP="008E66E6">
      <w:pPr>
        <w:rPr>
          <w:rFonts w:ascii="Century Gothic" w:hAnsi="Century Gothic"/>
          <w:sz w:val="20"/>
          <w:szCs w:val="20"/>
        </w:rPr>
      </w:pPr>
      <w:r w:rsidRPr="00F944EB">
        <w:rPr>
          <w:rFonts w:ascii="Century Gothic" w:hAnsi="Century Gothic"/>
          <w:sz w:val="20"/>
          <w:szCs w:val="20"/>
        </w:rPr>
        <w:t>El Plan Estatal de Desarrollo considerará los principios del desarrollo sustentable, a través de la prevención, preservación y restauración del equilibrio ecológico y la protección al ambiente.</w:t>
      </w:r>
      <w:r w:rsidRPr="00F944EB">
        <w:rPr>
          <w:rStyle w:val="Refdenotaalpie"/>
          <w:rFonts w:ascii="Century Gothic" w:hAnsi="Century Gothic"/>
          <w:sz w:val="20"/>
          <w:szCs w:val="20"/>
        </w:rPr>
        <w:footnoteReference w:id="273"/>
      </w:r>
    </w:p>
    <w:p w:rsidR="0036396D" w:rsidRPr="00F944EB" w:rsidRDefault="0036396D" w:rsidP="008E66E6">
      <w:pPr>
        <w:pStyle w:val="Ttulo4"/>
        <w:rPr>
          <w:rFonts w:ascii="Century Gothic" w:hAnsi="Century Gothic"/>
          <w:sz w:val="20"/>
          <w:szCs w:val="20"/>
        </w:rPr>
      </w:pPr>
      <w:bookmarkStart w:id="155" w:name="_Toc492457948"/>
      <w:r w:rsidRPr="00F944EB">
        <w:rPr>
          <w:rFonts w:ascii="Century Gothic" w:hAnsi="Century Gothic"/>
          <w:sz w:val="20"/>
          <w:szCs w:val="20"/>
        </w:rPr>
        <w:t>Artículo 108</w:t>
      </w:r>
      <w:r w:rsidRPr="00F944EB">
        <w:rPr>
          <w:rStyle w:val="Refdenotaalpie"/>
          <w:rFonts w:ascii="Century Gothic" w:hAnsi="Century Gothic" w:cs="Arial"/>
          <w:sz w:val="20"/>
          <w:szCs w:val="20"/>
        </w:rPr>
        <w:footnoteReference w:id="274"/>
      </w:r>
      <w:bookmarkEnd w:id="155"/>
    </w:p>
    <w:p w:rsidR="0036396D" w:rsidRPr="00F944EB" w:rsidRDefault="00B966A5" w:rsidP="008E66E6">
      <w:pPr>
        <w:rPr>
          <w:rFonts w:ascii="Century Gothic" w:hAnsi="Century Gothic"/>
          <w:sz w:val="20"/>
          <w:szCs w:val="20"/>
        </w:rPr>
      </w:pPr>
      <w:r w:rsidRPr="00F944EB">
        <w:rPr>
          <w:rFonts w:ascii="Century Gothic" w:hAnsi="Century Gothic"/>
          <w:sz w:val="20"/>
          <w:szCs w:val="20"/>
        </w:rPr>
        <w:t>Los recursos económicos de que dispongan el Estado, los Municipios y sus entidades, así como los organismos autónomos, se administrarán con eficiencia, eficacia, economía, transparencia y honradez, para satisfacer los objetivos a que estén destinados</w:t>
      </w:r>
      <w:r w:rsidR="0036396D" w:rsidRPr="00F944EB">
        <w:rPr>
          <w:rFonts w:ascii="Century Gothic" w:hAnsi="Century Gothic"/>
          <w:sz w:val="20"/>
          <w:szCs w:val="20"/>
        </w:rPr>
        <w:t>.</w:t>
      </w:r>
      <w:r w:rsidRPr="00F944EB">
        <w:rPr>
          <w:rStyle w:val="Refdenotaalpie"/>
          <w:rFonts w:ascii="Century Gothic" w:hAnsi="Century Gothic"/>
          <w:sz w:val="20"/>
          <w:szCs w:val="20"/>
        </w:rPr>
        <w:footnoteReference w:id="275"/>
      </w:r>
    </w:p>
    <w:p w:rsidR="00FD0CEE" w:rsidRPr="00F944EB" w:rsidRDefault="00FD0CEE" w:rsidP="008E66E6">
      <w:pPr>
        <w:ind w:right="106"/>
        <w:rPr>
          <w:rFonts w:ascii="Century Gothic" w:eastAsia="Symbol" w:hAnsi="Century Gothic" w:cs="Symbol"/>
          <w:sz w:val="20"/>
          <w:szCs w:val="20"/>
        </w:rPr>
      </w:pP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z w:val="20"/>
          <w:szCs w:val="20"/>
        </w:rPr>
        <w:t>resul</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dos del</w:t>
      </w:r>
      <w:r w:rsidRPr="00F944EB">
        <w:rPr>
          <w:rFonts w:ascii="Century Gothic" w:eastAsia="Californian FB" w:hAnsi="Century Gothic" w:cs="Californian FB"/>
          <w:spacing w:val="5"/>
          <w:sz w:val="20"/>
          <w:szCs w:val="20"/>
        </w:rPr>
        <w:t xml:space="preserve">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pacing w:val="-1"/>
          <w:sz w:val="20"/>
          <w:szCs w:val="20"/>
        </w:rPr>
        <w:t>j</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rc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o</w:t>
      </w:r>
      <w:r w:rsidRPr="00F944EB">
        <w:rPr>
          <w:rFonts w:ascii="Century Gothic" w:eastAsia="Californian FB" w:hAnsi="Century Gothic" w:cs="Californian FB"/>
          <w:spacing w:val="5"/>
          <w:sz w:val="20"/>
          <w:szCs w:val="20"/>
        </w:rPr>
        <w:t xml:space="preserve"> </w:t>
      </w:r>
      <w:r w:rsidRPr="00F944EB">
        <w:rPr>
          <w:rFonts w:ascii="Century Gothic" w:eastAsia="Californian FB" w:hAnsi="Century Gothic" w:cs="Californian FB"/>
          <w:spacing w:val="2"/>
          <w:sz w:val="20"/>
          <w:szCs w:val="20"/>
        </w:rPr>
        <w:t>d</w:t>
      </w:r>
      <w:r w:rsidRPr="00F944EB">
        <w:rPr>
          <w:rFonts w:ascii="Century Gothic" w:eastAsia="Californian FB" w:hAnsi="Century Gothic" w:cs="Californian FB"/>
          <w:sz w:val="20"/>
          <w:szCs w:val="20"/>
        </w:rPr>
        <w:t>e</w:t>
      </w:r>
      <w:r w:rsidRPr="00F944EB">
        <w:rPr>
          <w:rFonts w:ascii="Century Gothic" w:eastAsia="Californian FB" w:hAnsi="Century Gothic" w:cs="Californian FB"/>
          <w:spacing w:val="7"/>
          <w:sz w:val="20"/>
          <w:szCs w:val="20"/>
        </w:rPr>
        <w:t xml:space="preserve"> </w:t>
      </w:r>
      <w:r w:rsidRPr="00F944EB">
        <w:rPr>
          <w:rFonts w:ascii="Century Gothic" w:eastAsia="Californian FB" w:hAnsi="Century Gothic" w:cs="Californian FB"/>
          <w:sz w:val="20"/>
          <w:szCs w:val="20"/>
        </w:rPr>
        <w:t>d</w:t>
      </w:r>
      <w:r w:rsidRPr="00F944EB">
        <w:rPr>
          <w:rFonts w:ascii="Century Gothic" w:eastAsia="Californian FB" w:hAnsi="Century Gothic" w:cs="Californian FB"/>
          <w:spacing w:val="-2"/>
          <w:sz w:val="20"/>
          <w:szCs w:val="20"/>
        </w:rPr>
        <w:t>i</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h</w:t>
      </w:r>
      <w:r w:rsidRPr="00F944EB">
        <w:rPr>
          <w:rFonts w:ascii="Century Gothic" w:eastAsia="Californian FB" w:hAnsi="Century Gothic" w:cs="Californian FB"/>
          <w:spacing w:val="1"/>
          <w:sz w:val="20"/>
          <w:szCs w:val="20"/>
        </w:rPr>
        <w:t>o</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3"/>
          <w:sz w:val="20"/>
          <w:szCs w:val="20"/>
        </w:rPr>
        <w:t xml:space="preserve"> </w:t>
      </w:r>
      <w:r w:rsidRPr="00F944EB">
        <w:rPr>
          <w:rFonts w:ascii="Century Gothic" w:eastAsia="Californian FB" w:hAnsi="Century Gothic" w:cs="Californian FB"/>
          <w:sz w:val="20"/>
          <w:szCs w:val="20"/>
        </w:rPr>
        <w:t>re</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ursos</w:t>
      </w:r>
      <w:r w:rsidRPr="00F944EB">
        <w:rPr>
          <w:rFonts w:ascii="Century Gothic" w:eastAsia="Californian FB" w:hAnsi="Century Gothic" w:cs="Californian FB"/>
          <w:spacing w:val="2"/>
          <w:sz w:val="20"/>
          <w:szCs w:val="20"/>
        </w:rPr>
        <w:t xml:space="preserve"> </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rán</w:t>
      </w:r>
      <w:r w:rsidRPr="00F944EB">
        <w:rPr>
          <w:rFonts w:ascii="Century Gothic" w:eastAsia="Californian FB" w:hAnsi="Century Gothic" w:cs="Californian FB"/>
          <w:spacing w:val="4"/>
          <w:sz w:val="20"/>
          <w:szCs w:val="20"/>
        </w:rPr>
        <w:t xml:space="preserve">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v</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u</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dos p</w:t>
      </w:r>
      <w:r w:rsidRPr="00F944EB">
        <w:rPr>
          <w:rFonts w:ascii="Century Gothic" w:eastAsia="Californian FB" w:hAnsi="Century Gothic" w:cs="Californian FB"/>
          <w:spacing w:val="1"/>
          <w:sz w:val="20"/>
          <w:szCs w:val="20"/>
        </w:rPr>
        <w:t>o</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5"/>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ns</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3"/>
          <w:sz w:val="20"/>
          <w:szCs w:val="20"/>
        </w:rPr>
        <w:t>a</w:t>
      </w:r>
      <w:r w:rsidRPr="00F944EB">
        <w:rPr>
          <w:rFonts w:ascii="Century Gothic" w:eastAsia="Californian FB" w:hAnsi="Century Gothic" w:cs="Californian FB"/>
          <w:sz w:val="20"/>
          <w:szCs w:val="20"/>
        </w:rPr>
        <w:t>nc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 xml:space="preserve">s </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éc</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2"/>
          <w:sz w:val="20"/>
          <w:szCs w:val="20"/>
        </w:rPr>
        <w:t>i</w:t>
      </w:r>
      <w:r w:rsidRPr="00F944EB">
        <w:rPr>
          <w:rFonts w:ascii="Century Gothic" w:eastAsia="Californian FB" w:hAnsi="Century Gothic" w:cs="Californian FB"/>
          <w:spacing w:val="3"/>
          <w:sz w:val="20"/>
          <w:szCs w:val="20"/>
        </w:rPr>
        <w:t>c</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2"/>
          <w:sz w:val="20"/>
          <w:szCs w:val="20"/>
        </w:rPr>
        <w:t xml:space="preserve"> </w:t>
      </w:r>
      <w:r w:rsidRPr="00F944EB">
        <w:rPr>
          <w:rFonts w:ascii="Century Gothic" w:eastAsia="Californian FB" w:hAnsi="Century Gothic" w:cs="Californian FB"/>
          <w:spacing w:val="-1"/>
          <w:sz w:val="20"/>
          <w:szCs w:val="20"/>
        </w:rPr>
        <w:t>q</w:t>
      </w:r>
      <w:r w:rsidRPr="00F944EB">
        <w:rPr>
          <w:rFonts w:ascii="Century Gothic" w:eastAsia="Californian FB" w:hAnsi="Century Gothic" w:cs="Californian FB"/>
          <w:sz w:val="20"/>
          <w:szCs w:val="20"/>
        </w:rPr>
        <w:t>ue</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b</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pacing w:val="-1"/>
          <w:sz w:val="20"/>
          <w:szCs w:val="20"/>
        </w:rPr>
        <w:t>z</w:t>
      </w:r>
      <w:r w:rsidRPr="00F944EB">
        <w:rPr>
          <w:rFonts w:ascii="Century Gothic" w:eastAsia="Californian FB" w:hAnsi="Century Gothic" w:cs="Californian FB"/>
          <w:spacing w:val="1"/>
          <w:sz w:val="20"/>
          <w:szCs w:val="20"/>
        </w:rPr>
        <w:t>ca</w:t>
      </w:r>
      <w:r w:rsidRPr="00F944EB">
        <w:rPr>
          <w:rFonts w:ascii="Century Gothic" w:eastAsia="Californian FB" w:hAnsi="Century Gothic" w:cs="Californian FB"/>
          <w:sz w:val="20"/>
          <w:szCs w:val="20"/>
        </w:rPr>
        <w:t>n resp</w:t>
      </w:r>
      <w:r w:rsidRPr="00F944EB">
        <w:rPr>
          <w:rFonts w:ascii="Century Gothic" w:eastAsia="Californian FB" w:hAnsi="Century Gothic" w:cs="Californian FB"/>
          <w:spacing w:val="1"/>
          <w:sz w:val="20"/>
          <w:szCs w:val="20"/>
        </w:rPr>
        <w:t>ec</w:t>
      </w:r>
      <w:r w:rsidRPr="00F944EB">
        <w:rPr>
          <w:rFonts w:ascii="Century Gothic" w:eastAsia="Californian FB" w:hAnsi="Century Gothic" w:cs="Californian FB"/>
          <w:spacing w:val="-1"/>
          <w:sz w:val="20"/>
          <w:szCs w:val="20"/>
        </w:rPr>
        <w:t>ti</w:t>
      </w:r>
      <w:r w:rsidRPr="00F944EB">
        <w:rPr>
          <w:rFonts w:ascii="Century Gothic" w:eastAsia="Californian FB" w:hAnsi="Century Gothic" w:cs="Californian FB"/>
          <w:sz w:val="20"/>
          <w:szCs w:val="20"/>
        </w:rPr>
        <w:t>v</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pacing w:val="2"/>
          <w:sz w:val="20"/>
          <w:szCs w:val="20"/>
        </w:rPr>
        <w:t>n</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w:t>
      </w:r>
      <w:r w:rsidRPr="00F944EB">
        <w:rPr>
          <w:rFonts w:ascii="Century Gothic" w:eastAsia="Californian FB" w:hAnsi="Century Gothic" w:cs="Californian FB"/>
          <w:spacing w:val="38"/>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 xml:space="preserve">os </w:t>
      </w:r>
      <w:r w:rsidRPr="00F944EB">
        <w:rPr>
          <w:rFonts w:ascii="Century Gothic" w:eastAsia="Californian FB" w:hAnsi="Century Gothic" w:cs="Californian FB"/>
          <w:spacing w:val="7"/>
          <w:sz w:val="20"/>
          <w:szCs w:val="20"/>
        </w:rPr>
        <w:t xml:space="preserve"> </w:t>
      </w:r>
      <w:r w:rsidRPr="00F944EB">
        <w:rPr>
          <w:rFonts w:ascii="Century Gothic" w:eastAsia="Californian FB" w:hAnsi="Century Gothic" w:cs="Californian FB"/>
          <w:sz w:val="20"/>
          <w:szCs w:val="20"/>
        </w:rPr>
        <w:t>P</w:t>
      </w:r>
      <w:r w:rsidRPr="00F944EB">
        <w:rPr>
          <w:rFonts w:ascii="Century Gothic" w:eastAsia="Californian FB" w:hAnsi="Century Gothic" w:cs="Californian FB"/>
          <w:spacing w:val="3"/>
          <w:sz w:val="20"/>
          <w:szCs w:val="20"/>
        </w:rPr>
        <w:t>o</w:t>
      </w:r>
      <w:r w:rsidRPr="00F944EB">
        <w:rPr>
          <w:rFonts w:ascii="Century Gothic" w:eastAsia="Californian FB" w:hAnsi="Century Gothic" w:cs="Californian FB"/>
          <w:sz w:val="20"/>
          <w:szCs w:val="20"/>
        </w:rPr>
        <w:t>der</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 xml:space="preserve">s, </w:t>
      </w:r>
      <w:r w:rsidRPr="00F944EB">
        <w:rPr>
          <w:rFonts w:ascii="Century Gothic" w:eastAsia="Californian FB" w:hAnsi="Century Gothic" w:cs="Californian FB"/>
          <w:spacing w:val="2"/>
          <w:sz w:val="20"/>
          <w:szCs w:val="20"/>
        </w:rPr>
        <w:t xml:space="preserve"> </w:t>
      </w:r>
      <w:r w:rsidRPr="00F944EB">
        <w:rPr>
          <w:rFonts w:ascii="Century Gothic" w:eastAsia="Californian FB" w:hAnsi="Century Gothic" w:cs="Californian FB"/>
          <w:sz w:val="20"/>
          <w:szCs w:val="20"/>
        </w:rPr>
        <w:t>or</w:t>
      </w:r>
      <w:r w:rsidRPr="00F944EB">
        <w:rPr>
          <w:rFonts w:ascii="Century Gothic" w:eastAsia="Californian FB" w:hAnsi="Century Gothic" w:cs="Californian FB"/>
          <w:spacing w:val="-1"/>
          <w:sz w:val="20"/>
          <w:szCs w:val="20"/>
        </w:rPr>
        <w:t>g</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pacing w:val="2"/>
          <w:sz w:val="20"/>
          <w:szCs w:val="20"/>
        </w:rPr>
        <w:t>n</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z w:val="20"/>
          <w:szCs w:val="20"/>
        </w:rPr>
        <w:t xml:space="preserve">os </w:t>
      </w:r>
      <w:r w:rsidRPr="00F944EB">
        <w:rPr>
          <w:rFonts w:ascii="Century Gothic" w:eastAsia="Californian FB" w:hAnsi="Century Gothic" w:cs="Californian FB"/>
          <w:spacing w:val="3"/>
          <w:sz w:val="20"/>
          <w:szCs w:val="20"/>
        </w:rPr>
        <w:t xml:space="preserve"> </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u</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ón</w:t>
      </w:r>
      <w:r w:rsidRPr="00F944EB">
        <w:rPr>
          <w:rFonts w:ascii="Century Gothic" w:eastAsia="Californian FB" w:hAnsi="Century Gothic" w:cs="Californian FB"/>
          <w:spacing w:val="3"/>
          <w:sz w:val="20"/>
          <w:szCs w:val="20"/>
        </w:rPr>
        <w:t>o</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z w:val="20"/>
          <w:szCs w:val="20"/>
        </w:rPr>
        <w:t xml:space="preserve">os  y </w:t>
      </w:r>
      <w:r w:rsidRPr="00F944EB">
        <w:rPr>
          <w:rFonts w:ascii="Century Gothic" w:eastAsia="Californian FB" w:hAnsi="Century Gothic" w:cs="Californian FB"/>
          <w:spacing w:val="10"/>
          <w:sz w:val="20"/>
          <w:szCs w:val="20"/>
        </w:rPr>
        <w:t xml:space="preserve"> </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z w:val="20"/>
          <w:szCs w:val="20"/>
        </w:rPr>
        <w:t>u</w:t>
      </w:r>
      <w:r w:rsidRPr="00F944EB">
        <w:rPr>
          <w:rFonts w:ascii="Century Gothic" w:eastAsia="Californian FB" w:hAnsi="Century Gothic" w:cs="Californian FB"/>
          <w:spacing w:val="2"/>
          <w:sz w:val="20"/>
          <w:szCs w:val="20"/>
        </w:rPr>
        <w:t>n</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2"/>
          <w:sz w:val="20"/>
          <w:szCs w:val="20"/>
        </w:rPr>
        <w:t>p</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o</w:t>
      </w:r>
      <w:r w:rsidRPr="00F944EB">
        <w:rPr>
          <w:rFonts w:ascii="Century Gothic" w:eastAsia="Californian FB" w:hAnsi="Century Gothic" w:cs="Californian FB"/>
          <w:spacing w:val="1"/>
          <w:sz w:val="20"/>
          <w:szCs w:val="20"/>
        </w:rPr>
        <w:t>s</w:t>
      </w:r>
      <w:r w:rsidRPr="00F944EB">
        <w:rPr>
          <w:rFonts w:ascii="Century Gothic" w:eastAsia="Californian FB" w:hAnsi="Century Gothic" w:cs="Californian FB"/>
          <w:sz w:val="20"/>
          <w:szCs w:val="20"/>
        </w:rPr>
        <w:t xml:space="preserve">, </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 xml:space="preserve">on </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 xml:space="preserve">l </w:t>
      </w:r>
      <w:r w:rsidRPr="00F944EB">
        <w:rPr>
          <w:rFonts w:ascii="Century Gothic" w:eastAsia="Californian FB" w:hAnsi="Century Gothic" w:cs="Californian FB"/>
          <w:spacing w:val="9"/>
          <w:sz w:val="20"/>
          <w:szCs w:val="20"/>
        </w:rPr>
        <w:t xml:space="preserve"> </w:t>
      </w:r>
      <w:r w:rsidRPr="00F944EB">
        <w:rPr>
          <w:rFonts w:ascii="Century Gothic" w:eastAsia="Californian FB" w:hAnsi="Century Gothic" w:cs="Californian FB"/>
          <w:sz w:val="20"/>
          <w:szCs w:val="20"/>
        </w:rPr>
        <w:t xml:space="preserve">objeto </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pacing w:val="2"/>
          <w:sz w:val="20"/>
          <w:szCs w:val="20"/>
        </w:rPr>
        <w:t>d</w:t>
      </w:r>
      <w:r w:rsidRPr="00F944EB">
        <w:rPr>
          <w:rFonts w:ascii="Century Gothic" w:eastAsia="Californian FB" w:hAnsi="Century Gothic" w:cs="Californian FB"/>
          <w:sz w:val="20"/>
          <w:szCs w:val="20"/>
        </w:rPr>
        <w:t xml:space="preserve">e </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z w:val="20"/>
          <w:szCs w:val="20"/>
        </w:rPr>
        <w:t>prop</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 xml:space="preserve">r </w:t>
      </w:r>
      <w:r w:rsidRPr="00F944EB">
        <w:rPr>
          <w:rFonts w:ascii="Century Gothic" w:eastAsia="Californian FB" w:hAnsi="Century Gothic" w:cs="Californian FB"/>
          <w:spacing w:val="3"/>
          <w:sz w:val="20"/>
          <w:szCs w:val="20"/>
        </w:rPr>
        <w:t xml:space="preserve"> </w:t>
      </w:r>
      <w:r w:rsidRPr="00F944EB">
        <w:rPr>
          <w:rFonts w:ascii="Century Gothic" w:eastAsia="Californian FB" w:hAnsi="Century Gothic" w:cs="Californian FB"/>
          <w:spacing w:val="-1"/>
          <w:sz w:val="20"/>
          <w:szCs w:val="20"/>
        </w:rPr>
        <w:t>q</w:t>
      </w:r>
      <w:r w:rsidRPr="00F944EB">
        <w:rPr>
          <w:rFonts w:ascii="Century Gothic" w:eastAsia="Californian FB" w:hAnsi="Century Gothic" w:cs="Californian FB"/>
          <w:sz w:val="20"/>
          <w:szCs w:val="20"/>
        </w:rPr>
        <w:t xml:space="preserve">ue </w:t>
      </w:r>
      <w:r w:rsidRPr="00F944EB">
        <w:rPr>
          <w:rFonts w:ascii="Century Gothic" w:eastAsia="Californian FB" w:hAnsi="Century Gothic" w:cs="Californian FB"/>
          <w:spacing w:val="9"/>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os re</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ursos</w:t>
      </w:r>
      <w:r w:rsidRPr="00F944EB">
        <w:rPr>
          <w:rFonts w:ascii="Century Gothic" w:eastAsia="Californian FB" w:hAnsi="Century Gothic" w:cs="Californian FB"/>
          <w:spacing w:val="3"/>
          <w:sz w:val="20"/>
          <w:szCs w:val="20"/>
        </w:rPr>
        <w:t xml:space="preserve"> </w:t>
      </w:r>
      <w:r w:rsidRPr="00F944EB">
        <w:rPr>
          <w:rFonts w:ascii="Century Gothic" w:eastAsia="Californian FB" w:hAnsi="Century Gothic" w:cs="Californian FB"/>
          <w:spacing w:val="1"/>
          <w:sz w:val="20"/>
          <w:szCs w:val="20"/>
        </w:rPr>
        <w:t>ec</w:t>
      </w:r>
      <w:r w:rsidRPr="00F944EB">
        <w:rPr>
          <w:rFonts w:ascii="Century Gothic" w:eastAsia="Californian FB" w:hAnsi="Century Gothic" w:cs="Californian FB"/>
          <w:sz w:val="20"/>
          <w:szCs w:val="20"/>
        </w:rPr>
        <w:t>onó</w:t>
      </w:r>
      <w:r w:rsidRPr="00F944EB">
        <w:rPr>
          <w:rFonts w:ascii="Century Gothic" w:eastAsia="Californian FB" w:hAnsi="Century Gothic" w:cs="Californian FB"/>
          <w:spacing w:val="-1"/>
          <w:sz w:val="20"/>
          <w:szCs w:val="20"/>
        </w:rPr>
        <w:t>mi</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1"/>
          <w:sz w:val="20"/>
          <w:szCs w:val="20"/>
        </w:rPr>
        <w:t xml:space="preserve"> </w:t>
      </w:r>
      <w:r w:rsidRPr="00F944EB">
        <w:rPr>
          <w:rFonts w:ascii="Century Gothic" w:eastAsia="Californian FB" w:hAnsi="Century Gothic" w:cs="Californian FB"/>
          <w:sz w:val="20"/>
          <w:szCs w:val="20"/>
        </w:rPr>
        <w:t>se</w:t>
      </w:r>
      <w:r w:rsidRPr="00F944EB">
        <w:rPr>
          <w:rFonts w:ascii="Century Gothic" w:eastAsia="Californian FB" w:hAnsi="Century Gothic" w:cs="Californian FB"/>
          <w:spacing w:val="9"/>
          <w:sz w:val="20"/>
          <w:szCs w:val="20"/>
        </w:rPr>
        <w:t xml:space="preserve"> </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ig</w:t>
      </w:r>
      <w:r w:rsidRPr="00F944EB">
        <w:rPr>
          <w:rFonts w:ascii="Century Gothic" w:eastAsia="Californian FB" w:hAnsi="Century Gothic" w:cs="Californian FB"/>
          <w:sz w:val="20"/>
          <w:szCs w:val="20"/>
        </w:rPr>
        <w:t>nen</w:t>
      </w:r>
      <w:r w:rsidRPr="00F944EB">
        <w:rPr>
          <w:rFonts w:ascii="Century Gothic" w:eastAsia="Californian FB" w:hAnsi="Century Gothic" w:cs="Californian FB"/>
          <w:spacing w:val="4"/>
          <w:sz w:val="20"/>
          <w:szCs w:val="20"/>
        </w:rPr>
        <w:t xml:space="preserve">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z w:val="20"/>
          <w:szCs w:val="20"/>
        </w:rPr>
        <w:t>resp</w:t>
      </w:r>
      <w:r w:rsidRPr="00F944EB">
        <w:rPr>
          <w:rFonts w:ascii="Century Gothic" w:eastAsia="Californian FB" w:hAnsi="Century Gothic" w:cs="Californian FB"/>
          <w:spacing w:val="1"/>
          <w:sz w:val="20"/>
          <w:szCs w:val="20"/>
        </w:rPr>
        <w:t>ec</w:t>
      </w:r>
      <w:r w:rsidRPr="00F944EB">
        <w:rPr>
          <w:rFonts w:ascii="Century Gothic" w:eastAsia="Californian FB" w:hAnsi="Century Gothic" w:cs="Californian FB"/>
          <w:spacing w:val="-1"/>
          <w:sz w:val="20"/>
          <w:szCs w:val="20"/>
        </w:rPr>
        <w:t>ti</w:t>
      </w:r>
      <w:r w:rsidRPr="00F944EB">
        <w:rPr>
          <w:rFonts w:ascii="Century Gothic" w:eastAsia="Californian FB" w:hAnsi="Century Gothic" w:cs="Californian FB"/>
          <w:sz w:val="20"/>
          <w:szCs w:val="20"/>
        </w:rPr>
        <w:t>vos</w:t>
      </w:r>
      <w:r w:rsidRPr="00F944EB">
        <w:rPr>
          <w:rFonts w:ascii="Century Gothic" w:eastAsia="Californian FB" w:hAnsi="Century Gothic" w:cs="Californian FB"/>
          <w:spacing w:val="2"/>
          <w:sz w:val="20"/>
          <w:szCs w:val="20"/>
        </w:rPr>
        <w:t xml:space="preserve"> </w:t>
      </w:r>
      <w:r w:rsidRPr="00F944EB">
        <w:rPr>
          <w:rFonts w:ascii="Century Gothic" w:eastAsia="Californian FB" w:hAnsi="Century Gothic" w:cs="Californian FB"/>
          <w:sz w:val="20"/>
          <w:szCs w:val="20"/>
        </w:rPr>
        <w:t>pr</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3"/>
          <w:sz w:val="20"/>
          <w:szCs w:val="20"/>
        </w:rPr>
        <w:t>u</w:t>
      </w:r>
      <w:r w:rsidRPr="00F944EB">
        <w:rPr>
          <w:rFonts w:ascii="Century Gothic" w:eastAsia="Californian FB" w:hAnsi="Century Gothic" w:cs="Californian FB"/>
          <w:sz w:val="20"/>
          <w:szCs w:val="20"/>
        </w:rPr>
        <w:t>pu</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 xml:space="preserve">os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é</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nos</w:t>
      </w:r>
      <w:r w:rsidRPr="00F944EB">
        <w:rPr>
          <w:rFonts w:ascii="Century Gothic" w:eastAsia="Californian FB" w:hAnsi="Century Gothic" w:cs="Californian FB"/>
          <w:spacing w:val="3"/>
          <w:sz w:val="20"/>
          <w:szCs w:val="20"/>
        </w:rPr>
        <w:t xml:space="preserve"> </w:t>
      </w:r>
      <w:r w:rsidRPr="00F944EB">
        <w:rPr>
          <w:rFonts w:ascii="Century Gothic" w:eastAsia="Californian FB" w:hAnsi="Century Gothic" w:cs="Californian FB"/>
          <w:sz w:val="20"/>
          <w:szCs w:val="20"/>
        </w:rPr>
        <w:t>del</w:t>
      </w:r>
      <w:r w:rsidRPr="00F944EB">
        <w:rPr>
          <w:rFonts w:ascii="Century Gothic" w:eastAsia="Californian FB" w:hAnsi="Century Gothic" w:cs="Californian FB"/>
          <w:spacing w:val="9"/>
          <w:sz w:val="20"/>
          <w:szCs w:val="20"/>
        </w:rPr>
        <w:t xml:space="preserve"> </w:t>
      </w:r>
      <w:r w:rsidRPr="00F944EB">
        <w:rPr>
          <w:rFonts w:ascii="Century Gothic" w:eastAsia="Californian FB" w:hAnsi="Century Gothic" w:cs="Californian FB"/>
          <w:sz w:val="20"/>
          <w:szCs w:val="20"/>
        </w:rPr>
        <w:t>p</w:t>
      </w:r>
      <w:r w:rsidRPr="00F944EB">
        <w:rPr>
          <w:rFonts w:ascii="Century Gothic" w:eastAsia="Californian FB" w:hAnsi="Century Gothic" w:cs="Californian FB"/>
          <w:spacing w:val="1"/>
          <w:sz w:val="20"/>
          <w:szCs w:val="20"/>
        </w:rPr>
        <w:t>á</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1"/>
          <w:sz w:val="20"/>
          <w:szCs w:val="20"/>
        </w:rPr>
        <w:t>r</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fo</w:t>
      </w:r>
      <w:r w:rsidRPr="00F944EB">
        <w:rPr>
          <w:rFonts w:ascii="Century Gothic" w:eastAsia="Californian FB" w:hAnsi="Century Gothic" w:cs="Californian FB"/>
          <w:spacing w:val="5"/>
          <w:sz w:val="20"/>
          <w:szCs w:val="20"/>
        </w:rPr>
        <w:t xml:space="preserve"> </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2"/>
          <w:sz w:val="20"/>
          <w:szCs w:val="20"/>
        </w:rPr>
        <w:t>i</w:t>
      </w:r>
      <w:r w:rsidRPr="00F944EB">
        <w:rPr>
          <w:rFonts w:ascii="Century Gothic" w:eastAsia="Californian FB" w:hAnsi="Century Gothic" w:cs="Californian FB"/>
          <w:sz w:val="20"/>
          <w:szCs w:val="20"/>
        </w:rPr>
        <w:t>or.</w:t>
      </w:r>
      <w:r w:rsidRPr="00F944EB">
        <w:rPr>
          <w:rFonts w:ascii="Century Gothic" w:eastAsia="Californian FB" w:hAnsi="Century Gothic" w:cs="Californian FB"/>
          <w:spacing w:val="4"/>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 xml:space="preserve">o </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2"/>
          <w:sz w:val="20"/>
          <w:szCs w:val="20"/>
        </w:rPr>
        <w:t>i</w:t>
      </w:r>
      <w:r w:rsidRPr="00F944EB">
        <w:rPr>
          <w:rFonts w:ascii="Century Gothic" w:eastAsia="Californian FB" w:hAnsi="Century Gothic" w:cs="Californian FB"/>
          <w:spacing w:val="3"/>
          <w:sz w:val="20"/>
          <w:szCs w:val="20"/>
        </w:rPr>
        <w:t>o</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 xml:space="preserve">n </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nos</w:t>
      </w:r>
      <w:r w:rsidRPr="00F944EB">
        <w:rPr>
          <w:rFonts w:ascii="Century Gothic" w:eastAsia="Californian FB" w:hAnsi="Century Gothic" w:cs="Californian FB"/>
          <w:spacing w:val="1"/>
          <w:sz w:val="20"/>
          <w:szCs w:val="20"/>
        </w:rPr>
        <w:t>ca</w:t>
      </w:r>
      <w:r w:rsidRPr="00F944EB">
        <w:rPr>
          <w:rFonts w:ascii="Century Gothic" w:eastAsia="Californian FB" w:hAnsi="Century Gothic" w:cs="Californian FB"/>
          <w:sz w:val="20"/>
          <w:szCs w:val="20"/>
        </w:rPr>
        <w:t>bo</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z w:val="20"/>
          <w:szCs w:val="20"/>
        </w:rPr>
        <w:t>de</w:t>
      </w:r>
      <w:r w:rsidRPr="00F944EB">
        <w:rPr>
          <w:rFonts w:ascii="Century Gothic" w:eastAsia="Californian FB" w:hAnsi="Century Gothic" w:cs="Californian FB"/>
          <w:spacing w:val="-1"/>
          <w:sz w:val="20"/>
          <w:szCs w:val="20"/>
        </w:rPr>
        <w:t xml:space="preserve"> l</w:t>
      </w:r>
      <w:r w:rsidRPr="00F944EB">
        <w:rPr>
          <w:rFonts w:ascii="Century Gothic" w:eastAsia="Californian FB" w:hAnsi="Century Gothic" w:cs="Californian FB"/>
          <w:sz w:val="20"/>
          <w:szCs w:val="20"/>
        </w:rPr>
        <w:t>o</w:t>
      </w:r>
      <w:r w:rsidRPr="00F944EB">
        <w:rPr>
          <w:rFonts w:ascii="Century Gothic" w:eastAsia="Californian FB" w:hAnsi="Century Gothic" w:cs="Californian FB"/>
          <w:spacing w:val="1"/>
          <w:sz w:val="20"/>
          <w:szCs w:val="20"/>
        </w:rPr>
        <w:t xml:space="preserve"> </w:t>
      </w:r>
      <w:r w:rsidRPr="00F944EB">
        <w:rPr>
          <w:rFonts w:ascii="Century Gothic" w:eastAsia="Californian FB" w:hAnsi="Century Gothic" w:cs="Californian FB"/>
          <w:sz w:val="20"/>
          <w:szCs w:val="20"/>
        </w:rPr>
        <w:t>d</w:t>
      </w:r>
      <w:r w:rsidRPr="00F944EB">
        <w:rPr>
          <w:rFonts w:ascii="Century Gothic" w:eastAsia="Californian FB" w:hAnsi="Century Gothic" w:cs="Californian FB"/>
          <w:spacing w:val="-2"/>
          <w:sz w:val="20"/>
          <w:szCs w:val="20"/>
        </w:rPr>
        <w:t>i</w:t>
      </w:r>
      <w:r w:rsidRPr="00F944EB">
        <w:rPr>
          <w:rFonts w:ascii="Century Gothic" w:eastAsia="Californian FB" w:hAnsi="Century Gothic" w:cs="Californian FB"/>
          <w:sz w:val="20"/>
          <w:szCs w:val="20"/>
        </w:rPr>
        <w:t>sp</w:t>
      </w:r>
      <w:r w:rsidRPr="00F944EB">
        <w:rPr>
          <w:rFonts w:ascii="Century Gothic" w:eastAsia="Californian FB" w:hAnsi="Century Gothic" w:cs="Californian FB"/>
          <w:spacing w:val="1"/>
          <w:sz w:val="20"/>
          <w:szCs w:val="20"/>
        </w:rPr>
        <w:t>ue</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o</w:t>
      </w:r>
      <w:r w:rsidRPr="00F944EB">
        <w:rPr>
          <w:rFonts w:ascii="Century Gothic" w:eastAsia="Californian FB" w:hAnsi="Century Gothic" w:cs="Californian FB"/>
          <w:spacing w:val="-7"/>
          <w:sz w:val="20"/>
          <w:szCs w:val="20"/>
        </w:rPr>
        <w:t xml:space="preserve">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 xml:space="preserve">n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1"/>
          <w:sz w:val="20"/>
          <w:szCs w:val="20"/>
        </w:rPr>
        <w:t xml:space="preserve"> </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1"/>
          <w:sz w:val="20"/>
          <w:szCs w:val="20"/>
        </w:rPr>
        <w:t>tí</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pacing w:val="2"/>
          <w:sz w:val="20"/>
          <w:szCs w:val="20"/>
        </w:rPr>
        <w:t>u</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z w:val="20"/>
          <w:szCs w:val="20"/>
        </w:rPr>
        <w:t>113</w:t>
      </w:r>
      <w:r w:rsidRPr="00F944EB">
        <w:rPr>
          <w:rFonts w:ascii="Century Gothic" w:eastAsia="Californian FB" w:hAnsi="Century Gothic" w:cs="Californian FB"/>
          <w:spacing w:val="-2"/>
          <w:sz w:val="20"/>
          <w:szCs w:val="20"/>
        </w:rPr>
        <w:t xml:space="preserve"> </w:t>
      </w:r>
      <w:r w:rsidRPr="00F944EB">
        <w:rPr>
          <w:rFonts w:ascii="Century Gothic" w:eastAsia="Californian FB" w:hAnsi="Century Gothic" w:cs="Californian FB"/>
          <w:spacing w:val="2"/>
          <w:sz w:val="20"/>
          <w:szCs w:val="20"/>
        </w:rPr>
        <w:t>f</w:t>
      </w:r>
      <w:r w:rsidRPr="00F944EB">
        <w:rPr>
          <w:rFonts w:ascii="Century Gothic" w:eastAsia="Californian FB" w:hAnsi="Century Gothic" w:cs="Californian FB"/>
          <w:sz w:val="20"/>
          <w:szCs w:val="20"/>
        </w:rPr>
        <w:t>ra</w:t>
      </w:r>
      <w:r w:rsidRPr="00F944EB">
        <w:rPr>
          <w:rFonts w:ascii="Century Gothic" w:eastAsia="Californian FB" w:hAnsi="Century Gothic" w:cs="Californian FB"/>
          <w:spacing w:val="1"/>
          <w:sz w:val="20"/>
          <w:szCs w:val="20"/>
        </w:rPr>
        <w:t>cc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ón</w:t>
      </w:r>
      <w:r w:rsidRPr="00F944EB">
        <w:rPr>
          <w:rFonts w:ascii="Century Gothic" w:eastAsia="Californian FB" w:hAnsi="Century Gothic" w:cs="Californian FB"/>
          <w:spacing w:val="-7"/>
          <w:sz w:val="20"/>
          <w:szCs w:val="20"/>
        </w:rPr>
        <w:t xml:space="preserve"> </w:t>
      </w:r>
      <w:r w:rsidRPr="00F944EB">
        <w:rPr>
          <w:rFonts w:ascii="Century Gothic" w:eastAsia="Californian FB" w:hAnsi="Century Gothic" w:cs="Californian FB"/>
          <w:sz w:val="20"/>
          <w:szCs w:val="20"/>
        </w:rPr>
        <w:t>IV</w:t>
      </w:r>
      <w:r w:rsidRPr="00F944EB">
        <w:rPr>
          <w:rFonts w:ascii="Century Gothic" w:eastAsia="Californian FB" w:hAnsi="Century Gothic" w:cs="Californian FB"/>
          <w:spacing w:val="-1"/>
          <w:sz w:val="20"/>
          <w:szCs w:val="20"/>
        </w:rPr>
        <w:t xml:space="preserve"> </w:t>
      </w:r>
      <w:r w:rsidRPr="00F944EB">
        <w:rPr>
          <w:rFonts w:ascii="Century Gothic" w:eastAsia="Californian FB" w:hAnsi="Century Gothic" w:cs="Californian FB"/>
          <w:sz w:val="20"/>
          <w:szCs w:val="20"/>
        </w:rPr>
        <w:t>y 114</w:t>
      </w:r>
      <w:r w:rsidRPr="00F944EB">
        <w:rPr>
          <w:rFonts w:ascii="Century Gothic" w:eastAsia="Californian FB" w:hAnsi="Century Gothic" w:cs="Californian FB"/>
          <w:spacing w:val="-2"/>
          <w:sz w:val="20"/>
          <w:szCs w:val="20"/>
        </w:rPr>
        <w:t xml:space="preserve"> </w:t>
      </w:r>
      <w:r w:rsidRPr="00F944EB">
        <w:rPr>
          <w:rFonts w:ascii="Century Gothic" w:eastAsia="Californian FB" w:hAnsi="Century Gothic" w:cs="Californian FB"/>
          <w:sz w:val="20"/>
          <w:szCs w:val="20"/>
        </w:rPr>
        <w:t>de</w:t>
      </w:r>
      <w:r w:rsidRPr="00F944EB">
        <w:rPr>
          <w:rFonts w:ascii="Century Gothic" w:eastAsia="Californian FB" w:hAnsi="Century Gothic" w:cs="Californian FB"/>
          <w:spacing w:val="-1"/>
          <w:sz w:val="20"/>
          <w:szCs w:val="20"/>
        </w:rPr>
        <w:t xml:space="preserve"> </w:t>
      </w:r>
      <w:r w:rsidRPr="00F944EB">
        <w:rPr>
          <w:rFonts w:ascii="Century Gothic" w:eastAsia="Californian FB" w:hAnsi="Century Gothic" w:cs="Californian FB"/>
          <w:spacing w:val="2"/>
          <w:sz w:val="20"/>
          <w:szCs w:val="20"/>
        </w:rPr>
        <w:t>e</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a</w:t>
      </w:r>
      <w:r w:rsidRPr="00F944EB">
        <w:rPr>
          <w:rFonts w:ascii="Century Gothic" w:eastAsia="Californian FB" w:hAnsi="Century Gothic" w:cs="Californian FB"/>
          <w:spacing w:val="-2"/>
          <w:sz w:val="20"/>
          <w:szCs w:val="20"/>
        </w:rPr>
        <w:t xml:space="preserve"> </w:t>
      </w:r>
      <w:r w:rsidRPr="00F944EB">
        <w:rPr>
          <w:rFonts w:ascii="Century Gothic" w:eastAsia="Californian FB" w:hAnsi="Century Gothic" w:cs="Californian FB"/>
          <w:sz w:val="20"/>
          <w:szCs w:val="20"/>
        </w:rPr>
        <w:t>C</w:t>
      </w:r>
      <w:r w:rsidRPr="00F944EB">
        <w:rPr>
          <w:rFonts w:ascii="Century Gothic" w:eastAsia="Californian FB" w:hAnsi="Century Gothic" w:cs="Californian FB"/>
          <w:spacing w:val="1"/>
          <w:sz w:val="20"/>
          <w:szCs w:val="20"/>
        </w:rPr>
        <w:t>o</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2"/>
          <w:sz w:val="20"/>
          <w:szCs w:val="20"/>
        </w:rPr>
        <w:t>s</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u</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ón.</w:t>
      </w:r>
      <w:r w:rsidRPr="00F944EB">
        <w:rPr>
          <w:rFonts w:ascii="Century Gothic" w:eastAsia="Californian FB" w:hAnsi="Century Gothic" w:cs="Californian FB"/>
          <w:spacing w:val="-3"/>
          <w:sz w:val="20"/>
          <w:szCs w:val="20"/>
        </w:rPr>
        <w:t xml:space="preserve"> </w:t>
      </w:r>
      <w:r w:rsidRPr="00F944EB">
        <w:rPr>
          <w:rStyle w:val="Refdenotaalpie"/>
          <w:rFonts w:ascii="Century Gothic" w:eastAsia="Californian FB" w:hAnsi="Century Gothic" w:cs="Californian FB"/>
          <w:spacing w:val="-3"/>
          <w:sz w:val="20"/>
          <w:szCs w:val="20"/>
        </w:rPr>
        <w:footnoteReference w:id="276"/>
      </w:r>
    </w:p>
    <w:p w:rsidR="00837D46" w:rsidRPr="00F944EB" w:rsidRDefault="00FD0CEE" w:rsidP="008E66E6">
      <w:pPr>
        <w:ind w:right="108"/>
        <w:rPr>
          <w:rFonts w:ascii="Century Gothic" w:eastAsia="Californian FB" w:hAnsi="Century Gothic" w:cs="Californian FB"/>
          <w:spacing w:val="5"/>
          <w:sz w:val="20"/>
          <w:szCs w:val="20"/>
        </w:rPr>
      </w:pPr>
      <w:r w:rsidRPr="00F944EB">
        <w:rPr>
          <w:rFonts w:ascii="Century Gothic" w:eastAsia="Californian FB" w:hAnsi="Century Gothic" w:cs="Californian FB"/>
          <w:spacing w:val="1"/>
          <w:sz w:val="20"/>
          <w:szCs w:val="20"/>
        </w:rPr>
        <w:t>La</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41"/>
          <w:sz w:val="20"/>
          <w:szCs w:val="20"/>
        </w:rPr>
        <w:t xml:space="preserve"> </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d</w:t>
      </w:r>
      <w:r w:rsidRPr="00F944EB">
        <w:rPr>
          <w:rFonts w:ascii="Century Gothic" w:eastAsia="Californian FB" w:hAnsi="Century Gothic" w:cs="Californian FB"/>
          <w:spacing w:val="-1"/>
          <w:sz w:val="20"/>
          <w:szCs w:val="20"/>
        </w:rPr>
        <w:t>q</w:t>
      </w:r>
      <w:r w:rsidRPr="00F944EB">
        <w:rPr>
          <w:rFonts w:ascii="Century Gothic" w:eastAsia="Californian FB" w:hAnsi="Century Gothic" w:cs="Californian FB"/>
          <w:sz w:val="20"/>
          <w:szCs w:val="20"/>
        </w:rPr>
        <w:t>u</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4"/>
          <w:sz w:val="20"/>
          <w:szCs w:val="20"/>
        </w:rPr>
        <w:t>o</w:t>
      </w:r>
      <w:r w:rsidRPr="00F944EB">
        <w:rPr>
          <w:rFonts w:ascii="Century Gothic" w:eastAsia="Californian FB" w:hAnsi="Century Gothic" w:cs="Californian FB"/>
          <w:sz w:val="20"/>
          <w:szCs w:val="20"/>
        </w:rPr>
        <w:t>ne</w:t>
      </w:r>
      <w:r w:rsidRPr="00F944EB">
        <w:rPr>
          <w:rFonts w:ascii="Century Gothic" w:eastAsia="Californian FB" w:hAnsi="Century Gothic" w:cs="Californian FB"/>
          <w:spacing w:val="1"/>
          <w:sz w:val="20"/>
          <w:szCs w:val="20"/>
        </w:rPr>
        <w:t>s</w:t>
      </w:r>
      <w:r w:rsidRPr="00F944EB">
        <w:rPr>
          <w:rFonts w:ascii="Century Gothic" w:eastAsia="Californian FB" w:hAnsi="Century Gothic" w:cs="Californian FB"/>
          <w:sz w:val="20"/>
          <w:szCs w:val="20"/>
        </w:rPr>
        <w:t>,</w:t>
      </w:r>
      <w:r w:rsidRPr="00F944EB">
        <w:rPr>
          <w:rFonts w:ascii="Century Gothic" w:eastAsia="Californian FB" w:hAnsi="Century Gothic" w:cs="Californian FB"/>
          <w:spacing w:val="33"/>
          <w:sz w:val="20"/>
          <w:szCs w:val="20"/>
        </w:rPr>
        <w:t xml:space="preserve"> </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1"/>
          <w:sz w:val="20"/>
          <w:szCs w:val="20"/>
        </w:rPr>
        <w:t>r</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1"/>
          <w:sz w:val="20"/>
          <w:szCs w:val="20"/>
        </w:rPr>
        <w:t>d</w:t>
      </w:r>
      <w:r w:rsidRPr="00F944EB">
        <w:rPr>
          <w:rFonts w:ascii="Century Gothic" w:eastAsia="Californian FB" w:hAnsi="Century Gothic" w:cs="Californian FB"/>
          <w:spacing w:val="1"/>
          <w:sz w:val="20"/>
          <w:szCs w:val="20"/>
        </w:rPr>
        <w:t>amie</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32"/>
          <w:sz w:val="20"/>
          <w:szCs w:val="20"/>
        </w:rPr>
        <w:t xml:space="preserve"> </w:t>
      </w:r>
      <w:r w:rsidRPr="00F944EB">
        <w:rPr>
          <w:rFonts w:ascii="Century Gothic" w:eastAsia="Californian FB" w:hAnsi="Century Gothic" w:cs="Californian FB"/>
          <w:sz w:val="20"/>
          <w:szCs w:val="20"/>
        </w:rPr>
        <w:t xml:space="preserve">y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na</w:t>
      </w:r>
      <w:r w:rsidRPr="00F944EB">
        <w:rPr>
          <w:rFonts w:ascii="Century Gothic" w:eastAsia="Californian FB" w:hAnsi="Century Gothic" w:cs="Californian FB"/>
          <w:spacing w:val="-1"/>
          <w:sz w:val="20"/>
          <w:szCs w:val="20"/>
        </w:rPr>
        <w:t>j</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na</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on</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32"/>
          <w:sz w:val="20"/>
          <w:szCs w:val="20"/>
        </w:rPr>
        <w:t xml:space="preserve"> </w:t>
      </w:r>
      <w:r w:rsidRPr="00F944EB">
        <w:rPr>
          <w:rFonts w:ascii="Century Gothic" w:eastAsia="Californian FB" w:hAnsi="Century Gothic" w:cs="Californian FB"/>
          <w:sz w:val="20"/>
          <w:szCs w:val="20"/>
        </w:rPr>
        <w:t xml:space="preserve">de  </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odo</w:t>
      </w:r>
      <w:r w:rsidRPr="00F944EB">
        <w:rPr>
          <w:rFonts w:ascii="Century Gothic" w:eastAsia="Californian FB" w:hAnsi="Century Gothic" w:cs="Californian FB"/>
          <w:spacing w:val="40"/>
          <w:sz w:val="20"/>
          <w:szCs w:val="20"/>
        </w:rPr>
        <w:t xml:space="preserve"> </w:t>
      </w:r>
      <w:r w:rsidRPr="00F944EB">
        <w:rPr>
          <w:rFonts w:ascii="Century Gothic" w:eastAsia="Californian FB" w:hAnsi="Century Gothic" w:cs="Californian FB"/>
          <w:spacing w:val="-1"/>
          <w:sz w:val="20"/>
          <w:szCs w:val="20"/>
        </w:rPr>
        <w:t>ti</w:t>
      </w:r>
      <w:r w:rsidRPr="00F944EB">
        <w:rPr>
          <w:rFonts w:ascii="Century Gothic" w:eastAsia="Californian FB" w:hAnsi="Century Gothic" w:cs="Californian FB"/>
          <w:sz w:val="20"/>
          <w:szCs w:val="20"/>
        </w:rPr>
        <w:t>po</w:t>
      </w:r>
      <w:r w:rsidRPr="00F944EB">
        <w:rPr>
          <w:rFonts w:ascii="Century Gothic" w:eastAsia="Californian FB" w:hAnsi="Century Gothic" w:cs="Californian FB"/>
          <w:spacing w:val="41"/>
          <w:sz w:val="20"/>
          <w:szCs w:val="20"/>
        </w:rPr>
        <w:t xml:space="preserve"> </w:t>
      </w:r>
      <w:r w:rsidRPr="00F944EB">
        <w:rPr>
          <w:rFonts w:ascii="Century Gothic" w:eastAsia="Californian FB" w:hAnsi="Century Gothic" w:cs="Californian FB"/>
          <w:sz w:val="20"/>
          <w:szCs w:val="20"/>
        </w:rPr>
        <w:t>de  b</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ne</w:t>
      </w:r>
      <w:r w:rsidRPr="00F944EB">
        <w:rPr>
          <w:rFonts w:ascii="Century Gothic" w:eastAsia="Californian FB" w:hAnsi="Century Gothic" w:cs="Californian FB"/>
          <w:spacing w:val="1"/>
          <w:sz w:val="20"/>
          <w:szCs w:val="20"/>
        </w:rPr>
        <w:t>s</w:t>
      </w:r>
      <w:r w:rsidRPr="00F944EB">
        <w:rPr>
          <w:rFonts w:ascii="Century Gothic" w:eastAsia="Californian FB" w:hAnsi="Century Gothic" w:cs="Californian FB"/>
          <w:sz w:val="20"/>
          <w:szCs w:val="20"/>
        </w:rPr>
        <w:t>,</w:t>
      </w:r>
      <w:r w:rsidRPr="00F944EB">
        <w:rPr>
          <w:rFonts w:ascii="Century Gothic" w:eastAsia="Californian FB" w:hAnsi="Century Gothic" w:cs="Californian FB"/>
          <w:spacing w:val="39"/>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 xml:space="preserve">a </w:t>
      </w:r>
      <w:r w:rsidRPr="00F944EB">
        <w:rPr>
          <w:rFonts w:ascii="Century Gothic" w:eastAsia="Californian FB" w:hAnsi="Century Gothic" w:cs="Californian FB"/>
          <w:spacing w:val="1"/>
          <w:sz w:val="20"/>
          <w:szCs w:val="20"/>
        </w:rPr>
        <w:t xml:space="preserve"> </w:t>
      </w:r>
      <w:r w:rsidRPr="00F944EB">
        <w:rPr>
          <w:rFonts w:ascii="Century Gothic" w:eastAsia="Californian FB" w:hAnsi="Century Gothic" w:cs="Californian FB"/>
          <w:sz w:val="20"/>
          <w:szCs w:val="20"/>
        </w:rPr>
        <w:t>pr</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ac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ón</w:t>
      </w:r>
      <w:r w:rsidRPr="00F944EB">
        <w:rPr>
          <w:rFonts w:ascii="Century Gothic" w:eastAsia="Californian FB" w:hAnsi="Century Gothic" w:cs="Californian FB"/>
          <w:spacing w:val="35"/>
          <w:sz w:val="20"/>
          <w:szCs w:val="20"/>
        </w:rPr>
        <w:t xml:space="preserve"> </w:t>
      </w:r>
      <w:r w:rsidRPr="00F944EB">
        <w:rPr>
          <w:rFonts w:ascii="Century Gothic" w:eastAsia="Californian FB" w:hAnsi="Century Gothic" w:cs="Californian FB"/>
          <w:sz w:val="20"/>
          <w:szCs w:val="20"/>
        </w:rPr>
        <w:t>de  s</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1"/>
          <w:sz w:val="20"/>
          <w:szCs w:val="20"/>
        </w:rPr>
        <w:t>vi</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38"/>
          <w:sz w:val="20"/>
          <w:szCs w:val="20"/>
        </w:rPr>
        <w:t xml:space="preserve"> </w:t>
      </w:r>
      <w:r w:rsidRPr="00F944EB">
        <w:rPr>
          <w:rFonts w:ascii="Century Gothic" w:eastAsia="Californian FB" w:hAnsi="Century Gothic" w:cs="Californian FB"/>
          <w:sz w:val="20"/>
          <w:szCs w:val="20"/>
        </w:rPr>
        <w:t xml:space="preserve">de </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u</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pacing w:val="-1"/>
          <w:sz w:val="20"/>
          <w:szCs w:val="20"/>
        </w:rPr>
        <w:t>lq</w:t>
      </w:r>
      <w:r w:rsidRPr="00F944EB">
        <w:rPr>
          <w:rFonts w:ascii="Century Gothic" w:eastAsia="Californian FB" w:hAnsi="Century Gothic" w:cs="Californian FB"/>
          <w:sz w:val="20"/>
          <w:szCs w:val="20"/>
        </w:rPr>
        <w:t>u</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2"/>
          <w:sz w:val="20"/>
          <w:szCs w:val="20"/>
        </w:rPr>
        <w:t>u</w:t>
      </w:r>
      <w:r w:rsidRPr="00F944EB">
        <w:rPr>
          <w:rFonts w:ascii="Century Gothic" w:eastAsia="Californian FB" w:hAnsi="Century Gothic" w:cs="Californian FB"/>
          <w:sz w:val="20"/>
          <w:szCs w:val="20"/>
        </w:rPr>
        <w:t>ral</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pacing w:val="-1"/>
          <w:sz w:val="20"/>
          <w:szCs w:val="20"/>
        </w:rPr>
        <w:t>z</w:t>
      </w:r>
      <w:r w:rsidRPr="00F944EB">
        <w:rPr>
          <w:rFonts w:ascii="Century Gothic" w:eastAsia="Californian FB" w:hAnsi="Century Gothic" w:cs="Californian FB"/>
          <w:sz w:val="20"/>
          <w:szCs w:val="20"/>
        </w:rPr>
        <w:t>a</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z w:val="20"/>
          <w:szCs w:val="20"/>
        </w:rPr>
        <w:t>y</w:t>
      </w:r>
      <w:r w:rsidRPr="00F944EB">
        <w:rPr>
          <w:rFonts w:ascii="Century Gothic" w:eastAsia="Californian FB" w:hAnsi="Century Gothic" w:cs="Californian FB"/>
          <w:spacing w:val="2"/>
          <w:sz w:val="20"/>
          <w:szCs w:val="20"/>
        </w:rPr>
        <w:t xml:space="preserve"> </w:t>
      </w:r>
      <w:r w:rsidRPr="00F944EB">
        <w:rPr>
          <w:rFonts w:ascii="Century Gothic" w:eastAsia="Californian FB" w:hAnsi="Century Gothic" w:cs="Californian FB"/>
          <w:sz w:val="20"/>
          <w:szCs w:val="20"/>
        </w:rPr>
        <w:t xml:space="preserve">la </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o</w:t>
      </w:r>
      <w:r w:rsidRPr="00F944EB">
        <w:rPr>
          <w:rFonts w:ascii="Century Gothic" w:eastAsia="Californian FB" w:hAnsi="Century Gothic" w:cs="Californian FB"/>
          <w:spacing w:val="2"/>
          <w:sz w:val="20"/>
          <w:szCs w:val="20"/>
        </w:rPr>
        <w:t>n</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rata</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ón</w:t>
      </w:r>
      <w:r w:rsidRPr="00F944EB">
        <w:rPr>
          <w:rFonts w:ascii="Century Gothic" w:eastAsia="Californian FB" w:hAnsi="Century Gothic" w:cs="Californian FB"/>
          <w:spacing w:val="-7"/>
          <w:sz w:val="20"/>
          <w:szCs w:val="20"/>
        </w:rPr>
        <w:t xml:space="preserve"> </w:t>
      </w:r>
      <w:r w:rsidRPr="00F944EB">
        <w:rPr>
          <w:rFonts w:ascii="Century Gothic" w:eastAsia="Californian FB" w:hAnsi="Century Gothic" w:cs="Californian FB"/>
          <w:sz w:val="20"/>
          <w:szCs w:val="20"/>
        </w:rPr>
        <w:t>de</w:t>
      </w:r>
      <w:r w:rsidRPr="00F944EB">
        <w:rPr>
          <w:rFonts w:ascii="Century Gothic" w:eastAsia="Californian FB" w:hAnsi="Century Gothic" w:cs="Californian FB"/>
          <w:spacing w:val="-1"/>
          <w:sz w:val="20"/>
          <w:szCs w:val="20"/>
        </w:rPr>
        <w:t xml:space="preserve"> </w:t>
      </w:r>
      <w:r w:rsidRPr="00F944EB">
        <w:rPr>
          <w:rFonts w:ascii="Century Gothic" w:eastAsia="Californian FB" w:hAnsi="Century Gothic" w:cs="Californian FB"/>
          <w:sz w:val="20"/>
          <w:szCs w:val="20"/>
        </w:rPr>
        <w:t>obra</w:t>
      </w:r>
      <w:r w:rsidRPr="00F944EB">
        <w:rPr>
          <w:rFonts w:ascii="Century Gothic" w:eastAsia="Californian FB" w:hAnsi="Century Gothic" w:cs="Californian FB"/>
          <w:spacing w:val="-1"/>
          <w:sz w:val="20"/>
          <w:szCs w:val="20"/>
        </w:rPr>
        <w:t xml:space="preserve"> </w:t>
      </w:r>
      <w:r w:rsidRPr="00F944EB">
        <w:rPr>
          <w:rFonts w:ascii="Century Gothic" w:eastAsia="Californian FB" w:hAnsi="Century Gothic" w:cs="Californian FB"/>
          <w:sz w:val="20"/>
          <w:szCs w:val="20"/>
        </w:rPr>
        <w:t>que</w:t>
      </w:r>
      <w:r w:rsidRPr="00F944EB">
        <w:rPr>
          <w:rFonts w:ascii="Century Gothic" w:eastAsia="Californian FB" w:hAnsi="Century Gothic" w:cs="Californian FB"/>
          <w:spacing w:val="1"/>
          <w:sz w:val="20"/>
          <w:szCs w:val="20"/>
        </w:rPr>
        <w:t xml:space="preserve"> </w:t>
      </w:r>
      <w:r w:rsidRPr="00F944EB">
        <w:rPr>
          <w:rFonts w:ascii="Century Gothic" w:eastAsia="Californian FB" w:hAnsi="Century Gothic" w:cs="Californian FB"/>
          <w:sz w:val="20"/>
          <w:szCs w:val="20"/>
        </w:rPr>
        <w:t>re</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pacing w:val="-1"/>
          <w:sz w:val="20"/>
          <w:szCs w:val="20"/>
        </w:rPr>
        <w:t>li</w:t>
      </w:r>
      <w:r w:rsidRPr="00F944EB">
        <w:rPr>
          <w:rFonts w:ascii="Century Gothic" w:eastAsia="Californian FB" w:hAnsi="Century Gothic" w:cs="Californian FB"/>
          <w:spacing w:val="1"/>
          <w:sz w:val="20"/>
          <w:szCs w:val="20"/>
        </w:rPr>
        <w:t>ce</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4"/>
          <w:sz w:val="20"/>
          <w:szCs w:val="20"/>
        </w:rPr>
        <w:t xml:space="preserve"> </w:t>
      </w:r>
      <w:r w:rsidRPr="00F944EB">
        <w:rPr>
          <w:rFonts w:ascii="Century Gothic" w:eastAsia="Californian FB" w:hAnsi="Century Gothic" w:cs="Californian FB"/>
          <w:sz w:val="20"/>
          <w:szCs w:val="20"/>
        </w:rPr>
        <w:t>se</w:t>
      </w:r>
      <w:r w:rsidRPr="00F944EB">
        <w:rPr>
          <w:rFonts w:ascii="Century Gothic" w:eastAsia="Californian FB" w:hAnsi="Century Gothic" w:cs="Californian FB"/>
          <w:spacing w:val="-1"/>
          <w:sz w:val="20"/>
          <w:szCs w:val="20"/>
        </w:rPr>
        <w:t xml:space="preserve"> </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d</w:t>
      </w:r>
      <w:r w:rsidRPr="00F944EB">
        <w:rPr>
          <w:rFonts w:ascii="Century Gothic" w:eastAsia="Californian FB" w:hAnsi="Century Gothic" w:cs="Californian FB"/>
          <w:spacing w:val="-2"/>
          <w:sz w:val="20"/>
          <w:szCs w:val="20"/>
        </w:rPr>
        <w:t>j</w:t>
      </w:r>
      <w:r w:rsidRPr="00F944EB">
        <w:rPr>
          <w:rFonts w:ascii="Century Gothic" w:eastAsia="Californian FB" w:hAnsi="Century Gothic" w:cs="Californian FB"/>
          <w:sz w:val="20"/>
          <w:szCs w:val="20"/>
        </w:rPr>
        <w:t>u</w:t>
      </w:r>
      <w:r w:rsidRPr="00F944EB">
        <w:rPr>
          <w:rFonts w:ascii="Century Gothic" w:eastAsia="Californian FB" w:hAnsi="Century Gothic" w:cs="Californian FB"/>
          <w:spacing w:val="2"/>
          <w:sz w:val="20"/>
          <w:szCs w:val="20"/>
        </w:rPr>
        <w:t>d</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ca</w:t>
      </w:r>
      <w:r w:rsidRPr="00F944EB">
        <w:rPr>
          <w:rFonts w:ascii="Century Gothic" w:eastAsia="Californian FB" w:hAnsi="Century Gothic" w:cs="Californian FB"/>
          <w:sz w:val="20"/>
          <w:szCs w:val="20"/>
        </w:rPr>
        <w:t>rán</w:t>
      </w:r>
      <w:r w:rsidRPr="00F944EB">
        <w:rPr>
          <w:rFonts w:ascii="Century Gothic" w:eastAsia="Californian FB" w:hAnsi="Century Gothic" w:cs="Californian FB"/>
          <w:spacing w:val="-10"/>
          <w:sz w:val="20"/>
          <w:szCs w:val="20"/>
        </w:rPr>
        <w:t xml:space="preserve"> </w:t>
      </w:r>
      <w:r w:rsidRPr="00F944EB">
        <w:rPr>
          <w:rFonts w:ascii="Century Gothic" w:eastAsia="Californian FB" w:hAnsi="Century Gothic" w:cs="Californian FB"/>
          <w:sz w:val="20"/>
          <w:szCs w:val="20"/>
        </w:rPr>
        <w:t>o</w:t>
      </w:r>
      <w:r w:rsidRPr="00F944EB">
        <w:rPr>
          <w:rFonts w:ascii="Century Gothic" w:eastAsia="Californian FB" w:hAnsi="Century Gothic" w:cs="Californian FB"/>
          <w:spacing w:val="2"/>
          <w:sz w:val="20"/>
          <w:szCs w:val="20"/>
        </w:rPr>
        <w:t xml:space="preserve"> l</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v</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rán</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z w:val="20"/>
          <w:szCs w:val="20"/>
        </w:rPr>
        <w:t xml:space="preserve">a </w:t>
      </w:r>
      <w:r w:rsidRPr="00F944EB">
        <w:rPr>
          <w:rFonts w:ascii="Century Gothic" w:eastAsia="Californian FB" w:hAnsi="Century Gothic" w:cs="Californian FB"/>
          <w:spacing w:val="1"/>
          <w:sz w:val="20"/>
          <w:szCs w:val="20"/>
        </w:rPr>
        <w:t>ca</w:t>
      </w:r>
      <w:r w:rsidRPr="00F944EB">
        <w:rPr>
          <w:rFonts w:ascii="Century Gothic" w:eastAsia="Californian FB" w:hAnsi="Century Gothic" w:cs="Californian FB"/>
          <w:spacing w:val="2"/>
          <w:sz w:val="20"/>
          <w:szCs w:val="20"/>
        </w:rPr>
        <w:t>b</w:t>
      </w:r>
      <w:r w:rsidRPr="00F944EB">
        <w:rPr>
          <w:rFonts w:ascii="Century Gothic" w:eastAsia="Californian FB" w:hAnsi="Century Gothic" w:cs="Californian FB"/>
          <w:sz w:val="20"/>
          <w:szCs w:val="20"/>
        </w:rPr>
        <w:t>o,</w:t>
      </w:r>
      <w:r w:rsidRPr="00F944EB">
        <w:rPr>
          <w:rFonts w:ascii="Century Gothic" w:eastAsia="Californian FB" w:hAnsi="Century Gothic" w:cs="Californian FB"/>
          <w:spacing w:val="-3"/>
          <w:sz w:val="20"/>
          <w:szCs w:val="20"/>
        </w:rPr>
        <w:t xml:space="preserve"> </w:t>
      </w:r>
      <w:r w:rsidRPr="00F944EB">
        <w:rPr>
          <w:rFonts w:ascii="Century Gothic" w:eastAsia="Californian FB" w:hAnsi="Century Gothic" w:cs="Californian FB"/>
          <w:spacing w:val="1"/>
          <w:sz w:val="20"/>
          <w:szCs w:val="20"/>
        </w:rPr>
        <w:t>p</w:t>
      </w:r>
      <w:r w:rsidRPr="00F944EB">
        <w:rPr>
          <w:rFonts w:ascii="Century Gothic" w:eastAsia="Californian FB" w:hAnsi="Century Gothic" w:cs="Californian FB"/>
          <w:sz w:val="20"/>
          <w:szCs w:val="20"/>
        </w:rPr>
        <w:t>or</w:t>
      </w:r>
      <w:r w:rsidRPr="00F944EB">
        <w:rPr>
          <w:rFonts w:ascii="Century Gothic" w:eastAsia="Californian FB" w:hAnsi="Century Gothic" w:cs="Californian FB"/>
          <w:spacing w:val="-3"/>
          <w:sz w:val="20"/>
          <w:szCs w:val="20"/>
        </w:rPr>
        <w:t xml:space="preserve"> </w:t>
      </w:r>
      <w:r w:rsidRPr="00F944EB">
        <w:rPr>
          <w:rFonts w:ascii="Century Gothic" w:eastAsia="Californian FB" w:hAnsi="Century Gothic" w:cs="Californian FB"/>
          <w:sz w:val="20"/>
          <w:szCs w:val="20"/>
        </w:rPr>
        <w:t>re</w:t>
      </w:r>
      <w:r w:rsidRPr="00F944EB">
        <w:rPr>
          <w:rFonts w:ascii="Century Gothic" w:eastAsia="Californian FB" w:hAnsi="Century Gothic" w:cs="Californian FB"/>
          <w:spacing w:val="1"/>
          <w:sz w:val="20"/>
          <w:szCs w:val="20"/>
        </w:rPr>
        <w:t>g</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 xml:space="preserve">a </w:t>
      </w:r>
      <w:r w:rsidRPr="00F944EB">
        <w:rPr>
          <w:rFonts w:ascii="Century Gothic" w:eastAsia="Californian FB" w:hAnsi="Century Gothic" w:cs="Californian FB"/>
          <w:spacing w:val="-1"/>
          <w:w w:val="99"/>
          <w:sz w:val="20"/>
          <w:szCs w:val="20"/>
        </w:rPr>
        <w:t>g</w:t>
      </w:r>
      <w:r w:rsidRPr="00F944EB">
        <w:rPr>
          <w:rFonts w:ascii="Century Gothic" w:eastAsia="Californian FB" w:hAnsi="Century Gothic" w:cs="Californian FB"/>
          <w:spacing w:val="1"/>
          <w:w w:val="99"/>
          <w:sz w:val="20"/>
          <w:szCs w:val="20"/>
        </w:rPr>
        <w:t>e</w:t>
      </w:r>
      <w:r w:rsidRPr="00F944EB">
        <w:rPr>
          <w:rFonts w:ascii="Century Gothic" w:eastAsia="Californian FB" w:hAnsi="Century Gothic" w:cs="Californian FB"/>
          <w:w w:val="99"/>
          <w:sz w:val="20"/>
          <w:szCs w:val="20"/>
        </w:rPr>
        <w:t>ner</w:t>
      </w:r>
      <w:r w:rsidRPr="00F944EB">
        <w:rPr>
          <w:rFonts w:ascii="Century Gothic" w:eastAsia="Californian FB" w:hAnsi="Century Gothic" w:cs="Californian FB"/>
          <w:spacing w:val="1"/>
          <w:w w:val="99"/>
          <w:sz w:val="20"/>
          <w:szCs w:val="20"/>
        </w:rPr>
        <w:t>a</w:t>
      </w:r>
      <w:r w:rsidRPr="00F944EB">
        <w:rPr>
          <w:rFonts w:ascii="Century Gothic" w:eastAsia="Californian FB" w:hAnsi="Century Gothic" w:cs="Californian FB"/>
          <w:spacing w:val="-1"/>
          <w:w w:val="99"/>
          <w:sz w:val="20"/>
          <w:szCs w:val="20"/>
        </w:rPr>
        <w:t>l</w:t>
      </w:r>
      <w:r w:rsidRPr="00F944EB">
        <w:rPr>
          <w:rFonts w:ascii="Century Gothic" w:eastAsia="Californian FB" w:hAnsi="Century Gothic" w:cs="Californian FB"/>
          <w:sz w:val="20"/>
          <w:szCs w:val="20"/>
        </w:rPr>
        <w:t xml:space="preserve">, </w:t>
      </w:r>
      <w:r w:rsidRPr="00F944EB">
        <w:rPr>
          <w:rFonts w:ascii="Century Gothic" w:eastAsia="Californian FB" w:hAnsi="Century Gothic" w:cs="Californian FB"/>
          <w:w w:val="99"/>
          <w:sz w:val="20"/>
          <w:szCs w:val="20"/>
        </w:rPr>
        <w:t>a</w:t>
      </w:r>
      <w:r w:rsidRPr="00F944EB">
        <w:rPr>
          <w:rFonts w:ascii="Century Gothic" w:eastAsia="Californian FB" w:hAnsi="Century Gothic" w:cs="Californian FB"/>
          <w:spacing w:val="10"/>
          <w:w w:val="99"/>
          <w:sz w:val="20"/>
          <w:szCs w:val="20"/>
        </w:rPr>
        <w:t xml:space="preserve"> </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rav</w:t>
      </w:r>
      <w:r w:rsidRPr="00F944EB">
        <w:rPr>
          <w:rFonts w:ascii="Century Gothic" w:eastAsia="Californian FB" w:hAnsi="Century Gothic" w:cs="Californian FB"/>
          <w:spacing w:val="1"/>
          <w:sz w:val="20"/>
          <w:szCs w:val="20"/>
        </w:rPr>
        <w:t>é</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z w:val="20"/>
          <w:szCs w:val="20"/>
        </w:rPr>
        <w:t>de</w:t>
      </w:r>
      <w:r w:rsidRPr="00F944EB">
        <w:rPr>
          <w:rFonts w:ascii="Century Gothic" w:eastAsia="Californian FB" w:hAnsi="Century Gothic" w:cs="Californian FB"/>
          <w:spacing w:val="12"/>
          <w:sz w:val="20"/>
          <w:szCs w:val="20"/>
        </w:rPr>
        <w:t xml:space="preserve"> </w:t>
      </w:r>
      <w:r w:rsidRPr="00F944EB">
        <w:rPr>
          <w:rFonts w:ascii="Century Gothic" w:eastAsia="Californian FB" w:hAnsi="Century Gothic" w:cs="Californian FB"/>
          <w:spacing w:val="-1"/>
          <w:sz w:val="20"/>
          <w:szCs w:val="20"/>
        </w:rPr>
        <w:t>li</w:t>
      </w:r>
      <w:r w:rsidRPr="00F944EB">
        <w:rPr>
          <w:rFonts w:ascii="Century Gothic" w:eastAsia="Californian FB" w:hAnsi="Century Gothic" w:cs="Californian FB"/>
          <w:spacing w:val="3"/>
          <w:sz w:val="20"/>
          <w:szCs w:val="20"/>
        </w:rPr>
        <w:t>c</w:t>
      </w:r>
      <w:r w:rsidRPr="00F944EB">
        <w:rPr>
          <w:rFonts w:ascii="Century Gothic" w:eastAsia="Californian FB" w:hAnsi="Century Gothic" w:cs="Californian FB"/>
          <w:spacing w:val="-1"/>
          <w:sz w:val="20"/>
          <w:szCs w:val="20"/>
        </w:rPr>
        <w:t>it</w:t>
      </w:r>
      <w:r w:rsidRPr="00F944EB">
        <w:rPr>
          <w:rFonts w:ascii="Century Gothic" w:eastAsia="Californian FB" w:hAnsi="Century Gothic" w:cs="Californian FB"/>
          <w:spacing w:val="1"/>
          <w:sz w:val="20"/>
          <w:szCs w:val="20"/>
        </w:rPr>
        <w:t>ac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3"/>
          <w:sz w:val="20"/>
          <w:szCs w:val="20"/>
        </w:rPr>
        <w:t>o</w:t>
      </w:r>
      <w:r w:rsidRPr="00F944EB">
        <w:rPr>
          <w:rFonts w:ascii="Century Gothic" w:eastAsia="Californian FB" w:hAnsi="Century Gothic" w:cs="Californian FB"/>
          <w:sz w:val="20"/>
          <w:szCs w:val="20"/>
        </w:rPr>
        <w:t>nes</w:t>
      </w:r>
      <w:r w:rsidRPr="00F944EB">
        <w:rPr>
          <w:rFonts w:ascii="Century Gothic" w:eastAsia="Californian FB" w:hAnsi="Century Gothic" w:cs="Californian FB"/>
          <w:spacing w:val="1"/>
          <w:sz w:val="20"/>
          <w:szCs w:val="20"/>
        </w:rPr>
        <w:t xml:space="preserve"> </w:t>
      </w:r>
      <w:r w:rsidRPr="00F944EB">
        <w:rPr>
          <w:rFonts w:ascii="Century Gothic" w:eastAsia="Californian FB" w:hAnsi="Century Gothic" w:cs="Californian FB"/>
          <w:sz w:val="20"/>
          <w:szCs w:val="20"/>
        </w:rPr>
        <w:t>p</w:t>
      </w:r>
      <w:r w:rsidRPr="00F944EB">
        <w:rPr>
          <w:rFonts w:ascii="Century Gothic" w:eastAsia="Californian FB" w:hAnsi="Century Gothic" w:cs="Californian FB"/>
          <w:spacing w:val="3"/>
          <w:sz w:val="20"/>
          <w:szCs w:val="20"/>
        </w:rPr>
        <w:t>ú</w:t>
      </w:r>
      <w:r w:rsidRPr="00F944EB">
        <w:rPr>
          <w:rFonts w:ascii="Century Gothic" w:eastAsia="Californian FB" w:hAnsi="Century Gothic" w:cs="Californian FB"/>
          <w:sz w:val="20"/>
          <w:szCs w:val="20"/>
        </w:rPr>
        <w:t>b</w:t>
      </w:r>
      <w:r w:rsidRPr="00F944EB">
        <w:rPr>
          <w:rFonts w:ascii="Century Gothic" w:eastAsia="Californian FB" w:hAnsi="Century Gothic" w:cs="Californian FB"/>
          <w:spacing w:val="-1"/>
          <w:sz w:val="20"/>
          <w:szCs w:val="20"/>
        </w:rPr>
        <w:t>li</w:t>
      </w:r>
      <w:r w:rsidRPr="00F944EB">
        <w:rPr>
          <w:rFonts w:ascii="Century Gothic" w:eastAsia="Californian FB" w:hAnsi="Century Gothic" w:cs="Californian FB"/>
          <w:spacing w:val="1"/>
          <w:sz w:val="20"/>
          <w:szCs w:val="20"/>
        </w:rPr>
        <w:t>ca</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d</w:t>
      </w:r>
      <w:r w:rsidRPr="00F944EB">
        <w:rPr>
          <w:rFonts w:ascii="Century Gothic" w:eastAsia="Californian FB" w:hAnsi="Century Gothic" w:cs="Californian FB"/>
          <w:spacing w:val="-2"/>
          <w:sz w:val="20"/>
          <w:szCs w:val="20"/>
        </w:rPr>
        <w:t>i</w:t>
      </w:r>
      <w:r w:rsidRPr="00F944EB">
        <w:rPr>
          <w:rFonts w:ascii="Century Gothic" w:eastAsia="Californian FB" w:hAnsi="Century Gothic" w:cs="Californian FB"/>
          <w:spacing w:val="3"/>
          <w:sz w:val="20"/>
          <w:szCs w:val="20"/>
        </w:rPr>
        <w:t>a</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e</w:t>
      </w:r>
      <w:r w:rsidRPr="00F944EB">
        <w:rPr>
          <w:rFonts w:ascii="Century Gothic" w:eastAsia="Californian FB" w:hAnsi="Century Gothic" w:cs="Californian FB"/>
          <w:spacing w:val="4"/>
          <w:sz w:val="20"/>
          <w:szCs w:val="20"/>
        </w:rPr>
        <w:t xml:space="preserve"> </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o</w:t>
      </w:r>
      <w:r w:rsidRPr="00F944EB">
        <w:rPr>
          <w:rFonts w:ascii="Century Gothic" w:eastAsia="Californian FB" w:hAnsi="Century Gothic" w:cs="Californian FB"/>
          <w:spacing w:val="2"/>
          <w:sz w:val="20"/>
          <w:szCs w:val="20"/>
        </w:rPr>
        <w:t>n</w:t>
      </w:r>
      <w:r w:rsidRPr="00F944EB">
        <w:rPr>
          <w:rFonts w:ascii="Century Gothic" w:eastAsia="Californian FB" w:hAnsi="Century Gothic" w:cs="Californian FB"/>
          <w:sz w:val="20"/>
          <w:szCs w:val="20"/>
        </w:rPr>
        <w:t>vo</w:t>
      </w:r>
      <w:r w:rsidRPr="00F944EB">
        <w:rPr>
          <w:rFonts w:ascii="Century Gothic" w:eastAsia="Californian FB" w:hAnsi="Century Gothic" w:cs="Californian FB"/>
          <w:spacing w:val="1"/>
          <w:sz w:val="20"/>
          <w:szCs w:val="20"/>
        </w:rPr>
        <w:t>ca</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6"/>
          <w:sz w:val="20"/>
          <w:szCs w:val="20"/>
        </w:rPr>
        <w:t>o</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 xml:space="preserve">a </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b</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w:t>
      </w:r>
      <w:r w:rsidRPr="00F944EB">
        <w:rPr>
          <w:rFonts w:ascii="Century Gothic" w:eastAsia="Californian FB" w:hAnsi="Century Gothic" w:cs="Californian FB"/>
          <w:spacing w:val="5"/>
          <w:sz w:val="20"/>
          <w:szCs w:val="20"/>
        </w:rPr>
        <w:t xml:space="preserve"> </w:t>
      </w:r>
      <w:r w:rsidRPr="00F944EB">
        <w:rPr>
          <w:rFonts w:ascii="Century Gothic" w:eastAsia="Californian FB" w:hAnsi="Century Gothic" w:cs="Californian FB"/>
          <w:sz w:val="20"/>
          <w:szCs w:val="20"/>
        </w:rPr>
        <w:t>p</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ra</w:t>
      </w:r>
      <w:r w:rsidRPr="00F944EB">
        <w:rPr>
          <w:rFonts w:ascii="Century Gothic" w:eastAsia="Californian FB" w:hAnsi="Century Gothic" w:cs="Californian FB"/>
          <w:spacing w:val="10"/>
          <w:sz w:val="20"/>
          <w:szCs w:val="20"/>
        </w:rPr>
        <w:t xml:space="preserve"> </w:t>
      </w:r>
      <w:r w:rsidRPr="00F944EB">
        <w:rPr>
          <w:rFonts w:ascii="Century Gothic" w:eastAsia="Californian FB" w:hAnsi="Century Gothic" w:cs="Californian FB"/>
          <w:spacing w:val="-1"/>
          <w:sz w:val="20"/>
          <w:szCs w:val="20"/>
        </w:rPr>
        <w:t>q</w:t>
      </w:r>
      <w:r w:rsidRPr="00F944EB">
        <w:rPr>
          <w:rFonts w:ascii="Century Gothic" w:eastAsia="Californian FB" w:hAnsi="Century Gothic" w:cs="Californian FB"/>
          <w:sz w:val="20"/>
          <w:szCs w:val="20"/>
        </w:rPr>
        <w:t>ue</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b</w:t>
      </w:r>
      <w:r w:rsidRPr="00F944EB">
        <w:rPr>
          <w:rFonts w:ascii="Century Gothic" w:eastAsia="Californian FB" w:hAnsi="Century Gothic" w:cs="Californian FB"/>
          <w:spacing w:val="-1"/>
          <w:sz w:val="20"/>
          <w:szCs w:val="20"/>
        </w:rPr>
        <w:t>r</w:t>
      </w:r>
      <w:r w:rsidRPr="00F944EB">
        <w:rPr>
          <w:rFonts w:ascii="Century Gothic" w:eastAsia="Californian FB" w:hAnsi="Century Gothic" w:cs="Californian FB"/>
          <w:spacing w:val="3"/>
          <w:sz w:val="20"/>
          <w:szCs w:val="20"/>
        </w:rPr>
        <w:t>e</w:t>
      </w:r>
      <w:r w:rsidRPr="00F944EB">
        <w:rPr>
          <w:rFonts w:ascii="Century Gothic" w:eastAsia="Californian FB" w:hAnsi="Century Gothic" w:cs="Californian FB"/>
          <w:spacing w:val="1"/>
          <w:sz w:val="20"/>
          <w:szCs w:val="20"/>
        </w:rPr>
        <w:t>me</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e</w:t>
      </w:r>
      <w:r w:rsidRPr="00F944EB">
        <w:rPr>
          <w:rFonts w:ascii="Century Gothic" w:eastAsia="Californian FB" w:hAnsi="Century Gothic" w:cs="Californian FB"/>
          <w:spacing w:val="3"/>
          <w:sz w:val="20"/>
          <w:szCs w:val="20"/>
        </w:rPr>
        <w:t xml:space="preserve"> </w:t>
      </w:r>
      <w:r w:rsidRPr="00F944EB">
        <w:rPr>
          <w:rFonts w:ascii="Century Gothic" w:eastAsia="Californian FB" w:hAnsi="Century Gothic" w:cs="Californian FB"/>
          <w:sz w:val="20"/>
          <w:szCs w:val="20"/>
        </w:rPr>
        <w:t>se</w:t>
      </w:r>
      <w:r w:rsidRPr="00F944EB">
        <w:rPr>
          <w:rFonts w:ascii="Century Gothic" w:eastAsia="Californian FB" w:hAnsi="Century Gothic" w:cs="Californian FB"/>
          <w:spacing w:val="10"/>
          <w:sz w:val="20"/>
          <w:szCs w:val="20"/>
        </w:rPr>
        <w:t xml:space="preserve"> </w:t>
      </w:r>
      <w:r w:rsidRPr="00F944EB">
        <w:rPr>
          <w:rFonts w:ascii="Century Gothic" w:eastAsia="Californian FB" w:hAnsi="Century Gothic" w:cs="Californian FB"/>
          <w:sz w:val="20"/>
          <w:szCs w:val="20"/>
        </w:rPr>
        <w:t>pr</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3"/>
          <w:sz w:val="20"/>
          <w:szCs w:val="20"/>
        </w:rPr>
        <w:t>e</w:t>
      </w:r>
      <w:r w:rsidRPr="00F944EB">
        <w:rPr>
          <w:rFonts w:ascii="Century Gothic" w:eastAsia="Californian FB" w:hAnsi="Century Gothic" w:cs="Californian FB"/>
          <w:sz w:val="20"/>
          <w:szCs w:val="20"/>
        </w:rPr>
        <w:t>n prop</w:t>
      </w:r>
      <w:r w:rsidRPr="00F944EB">
        <w:rPr>
          <w:rFonts w:ascii="Century Gothic" w:eastAsia="Californian FB" w:hAnsi="Century Gothic" w:cs="Californian FB"/>
          <w:spacing w:val="1"/>
          <w:sz w:val="20"/>
          <w:szCs w:val="20"/>
        </w:rPr>
        <w:t>o</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3"/>
          <w:sz w:val="20"/>
          <w:szCs w:val="20"/>
        </w:rPr>
        <w:t>o</w:t>
      </w:r>
      <w:r w:rsidRPr="00F944EB">
        <w:rPr>
          <w:rFonts w:ascii="Century Gothic" w:eastAsia="Californian FB" w:hAnsi="Century Gothic" w:cs="Californian FB"/>
          <w:sz w:val="20"/>
          <w:szCs w:val="20"/>
        </w:rPr>
        <w:t>nes s</w:t>
      </w:r>
      <w:r w:rsidRPr="00F944EB">
        <w:rPr>
          <w:rFonts w:ascii="Century Gothic" w:eastAsia="Californian FB" w:hAnsi="Century Gothic" w:cs="Californian FB"/>
          <w:spacing w:val="1"/>
          <w:sz w:val="20"/>
          <w:szCs w:val="20"/>
        </w:rPr>
        <w:t>o</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v</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4"/>
          <w:sz w:val="20"/>
          <w:szCs w:val="20"/>
        </w:rPr>
        <w:t xml:space="preserve">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pacing w:val="2"/>
          <w:sz w:val="20"/>
          <w:szCs w:val="20"/>
        </w:rPr>
        <w:t>p</w:t>
      </w:r>
      <w:r w:rsidRPr="00F944EB">
        <w:rPr>
          <w:rFonts w:ascii="Century Gothic" w:eastAsia="Californian FB" w:hAnsi="Century Gothic" w:cs="Californian FB"/>
          <w:spacing w:val="-1"/>
          <w:sz w:val="20"/>
          <w:szCs w:val="20"/>
        </w:rPr>
        <w:t>li</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pacing w:val="-1"/>
          <w:sz w:val="20"/>
          <w:szCs w:val="20"/>
        </w:rPr>
        <w:t>g</w:t>
      </w:r>
      <w:r w:rsidRPr="00F944EB">
        <w:rPr>
          <w:rFonts w:ascii="Century Gothic" w:eastAsia="Californian FB" w:hAnsi="Century Gothic" w:cs="Californian FB"/>
          <w:sz w:val="20"/>
          <w:szCs w:val="20"/>
        </w:rPr>
        <w:t>o</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z w:val="20"/>
          <w:szCs w:val="20"/>
        </w:rPr>
        <w:t>o</w:t>
      </w:r>
      <w:r w:rsidRPr="00F944EB">
        <w:rPr>
          <w:rFonts w:ascii="Century Gothic" w:eastAsia="Californian FB" w:hAnsi="Century Gothic" w:cs="Californian FB"/>
          <w:spacing w:val="10"/>
          <w:sz w:val="20"/>
          <w:szCs w:val="20"/>
        </w:rPr>
        <w:t xml:space="preserve"> </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o</w:t>
      </w:r>
      <w:r w:rsidRPr="00F944EB">
        <w:rPr>
          <w:rFonts w:ascii="Century Gothic" w:eastAsia="Californian FB" w:hAnsi="Century Gothic" w:cs="Californian FB"/>
          <w:sz w:val="20"/>
          <w:szCs w:val="20"/>
        </w:rPr>
        <w:t>b</w:t>
      </w:r>
      <w:r w:rsidRPr="00F944EB">
        <w:rPr>
          <w:rFonts w:ascii="Century Gothic" w:eastAsia="Californian FB" w:hAnsi="Century Gothic" w:cs="Californian FB"/>
          <w:spacing w:val="-1"/>
          <w:sz w:val="20"/>
          <w:szCs w:val="20"/>
        </w:rPr>
        <w:t>r</w:t>
      </w:r>
      <w:r w:rsidRPr="00F944EB">
        <w:rPr>
          <w:rFonts w:ascii="Century Gothic" w:eastAsia="Californian FB" w:hAnsi="Century Gothic" w:cs="Californian FB"/>
          <w:sz w:val="20"/>
          <w:szCs w:val="20"/>
        </w:rPr>
        <w:t>e</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pacing w:val="1"/>
          <w:sz w:val="20"/>
          <w:szCs w:val="20"/>
        </w:rPr>
        <w:t>ce</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1"/>
          <w:sz w:val="20"/>
          <w:szCs w:val="20"/>
        </w:rPr>
        <w:t>r</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do,</w:t>
      </w:r>
      <w:r w:rsidRPr="00F944EB">
        <w:rPr>
          <w:rFonts w:ascii="Century Gothic" w:eastAsia="Californian FB" w:hAnsi="Century Gothic" w:cs="Californian FB"/>
          <w:spacing w:val="5"/>
          <w:sz w:val="20"/>
          <w:szCs w:val="20"/>
        </w:rPr>
        <w:t xml:space="preserve"> </w:t>
      </w:r>
    </w:p>
    <w:p w:rsidR="00FD0CEE" w:rsidRPr="00F944EB" w:rsidRDefault="00FD0CEE" w:rsidP="008E66E6">
      <w:pPr>
        <w:ind w:right="108"/>
        <w:rPr>
          <w:rFonts w:ascii="Century Gothic" w:eastAsia="Californian FB" w:hAnsi="Century Gothic" w:cs="Californian FB"/>
          <w:sz w:val="20"/>
          <w:szCs w:val="20"/>
        </w:rPr>
      </w:pPr>
      <w:r w:rsidRPr="00F944EB">
        <w:rPr>
          <w:rFonts w:ascii="Century Gothic" w:eastAsia="Californian FB" w:hAnsi="Century Gothic" w:cs="Californian FB"/>
          <w:spacing w:val="-1"/>
          <w:sz w:val="20"/>
          <w:szCs w:val="20"/>
        </w:rPr>
        <w:t>q</w:t>
      </w:r>
      <w:r w:rsidRPr="00F944EB">
        <w:rPr>
          <w:rFonts w:ascii="Century Gothic" w:eastAsia="Californian FB" w:hAnsi="Century Gothic" w:cs="Californian FB"/>
          <w:sz w:val="20"/>
          <w:szCs w:val="20"/>
        </w:rPr>
        <w:t>ue</w:t>
      </w:r>
      <w:r w:rsidRPr="00F944EB">
        <w:rPr>
          <w:rFonts w:ascii="Century Gothic" w:eastAsia="Californian FB" w:hAnsi="Century Gothic" w:cs="Californian FB"/>
          <w:spacing w:val="9"/>
          <w:sz w:val="20"/>
          <w:szCs w:val="20"/>
        </w:rPr>
        <w:t xml:space="preserve"> </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rá</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b</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o</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z w:val="20"/>
          <w:szCs w:val="20"/>
        </w:rPr>
        <w:t>púb</w:t>
      </w:r>
      <w:r w:rsidRPr="00F944EB">
        <w:rPr>
          <w:rFonts w:ascii="Century Gothic" w:eastAsia="Californian FB" w:hAnsi="Century Gothic" w:cs="Californian FB"/>
          <w:spacing w:val="2"/>
          <w:sz w:val="20"/>
          <w:szCs w:val="20"/>
        </w:rPr>
        <w:t>l</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ca</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pacing w:val="2"/>
          <w:sz w:val="20"/>
          <w:szCs w:val="20"/>
        </w:rPr>
        <w:t>n</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 xml:space="preserve">, </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on</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l</w:t>
      </w:r>
      <w:r w:rsidRPr="00F944EB">
        <w:rPr>
          <w:rFonts w:ascii="Century Gothic" w:eastAsia="Californian FB" w:hAnsi="Century Gothic" w:cs="Californian FB"/>
          <w:spacing w:val="9"/>
          <w:sz w:val="20"/>
          <w:szCs w:val="20"/>
        </w:rPr>
        <w:t xml:space="preserve"> </w:t>
      </w:r>
      <w:r w:rsidRPr="00F944EB">
        <w:rPr>
          <w:rFonts w:ascii="Century Gothic" w:eastAsia="Californian FB" w:hAnsi="Century Gothic" w:cs="Californian FB"/>
          <w:sz w:val="20"/>
          <w:szCs w:val="20"/>
        </w:rPr>
        <w:t>f</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z w:val="20"/>
          <w:szCs w:val="20"/>
        </w:rPr>
        <w:t>de</w:t>
      </w:r>
      <w:r w:rsidRPr="00F944EB">
        <w:rPr>
          <w:rFonts w:ascii="Century Gothic" w:eastAsia="Californian FB" w:hAnsi="Century Gothic" w:cs="Californian FB"/>
          <w:spacing w:val="9"/>
          <w:sz w:val="20"/>
          <w:szCs w:val="20"/>
        </w:rPr>
        <w:t xml:space="preserve"> </w:t>
      </w:r>
      <w:r w:rsidRPr="00F944EB">
        <w:rPr>
          <w:rFonts w:ascii="Century Gothic" w:eastAsia="Californian FB" w:hAnsi="Century Gothic" w:cs="Californian FB"/>
          <w:sz w:val="20"/>
          <w:szCs w:val="20"/>
        </w:rPr>
        <w:t>pro</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 xml:space="preserve">urar </w:t>
      </w:r>
      <w:r w:rsidRPr="00F944EB">
        <w:rPr>
          <w:rFonts w:ascii="Century Gothic" w:eastAsia="Californian FB" w:hAnsi="Century Gothic" w:cs="Californian FB"/>
          <w:spacing w:val="-1"/>
          <w:sz w:val="20"/>
          <w:szCs w:val="20"/>
        </w:rPr>
        <w:t>im</w:t>
      </w:r>
      <w:r w:rsidRPr="00F944EB">
        <w:rPr>
          <w:rFonts w:ascii="Century Gothic" w:eastAsia="Californian FB" w:hAnsi="Century Gothic" w:cs="Californian FB"/>
          <w:sz w:val="20"/>
          <w:szCs w:val="20"/>
        </w:rPr>
        <w:t>p</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3"/>
          <w:sz w:val="20"/>
          <w:szCs w:val="20"/>
        </w:rPr>
        <w:t>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dad</w:t>
      </w:r>
      <w:r w:rsidRPr="00F944EB">
        <w:rPr>
          <w:rFonts w:ascii="Century Gothic" w:eastAsia="Californian FB" w:hAnsi="Century Gothic" w:cs="Californian FB"/>
          <w:spacing w:val="1"/>
          <w:sz w:val="20"/>
          <w:szCs w:val="20"/>
        </w:rPr>
        <w:t xml:space="preserve"> </w:t>
      </w:r>
      <w:r w:rsidRPr="00F944EB">
        <w:rPr>
          <w:rFonts w:ascii="Century Gothic" w:eastAsia="Californian FB" w:hAnsi="Century Gothic" w:cs="Californian FB"/>
          <w:sz w:val="20"/>
          <w:szCs w:val="20"/>
        </w:rPr>
        <w:t>a</w:t>
      </w:r>
      <w:r w:rsidRPr="00F944EB">
        <w:rPr>
          <w:rFonts w:ascii="Century Gothic" w:eastAsia="Californian FB" w:hAnsi="Century Gothic" w:cs="Californian FB"/>
          <w:spacing w:val="15"/>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11"/>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ci</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7"/>
          <w:sz w:val="20"/>
          <w:szCs w:val="20"/>
        </w:rPr>
        <w:t xml:space="preserve"> </w:t>
      </w:r>
      <w:r w:rsidRPr="00F944EB">
        <w:rPr>
          <w:rFonts w:ascii="Century Gothic" w:eastAsia="Californian FB" w:hAnsi="Century Gothic" w:cs="Californian FB"/>
          <w:sz w:val="20"/>
          <w:szCs w:val="20"/>
        </w:rPr>
        <w:t>y</w:t>
      </w:r>
      <w:r w:rsidRPr="00F944EB">
        <w:rPr>
          <w:rFonts w:ascii="Century Gothic" w:eastAsia="Californian FB" w:hAnsi="Century Gothic" w:cs="Californian FB"/>
          <w:spacing w:val="12"/>
          <w:sz w:val="20"/>
          <w:szCs w:val="20"/>
        </w:rPr>
        <w:t xml:space="preserve"> </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pacing w:val="-1"/>
          <w:sz w:val="20"/>
          <w:szCs w:val="20"/>
        </w:rPr>
        <w:t>g</w:t>
      </w:r>
      <w:r w:rsidRPr="00F944EB">
        <w:rPr>
          <w:rFonts w:ascii="Century Gothic" w:eastAsia="Californian FB" w:hAnsi="Century Gothic" w:cs="Californian FB"/>
          <w:sz w:val="20"/>
          <w:szCs w:val="20"/>
        </w:rPr>
        <w:t>urar</w:t>
      </w:r>
      <w:r w:rsidRPr="00F944EB">
        <w:rPr>
          <w:rFonts w:ascii="Century Gothic" w:eastAsia="Californian FB" w:hAnsi="Century Gothic" w:cs="Californian FB"/>
          <w:spacing w:val="5"/>
          <w:sz w:val="20"/>
          <w:szCs w:val="20"/>
        </w:rPr>
        <w:t xml:space="preserve"> </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l</w:t>
      </w:r>
      <w:r w:rsidRPr="00F944EB">
        <w:rPr>
          <w:rFonts w:ascii="Century Gothic" w:eastAsia="Californian FB" w:hAnsi="Century Gothic" w:cs="Californian FB"/>
          <w:spacing w:val="11"/>
          <w:sz w:val="20"/>
          <w:szCs w:val="20"/>
        </w:rPr>
        <w:t xml:space="preserve">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do</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z w:val="20"/>
          <w:szCs w:val="20"/>
        </w:rPr>
        <w:t>y</w:t>
      </w:r>
      <w:r w:rsidRPr="00F944EB">
        <w:rPr>
          <w:rFonts w:ascii="Century Gothic" w:eastAsia="Californian FB" w:hAnsi="Century Gothic" w:cs="Californian FB"/>
          <w:spacing w:val="12"/>
          <w:sz w:val="20"/>
          <w:szCs w:val="20"/>
        </w:rPr>
        <w:t xml:space="preserve"> </w:t>
      </w:r>
      <w:r w:rsidRPr="00F944EB">
        <w:rPr>
          <w:rFonts w:ascii="Century Gothic" w:eastAsia="Californian FB" w:hAnsi="Century Gothic" w:cs="Californian FB"/>
          <w:sz w:val="20"/>
          <w:szCs w:val="20"/>
        </w:rPr>
        <w:t>a</w:t>
      </w:r>
      <w:r w:rsidRPr="00F944EB">
        <w:rPr>
          <w:rFonts w:ascii="Century Gothic" w:eastAsia="Californian FB" w:hAnsi="Century Gothic" w:cs="Californian FB"/>
          <w:spacing w:val="12"/>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14"/>
          <w:sz w:val="20"/>
          <w:szCs w:val="20"/>
        </w:rPr>
        <w:t xml:space="preserve"> </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z w:val="20"/>
          <w:szCs w:val="20"/>
        </w:rPr>
        <w:t>u</w:t>
      </w:r>
      <w:r w:rsidRPr="00F944EB">
        <w:rPr>
          <w:rFonts w:ascii="Century Gothic" w:eastAsia="Californian FB" w:hAnsi="Century Gothic" w:cs="Californian FB"/>
          <w:spacing w:val="2"/>
          <w:sz w:val="20"/>
          <w:szCs w:val="20"/>
        </w:rPr>
        <w:t>n</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2"/>
          <w:sz w:val="20"/>
          <w:szCs w:val="20"/>
        </w:rPr>
        <w:t>p</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4"/>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3"/>
          <w:sz w:val="20"/>
          <w:szCs w:val="20"/>
        </w:rPr>
        <w:t xml:space="preserve"> </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pacing w:val="-1"/>
          <w:sz w:val="20"/>
          <w:szCs w:val="20"/>
        </w:rPr>
        <w:t>j</w:t>
      </w:r>
      <w:r w:rsidRPr="00F944EB">
        <w:rPr>
          <w:rFonts w:ascii="Century Gothic" w:eastAsia="Californian FB" w:hAnsi="Century Gothic" w:cs="Californian FB"/>
          <w:sz w:val="20"/>
          <w:szCs w:val="20"/>
        </w:rPr>
        <w:t>or</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7"/>
          <w:sz w:val="20"/>
          <w:szCs w:val="20"/>
        </w:rPr>
        <w:t xml:space="preserve"> </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o</w:t>
      </w:r>
      <w:r w:rsidRPr="00F944EB">
        <w:rPr>
          <w:rFonts w:ascii="Century Gothic" w:eastAsia="Californian FB" w:hAnsi="Century Gothic" w:cs="Californian FB"/>
          <w:spacing w:val="2"/>
          <w:sz w:val="20"/>
          <w:szCs w:val="20"/>
        </w:rPr>
        <w:t>n</w:t>
      </w:r>
      <w:r w:rsidRPr="00F944EB">
        <w:rPr>
          <w:rFonts w:ascii="Century Gothic" w:eastAsia="Californian FB" w:hAnsi="Century Gothic" w:cs="Californian FB"/>
          <w:sz w:val="20"/>
          <w:szCs w:val="20"/>
        </w:rPr>
        <w:t>di</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on</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3"/>
          <w:sz w:val="20"/>
          <w:szCs w:val="20"/>
        </w:rPr>
        <w:t xml:space="preserve"> </w:t>
      </w:r>
      <w:r w:rsidRPr="00F944EB">
        <w:rPr>
          <w:rFonts w:ascii="Century Gothic" w:eastAsia="Californian FB" w:hAnsi="Century Gothic" w:cs="Californian FB"/>
          <w:spacing w:val="2"/>
          <w:w w:val="99"/>
          <w:sz w:val="20"/>
          <w:szCs w:val="20"/>
        </w:rPr>
        <w:t>d</w:t>
      </w:r>
      <w:r w:rsidRPr="00F944EB">
        <w:rPr>
          <w:rFonts w:ascii="Century Gothic" w:eastAsia="Californian FB" w:hAnsi="Century Gothic" w:cs="Californian FB"/>
          <w:spacing w:val="-1"/>
          <w:w w:val="99"/>
          <w:sz w:val="20"/>
          <w:szCs w:val="20"/>
        </w:rPr>
        <w:t>i</w:t>
      </w:r>
      <w:r w:rsidRPr="00F944EB">
        <w:rPr>
          <w:rFonts w:ascii="Century Gothic" w:eastAsia="Californian FB" w:hAnsi="Century Gothic" w:cs="Californian FB"/>
          <w:w w:val="99"/>
          <w:sz w:val="20"/>
          <w:szCs w:val="20"/>
        </w:rPr>
        <w:t>sp</w:t>
      </w:r>
      <w:r w:rsidRPr="00F944EB">
        <w:rPr>
          <w:rFonts w:ascii="Century Gothic" w:eastAsia="Californian FB" w:hAnsi="Century Gothic" w:cs="Californian FB"/>
          <w:spacing w:val="1"/>
          <w:w w:val="99"/>
          <w:sz w:val="20"/>
          <w:szCs w:val="20"/>
        </w:rPr>
        <w:t>o</w:t>
      </w:r>
      <w:r w:rsidRPr="00F944EB">
        <w:rPr>
          <w:rFonts w:ascii="Century Gothic" w:eastAsia="Californian FB" w:hAnsi="Century Gothic" w:cs="Californian FB"/>
          <w:spacing w:val="2"/>
          <w:w w:val="99"/>
          <w:sz w:val="20"/>
          <w:szCs w:val="20"/>
        </w:rPr>
        <w:t>n</w:t>
      </w:r>
      <w:r w:rsidRPr="00F944EB">
        <w:rPr>
          <w:rFonts w:ascii="Century Gothic" w:eastAsia="Californian FB" w:hAnsi="Century Gothic" w:cs="Californian FB"/>
          <w:spacing w:val="-1"/>
          <w:w w:val="99"/>
          <w:sz w:val="20"/>
          <w:szCs w:val="20"/>
        </w:rPr>
        <w:t>i</w:t>
      </w:r>
      <w:r w:rsidRPr="00F944EB">
        <w:rPr>
          <w:rFonts w:ascii="Century Gothic" w:eastAsia="Californian FB" w:hAnsi="Century Gothic" w:cs="Californian FB"/>
          <w:w w:val="99"/>
          <w:sz w:val="20"/>
          <w:szCs w:val="20"/>
        </w:rPr>
        <w:t>b</w:t>
      </w:r>
      <w:r w:rsidRPr="00F944EB">
        <w:rPr>
          <w:rFonts w:ascii="Century Gothic" w:eastAsia="Californian FB" w:hAnsi="Century Gothic" w:cs="Californian FB"/>
          <w:spacing w:val="-1"/>
          <w:w w:val="99"/>
          <w:sz w:val="20"/>
          <w:szCs w:val="20"/>
        </w:rPr>
        <w:t>l</w:t>
      </w:r>
      <w:r w:rsidRPr="00F944EB">
        <w:rPr>
          <w:rFonts w:ascii="Century Gothic" w:eastAsia="Californian FB" w:hAnsi="Century Gothic" w:cs="Californian FB"/>
          <w:w w:val="99"/>
          <w:sz w:val="20"/>
          <w:szCs w:val="20"/>
        </w:rPr>
        <w:t>e</w:t>
      </w:r>
      <w:r w:rsidRPr="00F944EB">
        <w:rPr>
          <w:rFonts w:ascii="Century Gothic" w:eastAsia="Californian FB" w:hAnsi="Century Gothic" w:cs="Californian FB"/>
          <w:spacing w:val="-30"/>
          <w:sz w:val="20"/>
          <w:szCs w:val="20"/>
        </w:rPr>
        <w:t xml:space="preserve"> </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2"/>
          <w:sz w:val="20"/>
          <w:szCs w:val="20"/>
        </w:rPr>
        <w:t xml:space="preserve">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 xml:space="preserve">n </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u</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o</w:t>
      </w:r>
      <w:r w:rsidRPr="00F944EB">
        <w:rPr>
          <w:rFonts w:ascii="Century Gothic" w:eastAsia="Californian FB" w:hAnsi="Century Gothic" w:cs="Californian FB"/>
          <w:spacing w:val="-5"/>
          <w:sz w:val="20"/>
          <w:szCs w:val="20"/>
        </w:rPr>
        <w:t xml:space="preserve"> </w:t>
      </w:r>
      <w:r w:rsidRPr="00F944EB">
        <w:rPr>
          <w:rFonts w:ascii="Century Gothic" w:eastAsia="Californian FB" w:hAnsi="Century Gothic" w:cs="Californian FB"/>
          <w:sz w:val="20"/>
          <w:szCs w:val="20"/>
        </w:rPr>
        <w:t xml:space="preserve">a </w:t>
      </w:r>
      <w:r w:rsidRPr="00F944EB">
        <w:rPr>
          <w:rFonts w:ascii="Century Gothic" w:eastAsia="Californian FB" w:hAnsi="Century Gothic" w:cs="Californian FB"/>
          <w:spacing w:val="1"/>
          <w:sz w:val="20"/>
          <w:szCs w:val="20"/>
        </w:rPr>
        <w:t>o</w:t>
      </w:r>
      <w:r w:rsidRPr="00F944EB">
        <w:rPr>
          <w:rFonts w:ascii="Century Gothic" w:eastAsia="Californian FB" w:hAnsi="Century Gothic" w:cs="Californian FB"/>
          <w:sz w:val="20"/>
          <w:szCs w:val="20"/>
        </w:rPr>
        <w:t>f</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w:t>
      </w:r>
      <w:r w:rsidRPr="00F944EB">
        <w:rPr>
          <w:rFonts w:ascii="Century Gothic" w:eastAsia="Californian FB" w:hAnsi="Century Gothic" w:cs="Californian FB"/>
          <w:spacing w:val="-4"/>
          <w:sz w:val="20"/>
          <w:szCs w:val="20"/>
        </w:rPr>
        <w:t xml:space="preserve"> </w:t>
      </w:r>
      <w:r w:rsidRPr="00F944EB">
        <w:rPr>
          <w:rFonts w:ascii="Century Gothic" w:eastAsia="Californian FB" w:hAnsi="Century Gothic" w:cs="Californian FB"/>
          <w:sz w:val="20"/>
          <w:szCs w:val="20"/>
        </w:rPr>
        <w:t>pr</w:t>
      </w:r>
      <w:r w:rsidRPr="00F944EB">
        <w:rPr>
          <w:rFonts w:ascii="Century Gothic" w:eastAsia="Californian FB" w:hAnsi="Century Gothic" w:cs="Californian FB"/>
          <w:spacing w:val="1"/>
          <w:sz w:val="20"/>
          <w:szCs w:val="20"/>
        </w:rPr>
        <w:t>ec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o,</w:t>
      </w:r>
      <w:r w:rsidRPr="00F944EB">
        <w:rPr>
          <w:rFonts w:ascii="Century Gothic" w:eastAsia="Californian FB" w:hAnsi="Century Gothic" w:cs="Californian FB"/>
          <w:spacing w:val="-4"/>
          <w:sz w:val="20"/>
          <w:szCs w:val="20"/>
        </w:rPr>
        <w:t xml:space="preserve"> </w:t>
      </w:r>
      <w:r w:rsidRPr="00F944EB">
        <w:rPr>
          <w:rFonts w:ascii="Century Gothic" w:eastAsia="Californian FB" w:hAnsi="Century Gothic" w:cs="Californian FB"/>
          <w:spacing w:val="1"/>
          <w:sz w:val="20"/>
          <w:szCs w:val="20"/>
        </w:rPr>
        <w:t>ca</w:t>
      </w:r>
      <w:r w:rsidRPr="00F944EB">
        <w:rPr>
          <w:rFonts w:ascii="Century Gothic" w:eastAsia="Californian FB" w:hAnsi="Century Gothic" w:cs="Californian FB"/>
          <w:spacing w:val="-1"/>
          <w:sz w:val="20"/>
          <w:szCs w:val="20"/>
        </w:rPr>
        <w:t>li</w:t>
      </w:r>
      <w:r w:rsidRPr="00F944EB">
        <w:rPr>
          <w:rFonts w:ascii="Century Gothic" w:eastAsia="Californian FB" w:hAnsi="Century Gothic" w:cs="Californian FB"/>
          <w:sz w:val="20"/>
          <w:szCs w:val="20"/>
        </w:rPr>
        <w:t>dad,</w:t>
      </w:r>
      <w:r w:rsidRPr="00F944EB">
        <w:rPr>
          <w:rFonts w:ascii="Century Gothic" w:eastAsia="Californian FB" w:hAnsi="Century Gothic" w:cs="Californian FB"/>
          <w:spacing w:val="-5"/>
          <w:sz w:val="20"/>
          <w:szCs w:val="20"/>
        </w:rPr>
        <w:t xml:space="preserve"> </w:t>
      </w:r>
      <w:r w:rsidRPr="00F944EB">
        <w:rPr>
          <w:rFonts w:ascii="Century Gothic" w:eastAsia="Californian FB" w:hAnsi="Century Gothic" w:cs="Californian FB"/>
          <w:sz w:val="20"/>
          <w:szCs w:val="20"/>
        </w:rPr>
        <w:t>f</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nan</w:t>
      </w:r>
      <w:r w:rsidRPr="00F944EB">
        <w:rPr>
          <w:rFonts w:ascii="Century Gothic" w:eastAsia="Californian FB" w:hAnsi="Century Gothic" w:cs="Californian FB"/>
          <w:spacing w:val="3"/>
          <w:sz w:val="20"/>
          <w:szCs w:val="20"/>
        </w:rPr>
        <w:t>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am</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o,</w:t>
      </w:r>
      <w:r w:rsidRPr="00F944EB">
        <w:rPr>
          <w:rFonts w:ascii="Century Gothic" w:eastAsia="Californian FB" w:hAnsi="Century Gothic" w:cs="Californian FB"/>
          <w:spacing w:val="-12"/>
          <w:sz w:val="20"/>
          <w:szCs w:val="20"/>
        </w:rPr>
        <w:t xml:space="preserve"> </w:t>
      </w:r>
      <w:r w:rsidRPr="00F944EB">
        <w:rPr>
          <w:rFonts w:ascii="Century Gothic" w:eastAsia="Californian FB" w:hAnsi="Century Gothic" w:cs="Californian FB"/>
          <w:spacing w:val="1"/>
          <w:sz w:val="20"/>
          <w:szCs w:val="20"/>
        </w:rPr>
        <w:t>o</w:t>
      </w:r>
      <w:r w:rsidRPr="00F944EB">
        <w:rPr>
          <w:rFonts w:ascii="Century Gothic" w:eastAsia="Californian FB" w:hAnsi="Century Gothic" w:cs="Californian FB"/>
          <w:sz w:val="20"/>
          <w:szCs w:val="20"/>
        </w:rPr>
        <w:t>p</w:t>
      </w:r>
      <w:r w:rsidRPr="00F944EB">
        <w:rPr>
          <w:rFonts w:ascii="Century Gothic" w:eastAsia="Californian FB" w:hAnsi="Century Gothic" w:cs="Californian FB"/>
          <w:spacing w:val="1"/>
          <w:sz w:val="20"/>
          <w:szCs w:val="20"/>
        </w:rPr>
        <w:t>o</w:t>
      </w:r>
      <w:r w:rsidRPr="00F944EB">
        <w:rPr>
          <w:rFonts w:ascii="Century Gothic" w:eastAsia="Californian FB" w:hAnsi="Century Gothic" w:cs="Californian FB"/>
          <w:spacing w:val="2"/>
          <w:sz w:val="20"/>
          <w:szCs w:val="20"/>
        </w:rPr>
        <w:t>r</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u</w:t>
      </w:r>
      <w:r w:rsidRPr="00F944EB">
        <w:rPr>
          <w:rFonts w:ascii="Century Gothic" w:eastAsia="Californian FB" w:hAnsi="Century Gothic" w:cs="Californian FB"/>
          <w:spacing w:val="2"/>
          <w:sz w:val="20"/>
          <w:szCs w:val="20"/>
        </w:rPr>
        <w:t>n</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d</w:t>
      </w:r>
      <w:r w:rsidRPr="00F944EB">
        <w:rPr>
          <w:rFonts w:ascii="Century Gothic" w:eastAsia="Californian FB" w:hAnsi="Century Gothic" w:cs="Californian FB"/>
          <w:spacing w:val="3"/>
          <w:sz w:val="20"/>
          <w:szCs w:val="20"/>
        </w:rPr>
        <w:t>a</w:t>
      </w:r>
      <w:r w:rsidRPr="00F944EB">
        <w:rPr>
          <w:rFonts w:ascii="Century Gothic" w:eastAsia="Californian FB" w:hAnsi="Century Gothic" w:cs="Californian FB"/>
          <w:sz w:val="20"/>
          <w:szCs w:val="20"/>
        </w:rPr>
        <w:t>d</w:t>
      </w:r>
      <w:r w:rsidRPr="00F944EB">
        <w:rPr>
          <w:rFonts w:ascii="Century Gothic" w:eastAsia="Californian FB" w:hAnsi="Century Gothic" w:cs="Californian FB"/>
          <w:spacing w:val="-10"/>
          <w:sz w:val="20"/>
          <w:szCs w:val="20"/>
        </w:rPr>
        <w:t xml:space="preserve"> </w:t>
      </w:r>
      <w:r w:rsidRPr="00F944EB">
        <w:rPr>
          <w:rFonts w:ascii="Century Gothic" w:eastAsia="Californian FB" w:hAnsi="Century Gothic" w:cs="Californian FB"/>
          <w:sz w:val="20"/>
          <w:szCs w:val="20"/>
        </w:rPr>
        <w:t>y demás</w:t>
      </w:r>
      <w:r w:rsidRPr="00F944EB">
        <w:rPr>
          <w:rFonts w:ascii="Century Gothic" w:eastAsia="Californian FB" w:hAnsi="Century Gothic" w:cs="Californian FB"/>
          <w:spacing w:val="-4"/>
          <w:sz w:val="20"/>
          <w:szCs w:val="20"/>
        </w:rPr>
        <w:t xml:space="preserve"> </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rcun</w:t>
      </w:r>
      <w:r w:rsidRPr="00F944EB">
        <w:rPr>
          <w:rFonts w:ascii="Century Gothic" w:eastAsia="Californian FB" w:hAnsi="Century Gothic" w:cs="Californian FB"/>
          <w:spacing w:val="2"/>
          <w:sz w:val="20"/>
          <w:szCs w:val="20"/>
        </w:rPr>
        <w:t>s</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nc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1"/>
          <w:sz w:val="20"/>
          <w:szCs w:val="20"/>
        </w:rPr>
        <w:t xml:space="preserve"> </w:t>
      </w:r>
      <w:r w:rsidRPr="00F944EB">
        <w:rPr>
          <w:rFonts w:ascii="Century Gothic" w:eastAsia="Californian FB" w:hAnsi="Century Gothic" w:cs="Californian FB"/>
          <w:sz w:val="20"/>
          <w:szCs w:val="20"/>
        </w:rPr>
        <w:t>p</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pacing w:val="2"/>
          <w:sz w:val="20"/>
          <w:szCs w:val="20"/>
        </w:rPr>
        <w:t>r</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nen</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w:t>
      </w:r>
      <w:r w:rsidRPr="00F944EB">
        <w:rPr>
          <w:rStyle w:val="Refdenotaalpie"/>
          <w:rFonts w:ascii="Century Gothic" w:eastAsia="Californian FB" w:hAnsi="Century Gothic" w:cs="Californian FB"/>
          <w:sz w:val="20"/>
          <w:szCs w:val="20"/>
        </w:rPr>
        <w:footnoteReference w:id="277"/>
      </w:r>
    </w:p>
    <w:p w:rsidR="00FD0CEE" w:rsidRPr="00F944EB" w:rsidRDefault="00FD0CEE" w:rsidP="008E66E6">
      <w:pPr>
        <w:ind w:right="100"/>
        <w:rPr>
          <w:rFonts w:ascii="Century Gothic" w:eastAsia="Symbol" w:hAnsi="Century Gothic" w:cs="Symbol"/>
          <w:sz w:val="20"/>
          <w:szCs w:val="20"/>
        </w:rPr>
      </w:pPr>
      <w:r w:rsidRPr="00F944EB">
        <w:rPr>
          <w:rFonts w:ascii="Century Gothic" w:eastAsia="Californian FB" w:hAnsi="Century Gothic" w:cs="Californian FB"/>
          <w:spacing w:val="1"/>
          <w:sz w:val="20"/>
          <w:szCs w:val="20"/>
        </w:rPr>
        <w:t>La</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7"/>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y</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rán</w:t>
      </w:r>
      <w:r w:rsidRPr="00F944EB">
        <w:rPr>
          <w:rFonts w:ascii="Century Gothic" w:eastAsia="Californian FB" w:hAnsi="Century Gothic" w:cs="Californian FB"/>
          <w:spacing w:val="5"/>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3"/>
          <w:sz w:val="20"/>
          <w:szCs w:val="20"/>
        </w:rPr>
        <w:t>u</w:t>
      </w:r>
      <w:r w:rsidRPr="00F944EB">
        <w:rPr>
          <w:rFonts w:ascii="Century Gothic" w:eastAsia="Californian FB" w:hAnsi="Century Gothic" w:cs="Californian FB"/>
          <w:sz w:val="20"/>
          <w:szCs w:val="20"/>
        </w:rPr>
        <w:t>pu</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2"/>
          <w:sz w:val="20"/>
          <w:szCs w:val="20"/>
        </w:rPr>
        <w:t xml:space="preserve"> </w:t>
      </w:r>
      <w:r w:rsidRPr="00F944EB">
        <w:rPr>
          <w:rFonts w:ascii="Century Gothic" w:eastAsia="Californian FB" w:hAnsi="Century Gothic" w:cs="Californian FB"/>
          <w:sz w:val="20"/>
          <w:szCs w:val="20"/>
        </w:rPr>
        <w:t>de</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x</w:t>
      </w:r>
      <w:r w:rsidRPr="00F944EB">
        <w:rPr>
          <w:rFonts w:ascii="Century Gothic" w:eastAsia="Californian FB" w:hAnsi="Century Gothic" w:cs="Californian FB"/>
          <w:spacing w:val="1"/>
          <w:sz w:val="20"/>
          <w:szCs w:val="20"/>
        </w:rPr>
        <w:t>ce</w:t>
      </w:r>
      <w:r w:rsidRPr="00F944EB">
        <w:rPr>
          <w:rFonts w:ascii="Century Gothic" w:eastAsia="Californian FB" w:hAnsi="Century Gothic" w:cs="Californian FB"/>
          <w:sz w:val="20"/>
          <w:szCs w:val="20"/>
        </w:rPr>
        <w:t>p</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ón</w:t>
      </w:r>
      <w:r w:rsidRPr="00F944EB">
        <w:rPr>
          <w:rFonts w:ascii="Century Gothic" w:eastAsia="Californian FB" w:hAnsi="Century Gothic" w:cs="Californian FB"/>
          <w:spacing w:val="2"/>
          <w:sz w:val="20"/>
          <w:szCs w:val="20"/>
        </w:rPr>
        <w:t xml:space="preserve"> </w:t>
      </w:r>
      <w:r w:rsidRPr="00F944EB">
        <w:rPr>
          <w:rFonts w:ascii="Century Gothic" w:eastAsia="Californian FB" w:hAnsi="Century Gothic" w:cs="Californian FB"/>
          <w:sz w:val="20"/>
          <w:szCs w:val="20"/>
        </w:rPr>
        <w:t>a</w:t>
      </w:r>
      <w:r w:rsidRPr="00F944EB">
        <w:rPr>
          <w:rFonts w:ascii="Century Gothic" w:eastAsia="Californian FB" w:hAnsi="Century Gothic" w:cs="Californian FB"/>
          <w:spacing w:val="12"/>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3"/>
          <w:sz w:val="20"/>
          <w:szCs w:val="20"/>
        </w:rPr>
        <w:t>a</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pacing w:val="-1"/>
          <w:sz w:val="20"/>
          <w:szCs w:val="20"/>
        </w:rPr>
        <w:t>li</w:t>
      </w:r>
      <w:r w:rsidRPr="00F944EB">
        <w:rPr>
          <w:rFonts w:ascii="Century Gothic" w:eastAsia="Californian FB" w:hAnsi="Century Gothic" w:cs="Californian FB"/>
          <w:spacing w:val="3"/>
          <w:sz w:val="20"/>
          <w:szCs w:val="20"/>
        </w:rPr>
        <w:t>c</w:t>
      </w:r>
      <w:r w:rsidRPr="00F944EB">
        <w:rPr>
          <w:rFonts w:ascii="Century Gothic" w:eastAsia="Californian FB" w:hAnsi="Century Gothic" w:cs="Californian FB"/>
          <w:spacing w:val="-1"/>
          <w:sz w:val="20"/>
          <w:szCs w:val="20"/>
        </w:rPr>
        <w:t>it</w:t>
      </w:r>
      <w:r w:rsidRPr="00F944EB">
        <w:rPr>
          <w:rFonts w:ascii="Century Gothic" w:eastAsia="Californian FB" w:hAnsi="Century Gothic" w:cs="Californian FB"/>
          <w:spacing w:val="1"/>
          <w:sz w:val="20"/>
          <w:szCs w:val="20"/>
        </w:rPr>
        <w:t>ac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3"/>
          <w:sz w:val="20"/>
          <w:szCs w:val="20"/>
        </w:rPr>
        <w:t>o</w:t>
      </w:r>
      <w:r w:rsidRPr="00F944EB">
        <w:rPr>
          <w:rFonts w:ascii="Century Gothic" w:eastAsia="Californian FB" w:hAnsi="Century Gothic" w:cs="Californian FB"/>
          <w:sz w:val="20"/>
          <w:szCs w:val="20"/>
        </w:rPr>
        <w:t>nes</w:t>
      </w:r>
      <w:r w:rsidRPr="00F944EB">
        <w:rPr>
          <w:rFonts w:ascii="Century Gothic" w:eastAsia="Californian FB" w:hAnsi="Century Gothic" w:cs="Californian FB"/>
          <w:spacing w:val="1"/>
          <w:sz w:val="20"/>
          <w:szCs w:val="20"/>
        </w:rPr>
        <w:t xml:space="preserve"> </w:t>
      </w:r>
      <w:r w:rsidRPr="00F944EB">
        <w:rPr>
          <w:rFonts w:ascii="Century Gothic" w:eastAsia="Californian FB" w:hAnsi="Century Gothic" w:cs="Californian FB"/>
          <w:sz w:val="20"/>
          <w:szCs w:val="20"/>
        </w:rPr>
        <w:t>púb</w:t>
      </w:r>
      <w:r w:rsidRPr="00F944EB">
        <w:rPr>
          <w:rFonts w:ascii="Century Gothic" w:eastAsia="Californian FB" w:hAnsi="Century Gothic" w:cs="Californian FB"/>
          <w:spacing w:val="2"/>
          <w:sz w:val="20"/>
          <w:szCs w:val="20"/>
        </w:rPr>
        <w:t>l</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ca</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3"/>
          <w:sz w:val="20"/>
          <w:szCs w:val="20"/>
        </w:rPr>
        <w:t xml:space="preserve">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3"/>
          <w:sz w:val="20"/>
          <w:szCs w:val="20"/>
        </w:rPr>
        <w:t>a</w:t>
      </w:r>
      <w:r w:rsidRPr="00F944EB">
        <w:rPr>
          <w:rFonts w:ascii="Century Gothic" w:eastAsia="Californian FB" w:hAnsi="Century Gothic" w:cs="Californian FB"/>
          <w:sz w:val="20"/>
          <w:szCs w:val="20"/>
        </w:rPr>
        <w:t>b</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ece</w:t>
      </w:r>
      <w:r w:rsidRPr="00F944EB">
        <w:rPr>
          <w:rFonts w:ascii="Century Gothic" w:eastAsia="Californian FB" w:hAnsi="Century Gothic" w:cs="Californian FB"/>
          <w:sz w:val="20"/>
          <w:szCs w:val="20"/>
        </w:rPr>
        <w:t xml:space="preserve">rán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z w:val="20"/>
          <w:szCs w:val="20"/>
        </w:rPr>
        <w:t>b</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 pro</w:t>
      </w:r>
      <w:r w:rsidRPr="00F944EB">
        <w:rPr>
          <w:rFonts w:ascii="Century Gothic" w:eastAsia="Californian FB" w:hAnsi="Century Gothic" w:cs="Californian FB"/>
          <w:spacing w:val="1"/>
          <w:sz w:val="20"/>
          <w:szCs w:val="20"/>
        </w:rPr>
        <w:t>ce</w:t>
      </w:r>
      <w:r w:rsidRPr="00F944EB">
        <w:rPr>
          <w:rFonts w:ascii="Century Gothic" w:eastAsia="Californian FB" w:hAnsi="Century Gothic" w:cs="Californian FB"/>
          <w:sz w:val="20"/>
          <w:szCs w:val="20"/>
        </w:rPr>
        <w:t>d</w:t>
      </w:r>
      <w:r w:rsidRPr="00F944EB">
        <w:rPr>
          <w:rFonts w:ascii="Century Gothic" w:eastAsia="Californian FB" w:hAnsi="Century Gothic" w:cs="Californian FB"/>
          <w:spacing w:val="-2"/>
          <w:sz w:val="20"/>
          <w:szCs w:val="20"/>
        </w:rPr>
        <w:t>i</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pacing w:val="2"/>
          <w:sz w:val="20"/>
          <w:szCs w:val="20"/>
        </w:rPr>
        <w:t>n</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o</w:t>
      </w:r>
      <w:r w:rsidRPr="00F944EB">
        <w:rPr>
          <w:rFonts w:ascii="Century Gothic" w:eastAsia="Californian FB" w:hAnsi="Century Gothic" w:cs="Californian FB"/>
          <w:spacing w:val="1"/>
          <w:sz w:val="20"/>
          <w:szCs w:val="20"/>
        </w:rPr>
        <w:t>s</w:t>
      </w:r>
      <w:r w:rsidRPr="00F944EB">
        <w:rPr>
          <w:rFonts w:ascii="Century Gothic" w:eastAsia="Californian FB" w:hAnsi="Century Gothic" w:cs="Californian FB"/>
          <w:sz w:val="20"/>
          <w:szCs w:val="20"/>
        </w:rPr>
        <w:t>, re</w:t>
      </w:r>
      <w:r w:rsidRPr="00F944EB">
        <w:rPr>
          <w:rFonts w:ascii="Century Gothic" w:eastAsia="Californian FB" w:hAnsi="Century Gothic" w:cs="Californian FB"/>
          <w:spacing w:val="-1"/>
          <w:sz w:val="20"/>
          <w:szCs w:val="20"/>
        </w:rPr>
        <w:t>gl</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7"/>
          <w:sz w:val="20"/>
          <w:szCs w:val="20"/>
        </w:rPr>
        <w:t xml:space="preserve"> </w:t>
      </w:r>
      <w:r w:rsidRPr="00F944EB">
        <w:rPr>
          <w:rFonts w:ascii="Century Gothic" w:eastAsia="Californian FB" w:hAnsi="Century Gothic" w:cs="Californian FB"/>
          <w:sz w:val="20"/>
          <w:szCs w:val="20"/>
        </w:rPr>
        <w:t>re</w:t>
      </w:r>
      <w:r w:rsidRPr="00F944EB">
        <w:rPr>
          <w:rFonts w:ascii="Century Gothic" w:eastAsia="Californian FB" w:hAnsi="Century Gothic" w:cs="Californian FB"/>
          <w:spacing w:val="-1"/>
          <w:sz w:val="20"/>
          <w:szCs w:val="20"/>
        </w:rPr>
        <w:t>q</w:t>
      </w:r>
      <w:r w:rsidRPr="00F944EB">
        <w:rPr>
          <w:rFonts w:ascii="Century Gothic" w:eastAsia="Californian FB" w:hAnsi="Century Gothic" w:cs="Californian FB"/>
          <w:spacing w:val="2"/>
          <w:sz w:val="20"/>
          <w:szCs w:val="20"/>
        </w:rPr>
        <w:t>u</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3"/>
          <w:sz w:val="20"/>
          <w:szCs w:val="20"/>
        </w:rPr>
        <w:t>s</w:t>
      </w:r>
      <w:r w:rsidRPr="00F944EB">
        <w:rPr>
          <w:rFonts w:ascii="Century Gothic" w:eastAsia="Californian FB" w:hAnsi="Century Gothic" w:cs="Californian FB"/>
          <w:spacing w:val="-1"/>
          <w:sz w:val="20"/>
          <w:szCs w:val="20"/>
        </w:rPr>
        <w:t>it</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5"/>
          <w:sz w:val="20"/>
          <w:szCs w:val="20"/>
        </w:rPr>
        <w:t xml:space="preserve"> </w:t>
      </w:r>
      <w:r w:rsidRPr="00F944EB">
        <w:rPr>
          <w:rFonts w:ascii="Century Gothic" w:eastAsia="Californian FB" w:hAnsi="Century Gothic" w:cs="Californian FB"/>
          <w:sz w:val="20"/>
          <w:szCs w:val="20"/>
        </w:rPr>
        <w:t>y</w:t>
      </w:r>
      <w:r w:rsidRPr="00F944EB">
        <w:rPr>
          <w:rFonts w:ascii="Century Gothic" w:eastAsia="Californian FB" w:hAnsi="Century Gothic" w:cs="Californian FB"/>
          <w:spacing w:val="12"/>
          <w:sz w:val="20"/>
          <w:szCs w:val="20"/>
        </w:rPr>
        <w:t xml:space="preserve"> </w:t>
      </w:r>
      <w:r w:rsidRPr="00F944EB">
        <w:rPr>
          <w:rFonts w:ascii="Century Gothic" w:eastAsia="Californian FB" w:hAnsi="Century Gothic" w:cs="Californian FB"/>
          <w:sz w:val="20"/>
          <w:szCs w:val="20"/>
        </w:rPr>
        <w:t>demás</w:t>
      </w:r>
      <w:r w:rsidRPr="00F944EB">
        <w:rPr>
          <w:rFonts w:ascii="Century Gothic" w:eastAsia="Californian FB" w:hAnsi="Century Gothic" w:cs="Californian FB"/>
          <w:spacing w:val="7"/>
          <w:sz w:val="20"/>
          <w:szCs w:val="20"/>
        </w:rPr>
        <w:t xml:space="preserve">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pacing w:val="3"/>
          <w:sz w:val="20"/>
          <w:szCs w:val="20"/>
        </w:rPr>
        <w:t>e</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6"/>
          <w:sz w:val="20"/>
          <w:szCs w:val="20"/>
        </w:rPr>
        <w:t>o</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4"/>
          <w:sz w:val="20"/>
          <w:szCs w:val="20"/>
        </w:rPr>
        <w:t xml:space="preserve"> </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dón</w:t>
      </w:r>
      <w:r w:rsidRPr="00F944EB">
        <w:rPr>
          <w:rFonts w:ascii="Century Gothic" w:eastAsia="Californian FB" w:hAnsi="Century Gothic" w:cs="Californian FB"/>
          <w:spacing w:val="3"/>
          <w:sz w:val="20"/>
          <w:szCs w:val="20"/>
        </w:rPr>
        <w:t>e</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z w:val="20"/>
          <w:szCs w:val="20"/>
        </w:rPr>
        <w:t>p</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ra</w:t>
      </w:r>
      <w:r w:rsidRPr="00F944EB">
        <w:rPr>
          <w:rFonts w:ascii="Century Gothic" w:eastAsia="Californian FB" w:hAnsi="Century Gothic" w:cs="Californian FB"/>
          <w:spacing w:val="9"/>
          <w:sz w:val="20"/>
          <w:szCs w:val="20"/>
        </w:rPr>
        <w:t xml:space="preserve"> </w:t>
      </w:r>
      <w:r w:rsidRPr="00F944EB">
        <w:rPr>
          <w:rFonts w:ascii="Century Gothic" w:eastAsia="Californian FB" w:hAnsi="Century Gothic" w:cs="Californian FB"/>
          <w:spacing w:val="1"/>
          <w:sz w:val="20"/>
          <w:szCs w:val="20"/>
        </w:rPr>
        <w:t>ac</w:t>
      </w:r>
      <w:r w:rsidRPr="00F944EB">
        <w:rPr>
          <w:rFonts w:ascii="Century Gothic" w:eastAsia="Californian FB" w:hAnsi="Century Gothic" w:cs="Californian FB"/>
          <w:sz w:val="20"/>
          <w:szCs w:val="20"/>
        </w:rPr>
        <w:t>red</w:t>
      </w:r>
      <w:r w:rsidRPr="00F944EB">
        <w:rPr>
          <w:rFonts w:ascii="Century Gothic" w:eastAsia="Californian FB" w:hAnsi="Century Gothic" w:cs="Californian FB"/>
          <w:spacing w:val="-2"/>
          <w:sz w:val="20"/>
          <w:szCs w:val="20"/>
        </w:rPr>
        <w:t>i</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4"/>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a</w:t>
      </w:r>
      <w:r w:rsidRPr="00F944EB">
        <w:rPr>
          <w:rFonts w:ascii="Century Gothic" w:eastAsia="Californian FB" w:hAnsi="Century Gothic" w:cs="Californian FB"/>
          <w:spacing w:val="11"/>
          <w:sz w:val="20"/>
          <w:szCs w:val="20"/>
        </w:rPr>
        <w:t xml:space="preserve"> </w:t>
      </w:r>
      <w:r w:rsidRPr="00F944EB">
        <w:rPr>
          <w:rFonts w:ascii="Century Gothic" w:eastAsia="Californian FB" w:hAnsi="Century Gothic" w:cs="Californian FB"/>
          <w:spacing w:val="1"/>
          <w:sz w:val="20"/>
          <w:szCs w:val="20"/>
        </w:rPr>
        <w:t>ec</w:t>
      </w:r>
      <w:r w:rsidRPr="00F944EB">
        <w:rPr>
          <w:rFonts w:ascii="Century Gothic" w:eastAsia="Californian FB" w:hAnsi="Century Gothic" w:cs="Californian FB"/>
          <w:sz w:val="20"/>
          <w:szCs w:val="20"/>
        </w:rPr>
        <w:t>ono</w:t>
      </w:r>
      <w:r w:rsidRPr="00F944EB">
        <w:rPr>
          <w:rFonts w:ascii="Century Gothic" w:eastAsia="Californian FB" w:hAnsi="Century Gothic" w:cs="Californian FB"/>
          <w:spacing w:val="-1"/>
          <w:sz w:val="20"/>
          <w:szCs w:val="20"/>
        </w:rPr>
        <w:t>mí</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w:t>
      </w:r>
      <w:r w:rsidRPr="00F944EB">
        <w:rPr>
          <w:rFonts w:ascii="Century Gothic" w:eastAsia="Californian FB" w:hAnsi="Century Gothic" w:cs="Californian FB"/>
          <w:spacing w:val="7"/>
          <w:sz w:val="20"/>
          <w:szCs w:val="20"/>
        </w:rPr>
        <w:t xml:space="preserve">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f</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cac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w:t>
      </w:r>
      <w:r w:rsidRPr="00F944EB">
        <w:rPr>
          <w:rFonts w:ascii="Century Gothic" w:eastAsia="Californian FB" w:hAnsi="Century Gothic" w:cs="Californian FB"/>
          <w:spacing w:val="7"/>
          <w:sz w:val="20"/>
          <w:szCs w:val="20"/>
        </w:rPr>
        <w:t xml:space="preserve">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f</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nc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 xml:space="preserve">, </w:t>
      </w:r>
      <w:r w:rsidRPr="00F944EB">
        <w:rPr>
          <w:rFonts w:ascii="Century Gothic" w:eastAsia="Californian FB" w:hAnsi="Century Gothic" w:cs="Californian FB"/>
          <w:spacing w:val="-1"/>
          <w:sz w:val="20"/>
          <w:szCs w:val="20"/>
        </w:rPr>
        <w:t>im</w:t>
      </w:r>
      <w:r w:rsidRPr="00F944EB">
        <w:rPr>
          <w:rFonts w:ascii="Century Gothic" w:eastAsia="Californian FB" w:hAnsi="Century Gothic" w:cs="Californian FB"/>
          <w:sz w:val="20"/>
          <w:szCs w:val="20"/>
        </w:rPr>
        <w:t>p</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3"/>
          <w:sz w:val="20"/>
          <w:szCs w:val="20"/>
        </w:rPr>
        <w:t>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dad y</w:t>
      </w:r>
      <w:r w:rsidRPr="00F944EB">
        <w:rPr>
          <w:rFonts w:ascii="Century Gothic" w:eastAsia="Californian FB" w:hAnsi="Century Gothic" w:cs="Californian FB"/>
          <w:spacing w:val="9"/>
          <w:sz w:val="20"/>
          <w:szCs w:val="20"/>
        </w:rPr>
        <w:t xml:space="preserve"> </w:t>
      </w:r>
      <w:r w:rsidRPr="00F944EB">
        <w:rPr>
          <w:rFonts w:ascii="Century Gothic" w:eastAsia="Californian FB" w:hAnsi="Century Gothic" w:cs="Californian FB"/>
          <w:sz w:val="20"/>
          <w:szCs w:val="20"/>
        </w:rPr>
        <w:t>h</w:t>
      </w:r>
      <w:r w:rsidRPr="00F944EB">
        <w:rPr>
          <w:rFonts w:ascii="Century Gothic" w:eastAsia="Californian FB" w:hAnsi="Century Gothic" w:cs="Californian FB"/>
          <w:spacing w:val="1"/>
          <w:sz w:val="20"/>
          <w:szCs w:val="20"/>
        </w:rPr>
        <w:t>o</w:t>
      </w:r>
      <w:r w:rsidRPr="00F944EB">
        <w:rPr>
          <w:rFonts w:ascii="Century Gothic" w:eastAsia="Californian FB" w:hAnsi="Century Gothic" w:cs="Californian FB"/>
          <w:spacing w:val="2"/>
          <w:sz w:val="20"/>
          <w:szCs w:val="20"/>
        </w:rPr>
        <w:t>n</w:t>
      </w:r>
      <w:r w:rsidRPr="00F944EB">
        <w:rPr>
          <w:rFonts w:ascii="Century Gothic" w:eastAsia="Californian FB" w:hAnsi="Century Gothic" w:cs="Californian FB"/>
          <w:sz w:val="20"/>
          <w:szCs w:val="20"/>
        </w:rPr>
        <w:t>rad</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z</w:t>
      </w:r>
      <w:r w:rsidRPr="00F944EB">
        <w:rPr>
          <w:rFonts w:ascii="Century Gothic" w:eastAsia="Californian FB" w:hAnsi="Century Gothic" w:cs="Californian FB"/>
          <w:spacing w:val="3"/>
          <w:sz w:val="20"/>
          <w:szCs w:val="20"/>
        </w:rPr>
        <w:t xml:space="preserve"> </w:t>
      </w:r>
      <w:r w:rsidRPr="00F944EB">
        <w:rPr>
          <w:rFonts w:ascii="Century Gothic" w:eastAsia="Californian FB" w:hAnsi="Century Gothic" w:cs="Californian FB"/>
          <w:spacing w:val="1"/>
          <w:sz w:val="20"/>
          <w:szCs w:val="20"/>
        </w:rPr>
        <w:t>q</w:t>
      </w:r>
      <w:r w:rsidRPr="00F944EB">
        <w:rPr>
          <w:rFonts w:ascii="Century Gothic" w:eastAsia="Californian FB" w:hAnsi="Century Gothic" w:cs="Californian FB"/>
          <w:sz w:val="20"/>
          <w:szCs w:val="20"/>
        </w:rPr>
        <w:t>ue</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pacing w:val="-1"/>
          <w:sz w:val="20"/>
          <w:szCs w:val="20"/>
        </w:rPr>
        <w:t>g</w:t>
      </w:r>
      <w:r w:rsidRPr="00F944EB">
        <w:rPr>
          <w:rFonts w:ascii="Century Gothic" w:eastAsia="Californian FB" w:hAnsi="Century Gothic" w:cs="Californian FB"/>
          <w:sz w:val="20"/>
          <w:szCs w:val="20"/>
        </w:rPr>
        <w:t>ur</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1"/>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9"/>
          <w:sz w:val="20"/>
          <w:szCs w:val="20"/>
        </w:rPr>
        <w:t xml:space="preserve"> </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pacing w:val="3"/>
          <w:sz w:val="20"/>
          <w:szCs w:val="20"/>
        </w:rPr>
        <w:t>e</w:t>
      </w:r>
      <w:r w:rsidRPr="00F944EB">
        <w:rPr>
          <w:rFonts w:ascii="Century Gothic" w:eastAsia="Californian FB" w:hAnsi="Century Gothic" w:cs="Californian FB"/>
          <w:spacing w:val="-1"/>
          <w:sz w:val="20"/>
          <w:szCs w:val="20"/>
        </w:rPr>
        <w:t>j</w:t>
      </w:r>
      <w:r w:rsidRPr="00F944EB">
        <w:rPr>
          <w:rFonts w:ascii="Century Gothic" w:eastAsia="Californian FB" w:hAnsi="Century Gothic" w:cs="Californian FB"/>
          <w:sz w:val="20"/>
          <w:szCs w:val="20"/>
        </w:rPr>
        <w:t>or</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3"/>
          <w:sz w:val="20"/>
          <w:szCs w:val="20"/>
        </w:rPr>
        <w:t xml:space="preserve"> </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pacing w:val="3"/>
          <w:sz w:val="20"/>
          <w:szCs w:val="20"/>
        </w:rPr>
        <w:t>o</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1"/>
          <w:sz w:val="20"/>
          <w:szCs w:val="20"/>
        </w:rPr>
        <w:t>di</w:t>
      </w:r>
      <w:r w:rsidRPr="00F944EB">
        <w:rPr>
          <w:rFonts w:ascii="Century Gothic" w:eastAsia="Californian FB" w:hAnsi="Century Gothic" w:cs="Californian FB"/>
          <w:spacing w:val="3"/>
          <w:sz w:val="20"/>
          <w:szCs w:val="20"/>
        </w:rPr>
        <w:t>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on</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 p</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ra</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l</w:t>
      </w:r>
      <w:r w:rsidRPr="00F944EB">
        <w:rPr>
          <w:rFonts w:ascii="Century Gothic" w:eastAsia="Californian FB" w:hAnsi="Century Gothic" w:cs="Californian FB"/>
          <w:spacing w:val="7"/>
          <w:sz w:val="20"/>
          <w:szCs w:val="20"/>
        </w:rPr>
        <w:t xml:space="preserve">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3"/>
          <w:sz w:val="20"/>
          <w:szCs w:val="20"/>
        </w:rPr>
        <w:t>a</w:t>
      </w:r>
      <w:r w:rsidRPr="00F944EB">
        <w:rPr>
          <w:rFonts w:ascii="Century Gothic" w:eastAsia="Californian FB" w:hAnsi="Century Gothic" w:cs="Californian FB"/>
          <w:sz w:val="20"/>
          <w:szCs w:val="20"/>
        </w:rPr>
        <w:t>do</w:t>
      </w:r>
      <w:r w:rsidRPr="00F944EB">
        <w:rPr>
          <w:rFonts w:ascii="Century Gothic" w:eastAsia="Californian FB" w:hAnsi="Century Gothic" w:cs="Californian FB"/>
          <w:spacing w:val="4"/>
          <w:sz w:val="20"/>
          <w:szCs w:val="20"/>
        </w:rPr>
        <w:t xml:space="preserve"> </w:t>
      </w:r>
      <w:r w:rsidRPr="00F944EB">
        <w:rPr>
          <w:rFonts w:ascii="Century Gothic" w:eastAsia="Californian FB" w:hAnsi="Century Gothic" w:cs="Californian FB"/>
          <w:sz w:val="20"/>
          <w:szCs w:val="20"/>
        </w:rPr>
        <w:t>y</w:t>
      </w:r>
      <w:r w:rsidRPr="00F944EB">
        <w:rPr>
          <w:rFonts w:ascii="Century Gothic" w:eastAsia="Californian FB" w:hAnsi="Century Gothic" w:cs="Californian FB"/>
          <w:spacing w:val="11"/>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10"/>
          <w:sz w:val="20"/>
          <w:szCs w:val="20"/>
        </w:rPr>
        <w:t xml:space="preserve"> </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z w:val="20"/>
          <w:szCs w:val="20"/>
        </w:rPr>
        <w:t>u</w:t>
      </w:r>
      <w:r w:rsidRPr="00F944EB">
        <w:rPr>
          <w:rFonts w:ascii="Century Gothic" w:eastAsia="Californian FB" w:hAnsi="Century Gothic" w:cs="Californian FB"/>
          <w:spacing w:val="2"/>
          <w:sz w:val="20"/>
          <w:szCs w:val="20"/>
        </w:rPr>
        <w:t>n</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2"/>
          <w:sz w:val="20"/>
          <w:szCs w:val="20"/>
        </w:rPr>
        <w:t>p</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o</w:t>
      </w:r>
      <w:r w:rsidRPr="00F944EB">
        <w:rPr>
          <w:rFonts w:ascii="Century Gothic" w:eastAsia="Californian FB" w:hAnsi="Century Gothic" w:cs="Californian FB"/>
          <w:spacing w:val="1"/>
          <w:sz w:val="20"/>
          <w:szCs w:val="20"/>
        </w:rPr>
        <w:t>s</w:t>
      </w:r>
      <w:r w:rsidRPr="00F944EB">
        <w:rPr>
          <w:rFonts w:ascii="Century Gothic" w:eastAsia="Californian FB" w:hAnsi="Century Gothic" w:cs="Californian FB"/>
          <w:sz w:val="20"/>
          <w:szCs w:val="20"/>
        </w:rPr>
        <w:t>, y deter</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nar</w:t>
      </w:r>
      <w:r w:rsidRPr="00F944EB">
        <w:rPr>
          <w:rFonts w:ascii="Century Gothic" w:eastAsia="Californian FB" w:hAnsi="Century Gothic" w:cs="Californian FB"/>
          <w:spacing w:val="3"/>
          <w:sz w:val="20"/>
          <w:szCs w:val="20"/>
        </w:rPr>
        <w:t>á</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9"/>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a</w:t>
      </w:r>
      <w:r w:rsidRPr="00F944EB">
        <w:rPr>
          <w:rFonts w:ascii="Century Gothic" w:eastAsia="Californian FB" w:hAnsi="Century Gothic" w:cs="Californian FB"/>
          <w:spacing w:val="3"/>
          <w:sz w:val="20"/>
          <w:szCs w:val="20"/>
        </w:rPr>
        <w:t xml:space="preserve"> </w:t>
      </w:r>
      <w:r w:rsidRPr="00F944EB">
        <w:rPr>
          <w:rFonts w:ascii="Century Gothic" w:eastAsia="Californian FB" w:hAnsi="Century Gothic" w:cs="Californian FB"/>
          <w:sz w:val="20"/>
          <w:szCs w:val="20"/>
        </w:rPr>
        <w:t>resp</w:t>
      </w:r>
      <w:r w:rsidRPr="00F944EB">
        <w:rPr>
          <w:rFonts w:ascii="Century Gothic" w:eastAsia="Californian FB" w:hAnsi="Century Gothic" w:cs="Californian FB"/>
          <w:spacing w:val="1"/>
          <w:sz w:val="20"/>
          <w:szCs w:val="20"/>
        </w:rPr>
        <w:t>o</w:t>
      </w:r>
      <w:r w:rsidRPr="00F944EB">
        <w:rPr>
          <w:rFonts w:ascii="Century Gothic" w:eastAsia="Californian FB" w:hAnsi="Century Gothic" w:cs="Californian FB"/>
          <w:sz w:val="20"/>
          <w:szCs w:val="20"/>
        </w:rPr>
        <w:t>nsa</w:t>
      </w:r>
      <w:r w:rsidRPr="00F944EB">
        <w:rPr>
          <w:rFonts w:ascii="Century Gothic" w:eastAsia="Californian FB" w:hAnsi="Century Gothic" w:cs="Californian FB"/>
          <w:spacing w:val="2"/>
          <w:sz w:val="20"/>
          <w:szCs w:val="20"/>
        </w:rPr>
        <w:t>b</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2"/>
          <w:sz w:val="20"/>
          <w:szCs w:val="20"/>
        </w:rPr>
        <w:t>d</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d</w:t>
      </w:r>
      <w:r w:rsidRPr="00F944EB">
        <w:rPr>
          <w:rFonts w:ascii="Century Gothic" w:eastAsia="Californian FB" w:hAnsi="Century Gothic" w:cs="Californian FB"/>
          <w:spacing w:val="-11"/>
          <w:sz w:val="20"/>
          <w:szCs w:val="20"/>
        </w:rPr>
        <w:t xml:space="preserve"> </w:t>
      </w:r>
      <w:r w:rsidRPr="00F944EB">
        <w:rPr>
          <w:rFonts w:ascii="Century Gothic" w:eastAsia="Californian FB" w:hAnsi="Century Gothic" w:cs="Californian FB"/>
          <w:sz w:val="20"/>
          <w:szCs w:val="20"/>
        </w:rPr>
        <w:t>de</w:t>
      </w:r>
      <w:r w:rsidRPr="00F944EB">
        <w:rPr>
          <w:rFonts w:ascii="Century Gothic" w:eastAsia="Californian FB" w:hAnsi="Century Gothic" w:cs="Californian FB"/>
          <w:spacing w:val="1"/>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2"/>
          <w:sz w:val="20"/>
          <w:szCs w:val="20"/>
        </w:rPr>
        <w:t xml:space="preserve"> </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1"/>
          <w:sz w:val="20"/>
          <w:szCs w:val="20"/>
        </w:rPr>
        <w:t>v</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dores</w:t>
      </w:r>
      <w:r w:rsidRPr="00F944EB">
        <w:rPr>
          <w:rFonts w:ascii="Century Gothic" w:eastAsia="Californian FB" w:hAnsi="Century Gothic" w:cs="Californian FB"/>
          <w:spacing w:val="-5"/>
          <w:sz w:val="20"/>
          <w:szCs w:val="20"/>
        </w:rPr>
        <w:t xml:space="preserve"> </w:t>
      </w:r>
      <w:r w:rsidRPr="00F944EB">
        <w:rPr>
          <w:rFonts w:ascii="Century Gothic" w:eastAsia="Californian FB" w:hAnsi="Century Gothic" w:cs="Californian FB"/>
          <w:sz w:val="20"/>
          <w:szCs w:val="20"/>
        </w:rPr>
        <w:t>púb</w:t>
      </w:r>
      <w:r w:rsidRPr="00F944EB">
        <w:rPr>
          <w:rFonts w:ascii="Century Gothic" w:eastAsia="Californian FB" w:hAnsi="Century Gothic" w:cs="Californian FB"/>
          <w:spacing w:val="2"/>
          <w:sz w:val="20"/>
          <w:szCs w:val="20"/>
        </w:rPr>
        <w:t>l</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1"/>
          <w:sz w:val="20"/>
          <w:szCs w:val="20"/>
        </w:rPr>
        <w:t xml:space="preserve"> q</w:t>
      </w:r>
      <w:r w:rsidRPr="00F944EB">
        <w:rPr>
          <w:rFonts w:ascii="Century Gothic" w:eastAsia="Californian FB" w:hAnsi="Century Gothic" w:cs="Californian FB"/>
          <w:sz w:val="20"/>
          <w:szCs w:val="20"/>
        </w:rPr>
        <w:t>ue</w:t>
      </w:r>
      <w:r w:rsidRPr="00F944EB">
        <w:rPr>
          <w:rFonts w:ascii="Century Gothic" w:eastAsia="Californian FB" w:hAnsi="Century Gothic" w:cs="Californian FB"/>
          <w:spacing w:val="1"/>
          <w:sz w:val="20"/>
          <w:szCs w:val="20"/>
        </w:rPr>
        <w:t xml:space="preserve"> </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2"/>
          <w:sz w:val="20"/>
          <w:szCs w:val="20"/>
        </w:rPr>
        <w:t>n</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1"/>
          <w:sz w:val="20"/>
          <w:szCs w:val="20"/>
        </w:rPr>
        <w:t>v</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pacing w:val="2"/>
          <w:sz w:val="20"/>
          <w:szCs w:val="20"/>
        </w:rPr>
        <w:t>n</w:t>
      </w:r>
      <w:r w:rsidRPr="00F944EB">
        <w:rPr>
          <w:rFonts w:ascii="Century Gothic" w:eastAsia="Californian FB" w:hAnsi="Century Gothic" w:cs="Californian FB"/>
          <w:spacing w:val="-1"/>
          <w:sz w:val="20"/>
          <w:szCs w:val="20"/>
        </w:rPr>
        <w:t>g</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 xml:space="preserve">n </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u</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pacing w:val="-1"/>
          <w:sz w:val="20"/>
          <w:szCs w:val="20"/>
        </w:rPr>
        <w:t>lq</w:t>
      </w:r>
      <w:r w:rsidRPr="00F944EB">
        <w:rPr>
          <w:rFonts w:ascii="Century Gothic" w:eastAsia="Californian FB" w:hAnsi="Century Gothic" w:cs="Californian FB"/>
          <w:spacing w:val="2"/>
          <w:sz w:val="20"/>
          <w:szCs w:val="20"/>
        </w:rPr>
        <w:t>u</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3"/>
          <w:sz w:val="20"/>
          <w:szCs w:val="20"/>
        </w:rPr>
        <w:t xml:space="preserve"> </w:t>
      </w:r>
      <w:r w:rsidRPr="00F944EB">
        <w:rPr>
          <w:rFonts w:ascii="Century Gothic" w:eastAsia="Californian FB" w:hAnsi="Century Gothic" w:cs="Californian FB"/>
          <w:spacing w:val="1"/>
          <w:sz w:val="20"/>
          <w:szCs w:val="20"/>
        </w:rPr>
        <w:t>ac</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o de</w:t>
      </w:r>
      <w:r w:rsidRPr="00F944EB">
        <w:rPr>
          <w:rFonts w:ascii="Century Gothic" w:eastAsia="Californian FB" w:hAnsi="Century Gothic" w:cs="Californian FB"/>
          <w:spacing w:val="1"/>
          <w:sz w:val="20"/>
          <w:szCs w:val="20"/>
        </w:rPr>
        <w:t xml:space="preserve"> a</w:t>
      </w:r>
      <w:r w:rsidRPr="00F944EB">
        <w:rPr>
          <w:rFonts w:ascii="Century Gothic" w:eastAsia="Californian FB" w:hAnsi="Century Gothic" w:cs="Californian FB"/>
          <w:sz w:val="20"/>
          <w:szCs w:val="20"/>
        </w:rPr>
        <w:t>d</w:t>
      </w:r>
      <w:r w:rsidRPr="00F944EB">
        <w:rPr>
          <w:rFonts w:ascii="Century Gothic" w:eastAsia="Californian FB" w:hAnsi="Century Gothic" w:cs="Californian FB"/>
          <w:spacing w:val="9"/>
          <w:sz w:val="20"/>
          <w:szCs w:val="20"/>
        </w:rPr>
        <w:t>j</w:t>
      </w:r>
      <w:r w:rsidRPr="00F944EB">
        <w:rPr>
          <w:rFonts w:ascii="Century Gothic" w:eastAsia="Californian FB" w:hAnsi="Century Gothic" w:cs="Californian FB"/>
          <w:sz w:val="20"/>
          <w:szCs w:val="20"/>
        </w:rPr>
        <w:t>u</w:t>
      </w:r>
      <w:r w:rsidRPr="00F944EB">
        <w:rPr>
          <w:rFonts w:ascii="Century Gothic" w:eastAsia="Californian FB" w:hAnsi="Century Gothic" w:cs="Californian FB"/>
          <w:spacing w:val="2"/>
          <w:sz w:val="20"/>
          <w:szCs w:val="20"/>
        </w:rPr>
        <w:t>d</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cac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 xml:space="preserve">ón y </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on</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rata</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ón.</w:t>
      </w:r>
      <w:r w:rsidRPr="00F944EB">
        <w:rPr>
          <w:rFonts w:ascii="Century Gothic" w:eastAsia="Californian FB" w:hAnsi="Century Gothic" w:cs="Californian FB"/>
          <w:spacing w:val="-9"/>
          <w:sz w:val="20"/>
          <w:szCs w:val="20"/>
        </w:rPr>
        <w:t xml:space="preserve"> </w:t>
      </w:r>
      <w:r w:rsidRPr="00F944EB">
        <w:rPr>
          <w:rStyle w:val="Refdenotaalpie"/>
          <w:rFonts w:ascii="Century Gothic" w:eastAsia="Californian FB" w:hAnsi="Century Gothic" w:cs="Californian FB"/>
          <w:spacing w:val="-9"/>
          <w:sz w:val="20"/>
          <w:szCs w:val="20"/>
        </w:rPr>
        <w:footnoteReference w:id="278"/>
      </w:r>
    </w:p>
    <w:p w:rsidR="00FD0CEE" w:rsidRPr="00F944EB" w:rsidRDefault="00FD0CEE" w:rsidP="008E66E6">
      <w:pPr>
        <w:ind w:right="115"/>
        <w:rPr>
          <w:rFonts w:ascii="Century Gothic" w:eastAsia="Californian FB" w:hAnsi="Century Gothic" w:cs="Californian FB"/>
          <w:sz w:val="20"/>
          <w:szCs w:val="20"/>
        </w:rPr>
      </w:pP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l</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nejo</w:t>
      </w:r>
      <w:r w:rsidRPr="00F944EB">
        <w:rPr>
          <w:rFonts w:ascii="Century Gothic" w:eastAsia="Californian FB" w:hAnsi="Century Gothic" w:cs="Californian FB"/>
          <w:spacing w:val="4"/>
          <w:sz w:val="20"/>
          <w:szCs w:val="20"/>
        </w:rPr>
        <w:t xml:space="preserve"> </w:t>
      </w:r>
      <w:r w:rsidRPr="00F944EB">
        <w:rPr>
          <w:rFonts w:ascii="Century Gothic" w:eastAsia="Californian FB" w:hAnsi="Century Gothic" w:cs="Californian FB"/>
          <w:sz w:val="20"/>
          <w:szCs w:val="20"/>
        </w:rPr>
        <w:t>de</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9"/>
          <w:sz w:val="20"/>
          <w:szCs w:val="20"/>
        </w:rPr>
        <w:t xml:space="preserve"> </w:t>
      </w:r>
      <w:r w:rsidRPr="00F944EB">
        <w:rPr>
          <w:rFonts w:ascii="Century Gothic" w:eastAsia="Californian FB" w:hAnsi="Century Gothic" w:cs="Californian FB"/>
          <w:sz w:val="20"/>
          <w:szCs w:val="20"/>
        </w:rPr>
        <w:t>re</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ursos</w:t>
      </w:r>
      <w:r w:rsidRPr="00F944EB">
        <w:rPr>
          <w:rFonts w:ascii="Century Gothic" w:eastAsia="Californian FB" w:hAnsi="Century Gothic" w:cs="Californian FB"/>
          <w:spacing w:val="1"/>
          <w:sz w:val="20"/>
          <w:szCs w:val="20"/>
        </w:rPr>
        <w:t xml:space="preserve"> </w:t>
      </w:r>
      <w:r w:rsidRPr="00F944EB">
        <w:rPr>
          <w:rFonts w:ascii="Century Gothic" w:eastAsia="Californian FB" w:hAnsi="Century Gothic" w:cs="Californian FB"/>
          <w:sz w:val="20"/>
          <w:szCs w:val="20"/>
        </w:rPr>
        <w:t>f</w:t>
      </w:r>
      <w:r w:rsidRPr="00F944EB">
        <w:rPr>
          <w:rFonts w:ascii="Century Gothic" w:eastAsia="Californian FB" w:hAnsi="Century Gothic" w:cs="Californian FB"/>
          <w:spacing w:val="3"/>
          <w:sz w:val="20"/>
          <w:szCs w:val="20"/>
        </w:rPr>
        <w:t>e</w:t>
      </w:r>
      <w:r w:rsidRPr="00F944EB">
        <w:rPr>
          <w:rFonts w:ascii="Century Gothic" w:eastAsia="Californian FB" w:hAnsi="Century Gothic" w:cs="Californian FB"/>
          <w:sz w:val="20"/>
          <w:szCs w:val="20"/>
        </w:rPr>
        <w:t>der</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 xml:space="preserve"> </w:t>
      </w:r>
      <w:r w:rsidRPr="00F944EB">
        <w:rPr>
          <w:rFonts w:ascii="Century Gothic" w:eastAsia="Californian FB" w:hAnsi="Century Gothic" w:cs="Californian FB"/>
          <w:sz w:val="20"/>
          <w:szCs w:val="20"/>
        </w:rPr>
        <w:t>y</w:t>
      </w:r>
      <w:r w:rsidRPr="00F944EB">
        <w:rPr>
          <w:rFonts w:ascii="Century Gothic" w:eastAsia="Californian FB" w:hAnsi="Century Gothic" w:cs="Californian FB"/>
          <w:spacing w:val="7"/>
          <w:sz w:val="20"/>
          <w:szCs w:val="20"/>
        </w:rPr>
        <w:t xml:space="preserve">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 xml:space="preserve"> </w:t>
      </w:r>
      <w:r w:rsidRPr="00F944EB">
        <w:rPr>
          <w:rFonts w:ascii="Century Gothic" w:eastAsia="Californian FB" w:hAnsi="Century Gothic" w:cs="Californian FB"/>
          <w:sz w:val="20"/>
          <w:szCs w:val="20"/>
        </w:rPr>
        <w:t>p</w:t>
      </w:r>
      <w:r w:rsidRPr="00F944EB">
        <w:rPr>
          <w:rFonts w:ascii="Century Gothic" w:eastAsia="Californian FB" w:hAnsi="Century Gothic" w:cs="Californian FB"/>
          <w:spacing w:val="3"/>
          <w:sz w:val="20"/>
          <w:szCs w:val="20"/>
        </w:rPr>
        <w:t>o</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5"/>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os</w:t>
      </w:r>
      <w:r w:rsidRPr="00F944EB">
        <w:rPr>
          <w:rFonts w:ascii="Century Gothic" w:eastAsia="Californian FB" w:hAnsi="Century Gothic" w:cs="Californian FB"/>
          <w:spacing w:val="7"/>
          <w:sz w:val="20"/>
          <w:szCs w:val="20"/>
        </w:rPr>
        <w:t xml:space="preserve"> </w:t>
      </w:r>
      <w:r w:rsidRPr="00F944EB">
        <w:rPr>
          <w:rFonts w:ascii="Century Gothic" w:eastAsia="Californian FB" w:hAnsi="Century Gothic" w:cs="Californian FB"/>
          <w:spacing w:val="3"/>
          <w:sz w:val="20"/>
          <w:szCs w:val="20"/>
        </w:rPr>
        <w:t>P</w:t>
      </w:r>
      <w:r w:rsidRPr="00F944EB">
        <w:rPr>
          <w:rFonts w:ascii="Century Gothic" w:eastAsia="Californian FB" w:hAnsi="Century Gothic" w:cs="Californian FB"/>
          <w:sz w:val="20"/>
          <w:szCs w:val="20"/>
        </w:rPr>
        <w:t>od</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res,</w:t>
      </w:r>
      <w:r w:rsidRPr="00F944EB">
        <w:rPr>
          <w:rFonts w:ascii="Century Gothic" w:eastAsia="Californian FB" w:hAnsi="Century Gothic" w:cs="Californian FB"/>
          <w:spacing w:val="2"/>
          <w:sz w:val="20"/>
          <w:szCs w:val="20"/>
        </w:rPr>
        <w:t xml:space="preserve"> </w:t>
      </w:r>
      <w:r w:rsidRPr="00F944EB">
        <w:rPr>
          <w:rFonts w:ascii="Century Gothic" w:eastAsia="Californian FB" w:hAnsi="Century Gothic" w:cs="Californian FB"/>
          <w:sz w:val="20"/>
          <w:szCs w:val="20"/>
        </w:rPr>
        <w:t>or</w:t>
      </w:r>
      <w:r w:rsidRPr="00F944EB">
        <w:rPr>
          <w:rFonts w:ascii="Century Gothic" w:eastAsia="Californian FB" w:hAnsi="Century Gothic" w:cs="Californian FB"/>
          <w:spacing w:val="-1"/>
          <w:sz w:val="20"/>
          <w:szCs w:val="20"/>
        </w:rPr>
        <w:t>g</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pacing w:val="2"/>
          <w:sz w:val="20"/>
          <w:szCs w:val="20"/>
        </w:rPr>
        <w:t>n</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z w:val="20"/>
          <w:szCs w:val="20"/>
        </w:rPr>
        <w:t xml:space="preserve">os </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pacing w:val="2"/>
          <w:sz w:val="20"/>
          <w:szCs w:val="20"/>
        </w:rPr>
        <w:t>u</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ón</w:t>
      </w:r>
      <w:r w:rsidRPr="00F944EB">
        <w:rPr>
          <w:rFonts w:ascii="Century Gothic" w:eastAsia="Californian FB" w:hAnsi="Century Gothic" w:cs="Californian FB"/>
          <w:spacing w:val="3"/>
          <w:sz w:val="20"/>
          <w:szCs w:val="20"/>
        </w:rPr>
        <w:t>o</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z w:val="20"/>
          <w:szCs w:val="20"/>
        </w:rPr>
        <w:t>o</w:t>
      </w:r>
      <w:r w:rsidRPr="00F944EB">
        <w:rPr>
          <w:rFonts w:ascii="Century Gothic" w:eastAsia="Californian FB" w:hAnsi="Century Gothic" w:cs="Californian FB"/>
          <w:spacing w:val="1"/>
          <w:sz w:val="20"/>
          <w:szCs w:val="20"/>
        </w:rPr>
        <w:t>s</w:t>
      </w:r>
      <w:r w:rsidRPr="00F944EB">
        <w:rPr>
          <w:rFonts w:ascii="Century Gothic" w:eastAsia="Californian FB" w:hAnsi="Century Gothic" w:cs="Californian FB"/>
          <w:sz w:val="20"/>
          <w:szCs w:val="20"/>
        </w:rPr>
        <w:t xml:space="preserve">, </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z w:val="20"/>
          <w:szCs w:val="20"/>
        </w:rPr>
        <w:t>u</w:t>
      </w:r>
      <w:r w:rsidRPr="00F944EB">
        <w:rPr>
          <w:rFonts w:ascii="Century Gothic" w:eastAsia="Californian FB" w:hAnsi="Century Gothic" w:cs="Californian FB"/>
          <w:spacing w:val="2"/>
          <w:sz w:val="20"/>
          <w:szCs w:val="20"/>
        </w:rPr>
        <w:t>n</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2"/>
          <w:sz w:val="20"/>
          <w:szCs w:val="20"/>
        </w:rPr>
        <w:t>p</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os y</w:t>
      </w:r>
      <w:r w:rsidRPr="00F944EB">
        <w:rPr>
          <w:rFonts w:ascii="Century Gothic" w:eastAsia="Californian FB" w:hAnsi="Century Gothic" w:cs="Californian FB"/>
          <w:spacing w:val="7"/>
          <w:sz w:val="20"/>
          <w:szCs w:val="20"/>
        </w:rPr>
        <w:t xml:space="preserve"> </w:t>
      </w:r>
      <w:r w:rsidRPr="00F944EB">
        <w:rPr>
          <w:rFonts w:ascii="Century Gothic" w:eastAsia="Californian FB" w:hAnsi="Century Gothic" w:cs="Californian FB"/>
          <w:sz w:val="20"/>
          <w:szCs w:val="20"/>
        </w:rPr>
        <w:t xml:space="preserve">sus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dad</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29"/>
          <w:sz w:val="20"/>
          <w:szCs w:val="20"/>
        </w:rPr>
        <w:t xml:space="preserve"> </w:t>
      </w:r>
      <w:r w:rsidRPr="00F944EB">
        <w:rPr>
          <w:rFonts w:ascii="Century Gothic" w:eastAsia="Californian FB" w:hAnsi="Century Gothic" w:cs="Californian FB"/>
          <w:sz w:val="20"/>
          <w:szCs w:val="20"/>
        </w:rPr>
        <w:t>se</w:t>
      </w:r>
      <w:r w:rsidRPr="00F944EB">
        <w:rPr>
          <w:rFonts w:ascii="Century Gothic" w:eastAsia="Californian FB" w:hAnsi="Century Gothic" w:cs="Californian FB"/>
          <w:spacing w:val="36"/>
          <w:sz w:val="20"/>
          <w:szCs w:val="20"/>
        </w:rPr>
        <w:t xml:space="preserve"> </w:t>
      </w:r>
      <w:r w:rsidRPr="00F944EB">
        <w:rPr>
          <w:rFonts w:ascii="Century Gothic" w:eastAsia="Californian FB" w:hAnsi="Century Gothic" w:cs="Californian FB"/>
          <w:sz w:val="20"/>
          <w:szCs w:val="20"/>
        </w:rPr>
        <w:t>suje</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rá</w:t>
      </w:r>
      <w:r w:rsidRPr="00F944EB">
        <w:rPr>
          <w:rFonts w:ascii="Century Gothic" w:eastAsia="Californian FB" w:hAnsi="Century Gothic" w:cs="Californian FB"/>
          <w:spacing w:val="30"/>
          <w:sz w:val="20"/>
          <w:szCs w:val="20"/>
        </w:rPr>
        <w:t xml:space="preserve"> </w:t>
      </w:r>
      <w:r w:rsidRPr="00F944EB">
        <w:rPr>
          <w:rFonts w:ascii="Century Gothic" w:eastAsia="Californian FB" w:hAnsi="Century Gothic" w:cs="Californian FB"/>
          <w:sz w:val="20"/>
          <w:szCs w:val="20"/>
        </w:rPr>
        <w:t>a</w:t>
      </w:r>
      <w:r w:rsidRPr="00F944EB">
        <w:rPr>
          <w:rFonts w:ascii="Century Gothic" w:eastAsia="Californian FB" w:hAnsi="Century Gothic" w:cs="Californian FB"/>
          <w:spacing w:val="39"/>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o</w:t>
      </w:r>
      <w:r w:rsidRPr="00F944EB">
        <w:rPr>
          <w:rFonts w:ascii="Century Gothic" w:eastAsia="Californian FB" w:hAnsi="Century Gothic" w:cs="Californian FB"/>
          <w:spacing w:val="35"/>
          <w:sz w:val="20"/>
          <w:szCs w:val="20"/>
        </w:rPr>
        <w:t xml:space="preserve"> </w:t>
      </w:r>
      <w:r w:rsidRPr="00F944EB">
        <w:rPr>
          <w:rFonts w:ascii="Century Gothic" w:eastAsia="Californian FB" w:hAnsi="Century Gothic" w:cs="Californian FB"/>
          <w:spacing w:val="2"/>
          <w:sz w:val="20"/>
          <w:szCs w:val="20"/>
        </w:rPr>
        <w:t>d</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sp</w:t>
      </w:r>
      <w:r w:rsidRPr="00F944EB">
        <w:rPr>
          <w:rFonts w:ascii="Century Gothic" w:eastAsia="Californian FB" w:hAnsi="Century Gothic" w:cs="Californian FB"/>
          <w:spacing w:val="1"/>
          <w:sz w:val="20"/>
          <w:szCs w:val="20"/>
        </w:rPr>
        <w:t>ue</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o</w:t>
      </w:r>
      <w:r w:rsidRPr="00F944EB">
        <w:rPr>
          <w:rFonts w:ascii="Century Gothic" w:eastAsia="Californian FB" w:hAnsi="Century Gothic" w:cs="Californian FB"/>
          <w:spacing w:val="29"/>
          <w:sz w:val="20"/>
          <w:szCs w:val="20"/>
        </w:rPr>
        <w:t xml:space="preserve"> </w:t>
      </w:r>
      <w:r w:rsidRPr="00F944EB">
        <w:rPr>
          <w:rFonts w:ascii="Century Gothic" w:eastAsia="Californian FB" w:hAnsi="Century Gothic" w:cs="Californian FB"/>
          <w:sz w:val="20"/>
          <w:szCs w:val="20"/>
        </w:rPr>
        <w:t>p</w:t>
      </w:r>
      <w:r w:rsidRPr="00F944EB">
        <w:rPr>
          <w:rFonts w:ascii="Century Gothic" w:eastAsia="Californian FB" w:hAnsi="Century Gothic" w:cs="Californian FB"/>
          <w:spacing w:val="1"/>
          <w:sz w:val="20"/>
          <w:szCs w:val="20"/>
        </w:rPr>
        <w:t>o</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33"/>
          <w:sz w:val="20"/>
          <w:szCs w:val="20"/>
        </w:rPr>
        <w:t xml:space="preserve">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e</w:t>
      </w:r>
      <w:r w:rsidRPr="00F944EB">
        <w:rPr>
          <w:rFonts w:ascii="Century Gothic" w:eastAsia="Californian FB" w:hAnsi="Century Gothic" w:cs="Californian FB"/>
          <w:spacing w:val="34"/>
          <w:sz w:val="20"/>
          <w:szCs w:val="20"/>
        </w:rPr>
        <w:t xml:space="preserve"> </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pacing w:val="2"/>
          <w:sz w:val="20"/>
          <w:szCs w:val="20"/>
        </w:rPr>
        <w:t>r</w:t>
      </w:r>
      <w:r w:rsidRPr="00F944EB">
        <w:rPr>
          <w:rFonts w:ascii="Century Gothic" w:eastAsia="Californian FB" w:hAnsi="Century Gothic" w:cs="Californian FB"/>
          <w:spacing w:val="-1"/>
          <w:sz w:val="20"/>
          <w:szCs w:val="20"/>
        </w:rPr>
        <w:t>tí</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pacing w:val="2"/>
          <w:sz w:val="20"/>
          <w:szCs w:val="20"/>
        </w:rPr>
        <w:t>u</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o</w:t>
      </w:r>
      <w:r w:rsidRPr="00F944EB">
        <w:rPr>
          <w:rFonts w:ascii="Century Gothic" w:eastAsia="Californian FB" w:hAnsi="Century Gothic" w:cs="Californian FB"/>
          <w:spacing w:val="30"/>
          <w:sz w:val="20"/>
          <w:szCs w:val="20"/>
        </w:rPr>
        <w:t xml:space="preserve"> </w:t>
      </w:r>
      <w:r w:rsidRPr="00F944EB">
        <w:rPr>
          <w:rFonts w:ascii="Century Gothic" w:eastAsia="Californian FB" w:hAnsi="Century Gothic" w:cs="Californian FB"/>
          <w:sz w:val="20"/>
          <w:szCs w:val="20"/>
        </w:rPr>
        <w:t>y</w:t>
      </w:r>
      <w:r w:rsidRPr="00F944EB">
        <w:rPr>
          <w:rFonts w:ascii="Century Gothic" w:eastAsia="Californian FB" w:hAnsi="Century Gothic" w:cs="Californian FB"/>
          <w:spacing w:val="36"/>
          <w:sz w:val="20"/>
          <w:szCs w:val="20"/>
        </w:rPr>
        <w:t xml:space="preserve"> </w:t>
      </w:r>
      <w:r w:rsidRPr="00F944EB">
        <w:rPr>
          <w:rFonts w:ascii="Century Gothic" w:eastAsia="Californian FB" w:hAnsi="Century Gothic" w:cs="Californian FB"/>
          <w:sz w:val="20"/>
          <w:szCs w:val="20"/>
        </w:rPr>
        <w:t>a</w:t>
      </w:r>
      <w:r w:rsidRPr="00F944EB">
        <w:rPr>
          <w:rFonts w:ascii="Century Gothic" w:eastAsia="Californian FB" w:hAnsi="Century Gothic" w:cs="Californian FB"/>
          <w:spacing w:val="39"/>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34"/>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y</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33"/>
          <w:sz w:val="20"/>
          <w:szCs w:val="20"/>
        </w:rPr>
        <w:t xml:space="preserve"> </w:t>
      </w:r>
      <w:r w:rsidRPr="00F944EB">
        <w:rPr>
          <w:rFonts w:ascii="Century Gothic" w:eastAsia="Californian FB" w:hAnsi="Century Gothic" w:cs="Californian FB"/>
          <w:sz w:val="20"/>
          <w:szCs w:val="20"/>
        </w:rPr>
        <w:t>de</w:t>
      </w:r>
      <w:r w:rsidRPr="00F944EB">
        <w:rPr>
          <w:rFonts w:ascii="Century Gothic" w:eastAsia="Californian FB" w:hAnsi="Century Gothic" w:cs="Californian FB"/>
          <w:spacing w:val="35"/>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a</w:t>
      </w:r>
      <w:r w:rsidRPr="00F944EB">
        <w:rPr>
          <w:rFonts w:ascii="Century Gothic" w:eastAsia="Californian FB" w:hAnsi="Century Gothic" w:cs="Californian FB"/>
          <w:spacing w:val="38"/>
          <w:sz w:val="20"/>
          <w:szCs w:val="20"/>
        </w:rPr>
        <w:t xml:space="preserve"> </w:t>
      </w:r>
      <w:r w:rsidRPr="00F944EB">
        <w:rPr>
          <w:rFonts w:ascii="Century Gothic" w:eastAsia="Californian FB" w:hAnsi="Century Gothic" w:cs="Californian FB"/>
          <w:spacing w:val="-1"/>
          <w:sz w:val="20"/>
          <w:szCs w:val="20"/>
        </w:rPr>
        <w:t>m</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pacing w:val="2"/>
          <w:sz w:val="20"/>
          <w:szCs w:val="20"/>
        </w:rPr>
        <w:t>r</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w:t>
      </w:r>
      <w:r w:rsidRPr="00F944EB">
        <w:rPr>
          <w:rFonts w:ascii="Century Gothic" w:eastAsia="Californian FB" w:hAnsi="Century Gothic" w:cs="Californian FB"/>
          <w:spacing w:val="30"/>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a</w:t>
      </w:r>
      <w:r w:rsidRPr="00F944EB">
        <w:rPr>
          <w:rFonts w:ascii="Century Gothic" w:eastAsia="Californian FB" w:hAnsi="Century Gothic" w:cs="Californian FB"/>
          <w:spacing w:val="36"/>
          <w:sz w:val="20"/>
          <w:szCs w:val="20"/>
        </w:rPr>
        <w:t xml:space="preserve">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v</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z w:val="20"/>
          <w:szCs w:val="20"/>
        </w:rPr>
        <w:t>u</w:t>
      </w:r>
      <w:r w:rsidRPr="00F944EB">
        <w:rPr>
          <w:rFonts w:ascii="Century Gothic" w:eastAsia="Californian FB" w:hAnsi="Century Gothic" w:cs="Californian FB"/>
          <w:spacing w:val="1"/>
          <w:sz w:val="20"/>
          <w:szCs w:val="20"/>
        </w:rPr>
        <w:t>ac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ón</w:t>
      </w:r>
      <w:r w:rsidRPr="00F944EB">
        <w:rPr>
          <w:rFonts w:ascii="Century Gothic" w:eastAsia="Californian FB" w:hAnsi="Century Gothic" w:cs="Californian FB"/>
          <w:spacing w:val="28"/>
          <w:sz w:val="20"/>
          <w:szCs w:val="20"/>
        </w:rPr>
        <w:t xml:space="preserve"> </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o</w:t>
      </w:r>
      <w:r w:rsidRPr="00F944EB">
        <w:rPr>
          <w:rFonts w:ascii="Century Gothic" w:eastAsia="Californian FB" w:hAnsi="Century Gothic" w:cs="Californian FB"/>
          <w:spacing w:val="2"/>
          <w:sz w:val="20"/>
          <w:szCs w:val="20"/>
        </w:rPr>
        <w:t>b</w:t>
      </w:r>
      <w:r w:rsidRPr="00F944EB">
        <w:rPr>
          <w:rFonts w:ascii="Century Gothic" w:eastAsia="Californian FB" w:hAnsi="Century Gothic" w:cs="Californian FB"/>
          <w:sz w:val="20"/>
          <w:szCs w:val="20"/>
        </w:rPr>
        <w:t>re</w:t>
      </w:r>
      <w:r w:rsidRPr="00F944EB">
        <w:rPr>
          <w:rFonts w:ascii="Century Gothic" w:eastAsia="Californian FB" w:hAnsi="Century Gothic" w:cs="Californian FB"/>
          <w:spacing w:val="32"/>
          <w:sz w:val="20"/>
          <w:szCs w:val="20"/>
        </w:rPr>
        <w:t xml:space="preserve">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 xml:space="preserve">l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pacing w:val="-1"/>
          <w:sz w:val="20"/>
          <w:szCs w:val="20"/>
        </w:rPr>
        <w:t>j</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rc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o</w:t>
      </w:r>
      <w:r w:rsidRPr="00F944EB">
        <w:rPr>
          <w:rFonts w:ascii="Century Gothic" w:eastAsia="Californian FB" w:hAnsi="Century Gothic" w:cs="Californian FB"/>
          <w:spacing w:val="2"/>
          <w:sz w:val="20"/>
          <w:szCs w:val="20"/>
        </w:rPr>
        <w:t xml:space="preserve"> </w:t>
      </w:r>
      <w:r w:rsidRPr="00F944EB">
        <w:rPr>
          <w:rFonts w:ascii="Century Gothic" w:eastAsia="Californian FB" w:hAnsi="Century Gothic" w:cs="Californian FB"/>
          <w:sz w:val="20"/>
          <w:szCs w:val="20"/>
        </w:rPr>
        <w:t>de</w:t>
      </w:r>
      <w:r w:rsidRPr="00F944EB">
        <w:rPr>
          <w:rFonts w:ascii="Century Gothic" w:eastAsia="Californian FB" w:hAnsi="Century Gothic" w:cs="Californian FB"/>
          <w:spacing w:val="7"/>
          <w:sz w:val="20"/>
          <w:szCs w:val="20"/>
        </w:rPr>
        <w:t xml:space="preserve"> </w:t>
      </w:r>
      <w:r w:rsidRPr="00F944EB">
        <w:rPr>
          <w:rFonts w:ascii="Century Gothic" w:eastAsia="Californian FB" w:hAnsi="Century Gothic" w:cs="Californian FB"/>
          <w:sz w:val="20"/>
          <w:szCs w:val="20"/>
        </w:rPr>
        <w:t>d</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h</w:t>
      </w:r>
      <w:r w:rsidRPr="00F944EB">
        <w:rPr>
          <w:rFonts w:ascii="Century Gothic" w:eastAsia="Californian FB" w:hAnsi="Century Gothic" w:cs="Californian FB"/>
          <w:spacing w:val="1"/>
          <w:sz w:val="20"/>
          <w:szCs w:val="20"/>
        </w:rPr>
        <w:t>o</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3"/>
          <w:sz w:val="20"/>
          <w:szCs w:val="20"/>
        </w:rPr>
        <w:t xml:space="preserve"> </w:t>
      </w:r>
      <w:r w:rsidRPr="00F944EB">
        <w:rPr>
          <w:rFonts w:ascii="Century Gothic" w:eastAsia="Californian FB" w:hAnsi="Century Gothic" w:cs="Californian FB"/>
          <w:sz w:val="20"/>
          <w:szCs w:val="20"/>
        </w:rPr>
        <w:t>re</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ursos</w:t>
      </w:r>
      <w:r w:rsidRPr="00F944EB">
        <w:rPr>
          <w:rFonts w:ascii="Century Gothic" w:eastAsia="Californian FB" w:hAnsi="Century Gothic" w:cs="Californian FB"/>
          <w:spacing w:val="1"/>
          <w:sz w:val="20"/>
          <w:szCs w:val="20"/>
        </w:rPr>
        <w:t xml:space="preserve"> </w:t>
      </w:r>
      <w:r w:rsidRPr="00F944EB">
        <w:rPr>
          <w:rFonts w:ascii="Century Gothic" w:eastAsia="Californian FB" w:hAnsi="Century Gothic" w:cs="Californian FB"/>
          <w:sz w:val="20"/>
          <w:szCs w:val="20"/>
        </w:rPr>
        <w:t>se</w:t>
      </w:r>
      <w:r w:rsidRPr="00F944EB">
        <w:rPr>
          <w:rFonts w:ascii="Century Gothic" w:eastAsia="Californian FB" w:hAnsi="Century Gothic" w:cs="Californian FB"/>
          <w:spacing w:val="7"/>
          <w:sz w:val="20"/>
          <w:szCs w:val="20"/>
        </w:rPr>
        <w:t xml:space="preserve"> </w:t>
      </w:r>
      <w:r w:rsidRPr="00F944EB">
        <w:rPr>
          <w:rFonts w:ascii="Century Gothic" w:eastAsia="Californian FB" w:hAnsi="Century Gothic" w:cs="Californian FB"/>
          <w:sz w:val="20"/>
          <w:szCs w:val="20"/>
        </w:rPr>
        <w:t>re</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pacing w:val="-1"/>
          <w:sz w:val="20"/>
          <w:szCs w:val="20"/>
        </w:rPr>
        <w:t>liz</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rá</w:t>
      </w:r>
      <w:r w:rsidRPr="00F944EB">
        <w:rPr>
          <w:rFonts w:ascii="Century Gothic" w:eastAsia="Californian FB" w:hAnsi="Century Gothic" w:cs="Californian FB"/>
          <w:spacing w:val="1"/>
          <w:sz w:val="20"/>
          <w:szCs w:val="20"/>
        </w:rPr>
        <w:t xml:space="preserve"> </w:t>
      </w:r>
      <w:r w:rsidRPr="00F944EB">
        <w:rPr>
          <w:rFonts w:ascii="Century Gothic" w:eastAsia="Californian FB" w:hAnsi="Century Gothic" w:cs="Californian FB"/>
          <w:sz w:val="20"/>
          <w:szCs w:val="20"/>
        </w:rPr>
        <w:t>p</w:t>
      </w:r>
      <w:r w:rsidRPr="00F944EB">
        <w:rPr>
          <w:rFonts w:ascii="Century Gothic" w:eastAsia="Californian FB" w:hAnsi="Century Gothic" w:cs="Californian FB"/>
          <w:spacing w:val="1"/>
          <w:sz w:val="20"/>
          <w:szCs w:val="20"/>
        </w:rPr>
        <w:t>o</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5"/>
          <w:sz w:val="20"/>
          <w:szCs w:val="20"/>
        </w:rPr>
        <w:t xml:space="preserve"> </w:t>
      </w:r>
      <w:r w:rsidRPr="00F944EB">
        <w:rPr>
          <w:rFonts w:ascii="Century Gothic" w:eastAsia="Californian FB" w:hAnsi="Century Gothic" w:cs="Californian FB"/>
          <w:spacing w:val="-1"/>
          <w:sz w:val="20"/>
          <w:szCs w:val="20"/>
        </w:rPr>
        <w:t>l</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2"/>
          <w:sz w:val="20"/>
          <w:szCs w:val="20"/>
        </w:rPr>
        <w:t>s</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nc</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 xml:space="preserve">s </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pacing w:val="3"/>
          <w:sz w:val="20"/>
          <w:szCs w:val="20"/>
        </w:rPr>
        <w:t>é</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n</w:t>
      </w:r>
      <w:r w:rsidRPr="00F944EB">
        <w:rPr>
          <w:rFonts w:ascii="Century Gothic" w:eastAsia="Californian FB" w:hAnsi="Century Gothic" w:cs="Californian FB"/>
          <w:spacing w:val="-2"/>
          <w:sz w:val="20"/>
          <w:szCs w:val="20"/>
        </w:rPr>
        <w:t>i</w:t>
      </w:r>
      <w:r w:rsidRPr="00F944EB">
        <w:rPr>
          <w:rFonts w:ascii="Century Gothic" w:eastAsia="Californian FB" w:hAnsi="Century Gothic" w:cs="Californian FB"/>
          <w:spacing w:val="1"/>
          <w:sz w:val="20"/>
          <w:szCs w:val="20"/>
        </w:rPr>
        <w:t>ca</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2"/>
          <w:sz w:val="20"/>
          <w:szCs w:val="20"/>
        </w:rPr>
        <w:t xml:space="preserve"> </w:t>
      </w:r>
      <w:r w:rsidRPr="00F944EB">
        <w:rPr>
          <w:rFonts w:ascii="Century Gothic" w:eastAsia="Californian FB" w:hAnsi="Century Gothic" w:cs="Californian FB"/>
          <w:sz w:val="20"/>
          <w:szCs w:val="20"/>
        </w:rPr>
        <w:t>a</w:t>
      </w:r>
      <w:r w:rsidRPr="00F944EB">
        <w:rPr>
          <w:rFonts w:ascii="Century Gothic" w:eastAsia="Californian FB" w:hAnsi="Century Gothic" w:cs="Californian FB"/>
          <w:spacing w:val="8"/>
          <w:sz w:val="20"/>
          <w:szCs w:val="20"/>
        </w:rPr>
        <w:t xml:space="preserve"> </w:t>
      </w:r>
      <w:r w:rsidRPr="00F944EB">
        <w:rPr>
          <w:rFonts w:ascii="Century Gothic" w:eastAsia="Californian FB" w:hAnsi="Century Gothic" w:cs="Californian FB"/>
          <w:spacing w:val="-1"/>
          <w:sz w:val="20"/>
          <w:szCs w:val="20"/>
        </w:rPr>
        <w:t>q</w:t>
      </w:r>
      <w:r w:rsidRPr="00F944EB">
        <w:rPr>
          <w:rFonts w:ascii="Century Gothic" w:eastAsia="Californian FB" w:hAnsi="Century Gothic" w:cs="Californian FB"/>
          <w:sz w:val="20"/>
          <w:szCs w:val="20"/>
        </w:rPr>
        <w:t>ue</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z w:val="20"/>
          <w:szCs w:val="20"/>
        </w:rPr>
        <w:t>se</w:t>
      </w:r>
      <w:r w:rsidRPr="00F944EB">
        <w:rPr>
          <w:rFonts w:ascii="Century Gothic" w:eastAsia="Californian FB" w:hAnsi="Century Gothic" w:cs="Californian FB"/>
          <w:spacing w:val="7"/>
          <w:sz w:val="20"/>
          <w:szCs w:val="20"/>
        </w:rPr>
        <w:t xml:space="preserve"> </w:t>
      </w:r>
      <w:r w:rsidRPr="00F944EB">
        <w:rPr>
          <w:rFonts w:ascii="Century Gothic" w:eastAsia="Californian FB" w:hAnsi="Century Gothic" w:cs="Californian FB"/>
          <w:sz w:val="20"/>
          <w:szCs w:val="20"/>
        </w:rPr>
        <w:t>ref</w:t>
      </w:r>
      <w:r w:rsidRPr="00F944EB">
        <w:rPr>
          <w:rFonts w:ascii="Century Gothic" w:eastAsia="Californian FB" w:hAnsi="Century Gothic" w:cs="Californian FB"/>
          <w:spacing w:val="-1"/>
          <w:sz w:val="20"/>
          <w:szCs w:val="20"/>
        </w:rPr>
        <w:t>i</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re</w:t>
      </w:r>
      <w:r w:rsidRPr="00F944EB">
        <w:rPr>
          <w:rFonts w:ascii="Century Gothic" w:eastAsia="Californian FB" w:hAnsi="Century Gothic" w:cs="Californian FB"/>
          <w:spacing w:val="1"/>
          <w:sz w:val="20"/>
          <w:szCs w:val="20"/>
        </w:rPr>
        <w:t xml:space="preserve"> e</w:t>
      </w:r>
      <w:r w:rsidRPr="00F944EB">
        <w:rPr>
          <w:rFonts w:ascii="Century Gothic" w:eastAsia="Californian FB" w:hAnsi="Century Gothic" w:cs="Californian FB"/>
          <w:sz w:val="20"/>
          <w:szCs w:val="20"/>
        </w:rPr>
        <w:t>l</w:t>
      </w:r>
      <w:r w:rsidRPr="00F944EB">
        <w:rPr>
          <w:rFonts w:ascii="Century Gothic" w:eastAsia="Californian FB" w:hAnsi="Century Gothic" w:cs="Californian FB"/>
          <w:spacing w:val="6"/>
          <w:sz w:val="20"/>
          <w:szCs w:val="20"/>
        </w:rPr>
        <w:t xml:space="preserve"> </w:t>
      </w:r>
      <w:r w:rsidRPr="00F944EB">
        <w:rPr>
          <w:rFonts w:ascii="Century Gothic" w:eastAsia="Californian FB" w:hAnsi="Century Gothic" w:cs="Californian FB"/>
          <w:sz w:val="20"/>
          <w:szCs w:val="20"/>
        </w:rPr>
        <w:t>p</w:t>
      </w:r>
      <w:r w:rsidRPr="00F944EB">
        <w:rPr>
          <w:rFonts w:ascii="Century Gothic" w:eastAsia="Californian FB" w:hAnsi="Century Gothic" w:cs="Californian FB"/>
          <w:spacing w:val="1"/>
          <w:sz w:val="20"/>
          <w:szCs w:val="20"/>
        </w:rPr>
        <w:t>á</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1"/>
          <w:sz w:val="20"/>
          <w:szCs w:val="20"/>
        </w:rPr>
        <w:t>r</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fo</w:t>
      </w:r>
      <w:r w:rsidRPr="00F944EB">
        <w:rPr>
          <w:rFonts w:ascii="Century Gothic" w:eastAsia="Californian FB" w:hAnsi="Century Gothic" w:cs="Californian FB"/>
          <w:spacing w:val="2"/>
          <w:sz w:val="20"/>
          <w:szCs w:val="20"/>
        </w:rPr>
        <w:t xml:space="preserve"> </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pacing w:val="-1"/>
          <w:sz w:val="20"/>
          <w:szCs w:val="20"/>
        </w:rPr>
        <w:t>g</w:t>
      </w:r>
      <w:r w:rsidRPr="00F944EB">
        <w:rPr>
          <w:rFonts w:ascii="Century Gothic" w:eastAsia="Californian FB" w:hAnsi="Century Gothic" w:cs="Californian FB"/>
          <w:sz w:val="20"/>
          <w:szCs w:val="20"/>
        </w:rPr>
        <w:t>un</w:t>
      </w:r>
      <w:r w:rsidRPr="00F944EB">
        <w:rPr>
          <w:rFonts w:ascii="Century Gothic" w:eastAsia="Californian FB" w:hAnsi="Century Gothic" w:cs="Californian FB"/>
          <w:spacing w:val="-1"/>
          <w:sz w:val="20"/>
          <w:szCs w:val="20"/>
        </w:rPr>
        <w:t>d</w:t>
      </w:r>
      <w:r w:rsidRPr="00F944EB">
        <w:rPr>
          <w:rFonts w:ascii="Century Gothic" w:eastAsia="Californian FB" w:hAnsi="Century Gothic" w:cs="Californian FB"/>
          <w:sz w:val="20"/>
          <w:szCs w:val="20"/>
        </w:rPr>
        <w:t>o</w:t>
      </w:r>
      <w:r w:rsidRPr="00F944EB">
        <w:rPr>
          <w:rFonts w:ascii="Century Gothic" w:eastAsia="Californian FB" w:hAnsi="Century Gothic" w:cs="Californian FB"/>
          <w:spacing w:val="2"/>
          <w:sz w:val="20"/>
          <w:szCs w:val="20"/>
        </w:rPr>
        <w:t xml:space="preserve"> </w:t>
      </w:r>
      <w:r w:rsidRPr="00F944EB">
        <w:rPr>
          <w:rFonts w:ascii="Century Gothic" w:eastAsia="Californian FB" w:hAnsi="Century Gothic" w:cs="Californian FB"/>
          <w:sz w:val="20"/>
          <w:szCs w:val="20"/>
        </w:rPr>
        <w:t>de</w:t>
      </w:r>
      <w:r w:rsidRPr="00F944EB">
        <w:rPr>
          <w:rFonts w:ascii="Century Gothic" w:eastAsia="Californian FB" w:hAnsi="Century Gothic" w:cs="Californian FB"/>
          <w:spacing w:val="7"/>
          <w:sz w:val="20"/>
          <w:szCs w:val="20"/>
        </w:rPr>
        <w:t xml:space="preserve"> </w:t>
      </w:r>
      <w:r w:rsidRPr="00F944EB">
        <w:rPr>
          <w:rFonts w:ascii="Century Gothic" w:eastAsia="Californian FB" w:hAnsi="Century Gothic" w:cs="Californian FB"/>
          <w:spacing w:val="1"/>
          <w:sz w:val="20"/>
          <w:szCs w:val="20"/>
        </w:rPr>
        <w:t>e</w:t>
      </w:r>
      <w:r w:rsidRPr="00F944EB">
        <w:rPr>
          <w:rFonts w:ascii="Century Gothic" w:eastAsia="Californian FB" w:hAnsi="Century Gothic" w:cs="Californian FB"/>
          <w:sz w:val="20"/>
          <w:szCs w:val="20"/>
        </w:rPr>
        <w:t>s</w:t>
      </w:r>
      <w:r w:rsidRPr="00F944EB">
        <w:rPr>
          <w:rFonts w:ascii="Century Gothic" w:eastAsia="Californian FB" w:hAnsi="Century Gothic" w:cs="Californian FB"/>
          <w:spacing w:val="-1"/>
          <w:sz w:val="20"/>
          <w:szCs w:val="20"/>
        </w:rPr>
        <w:t>t</w:t>
      </w:r>
      <w:r w:rsidRPr="00F944EB">
        <w:rPr>
          <w:rFonts w:ascii="Century Gothic" w:eastAsia="Californian FB" w:hAnsi="Century Gothic" w:cs="Californian FB"/>
          <w:sz w:val="20"/>
          <w:szCs w:val="20"/>
        </w:rPr>
        <w:t xml:space="preserve">e </w:t>
      </w:r>
      <w:r w:rsidRPr="00F944EB">
        <w:rPr>
          <w:rFonts w:ascii="Century Gothic" w:eastAsia="Californian FB" w:hAnsi="Century Gothic" w:cs="Californian FB"/>
          <w:spacing w:val="1"/>
          <w:sz w:val="20"/>
          <w:szCs w:val="20"/>
        </w:rPr>
        <w:t>a</w:t>
      </w:r>
      <w:r w:rsidRPr="00F944EB">
        <w:rPr>
          <w:rFonts w:ascii="Century Gothic" w:eastAsia="Californian FB" w:hAnsi="Century Gothic" w:cs="Californian FB"/>
          <w:sz w:val="20"/>
          <w:szCs w:val="20"/>
        </w:rPr>
        <w:t>r</w:t>
      </w:r>
      <w:r w:rsidRPr="00F944EB">
        <w:rPr>
          <w:rFonts w:ascii="Century Gothic" w:eastAsia="Californian FB" w:hAnsi="Century Gothic" w:cs="Californian FB"/>
          <w:spacing w:val="-1"/>
          <w:sz w:val="20"/>
          <w:szCs w:val="20"/>
        </w:rPr>
        <w:t>tí</w:t>
      </w:r>
      <w:r w:rsidRPr="00F944EB">
        <w:rPr>
          <w:rFonts w:ascii="Century Gothic" w:eastAsia="Californian FB" w:hAnsi="Century Gothic" w:cs="Californian FB"/>
          <w:spacing w:val="1"/>
          <w:sz w:val="20"/>
          <w:szCs w:val="20"/>
        </w:rPr>
        <w:t>c</w:t>
      </w:r>
      <w:r w:rsidRPr="00F944EB">
        <w:rPr>
          <w:rFonts w:ascii="Century Gothic" w:eastAsia="Californian FB" w:hAnsi="Century Gothic" w:cs="Californian FB"/>
          <w:sz w:val="20"/>
          <w:szCs w:val="20"/>
        </w:rPr>
        <w:t>ulo.</w:t>
      </w:r>
      <w:r w:rsidRPr="00F944EB">
        <w:rPr>
          <w:rStyle w:val="Refdenotaalpie"/>
          <w:rFonts w:ascii="Century Gothic" w:eastAsia="Californian FB" w:hAnsi="Century Gothic" w:cs="Californian FB"/>
          <w:sz w:val="20"/>
          <w:szCs w:val="20"/>
        </w:rPr>
        <w:footnoteReference w:id="279"/>
      </w:r>
    </w:p>
    <w:p w:rsidR="00FD0CEE" w:rsidRPr="00F944EB" w:rsidRDefault="00FD0CEE" w:rsidP="008E66E6">
      <w:pPr>
        <w:rPr>
          <w:rFonts w:ascii="Century Gothic" w:hAnsi="Century Gothic"/>
          <w:sz w:val="20"/>
          <w:szCs w:val="20"/>
        </w:rPr>
      </w:pPr>
    </w:p>
    <w:p w:rsidR="008E66E6" w:rsidRPr="00F944EB" w:rsidRDefault="0036396D" w:rsidP="008E66E6">
      <w:pPr>
        <w:pStyle w:val="Ttulo3"/>
        <w:rPr>
          <w:rFonts w:ascii="Century Gothic" w:hAnsi="Century Gothic"/>
          <w:sz w:val="20"/>
          <w:szCs w:val="20"/>
        </w:rPr>
      </w:pPr>
      <w:bookmarkStart w:id="156" w:name="_Toc492457949"/>
      <w:r w:rsidRPr="00F944EB">
        <w:rPr>
          <w:rFonts w:ascii="Century Gothic" w:hAnsi="Century Gothic"/>
          <w:sz w:val="20"/>
          <w:szCs w:val="20"/>
        </w:rPr>
        <w:t>CAPÍTULO II</w:t>
      </w:r>
      <w:bookmarkEnd w:id="156"/>
      <w:r w:rsidRPr="00F944EB">
        <w:rPr>
          <w:rFonts w:ascii="Century Gothic" w:hAnsi="Century Gothic"/>
          <w:sz w:val="20"/>
          <w:szCs w:val="20"/>
        </w:rPr>
        <w:t xml:space="preserve"> </w:t>
      </w:r>
    </w:p>
    <w:p w:rsidR="0036396D" w:rsidRPr="00F944EB" w:rsidRDefault="0036396D" w:rsidP="008E66E6">
      <w:pPr>
        <w:pStyle w:val="Ttulo3"/>
        <w:rPr>
          <w:rFonts w:ascii="Century Gothic" w:hAnsi="Century Gothic"/>
          <w:sz w:val="20"/>
          <w:szCs w:val="20"/>
        </w:rPr>
      </w:pPr>
      <w:bookmarkStart w:id="157" w:name="_Toc492457950"/>
      <w:r w:rsidRPr="00F944EB">
        <w:rPr>
          <w:rFonts w:ascii="Century Gothic" w:hAnsi="Century Gothic"/>
          <w:sz w:val="20"/>
          <w:szCs w:val="20"/>
        </w:rPr>
        <w:t>DE LA HACIENDA PÚBLICA</w:t>
      </w:r>
      <w:bookmarkEnd w:id="157"/>
    </w:p>
    <w:p w:rsidR="0036396D" w:rsidRPr="00F944EB" w:rsidRDefault="0036396D" w:rsidP="008E66E6">
      <w:pPr>
        <w:pStyle w:val="Ttulo4"/>
        <w:rPr>
          <w:rFonts w:ascii="Century Gothic" w:hAnsi="Century Gothic"/>
          <w:sz w:val="20"/>
          <w:szCs w:val="20"/>
        </w:rPr>
      </w:pPr>
      <w:bookmarkStart w:id="158" w:name="_Toc492457951"/>
      <w:r w:rsidRPr="00F944EB">
        <w:rPr>
          <w:rFonts w:ascii="Century Gothic" w:hAnsi="Century Gothic"/>
          <w:sz w:val="20"/>
          <w:szCs w:val="20"/>
        </w:rPr>
        <w:t>Artículo 109</w:t>
      </w:r>
      <w:bookmarkEnd w:id="158"/>
    </w:p>
    <w:p w:rsidR="0036396D" w:rsidRPr="00F944EB" w:rsidRDefault="0036396D" w:rsidP="008E66E6">
      <w:pPr>
        <w:rPr>
          <w:rFonts w:ascii="Century Gothic" w:hAnsi="Century Gothic"/>
          <w:sz w:val="20"/>
          <w:szCs w:val="20"/>
        </w:rPr>
      </w:pPr>
      <w:r w:rsidRPr="00F944EB">
        <w:rPr>
          <w:rFonts w:ascii="Century Gothic" w:hAnsi="Century Gothic"/>
          <w:sz w:val="20"/>
          <w:szCs w:val="20"/>
        </w:rPr>
        <w:t>La Hacienda Pública tiene por objeto atender los gastos del Estado.</w:t>
      </w:r>
    </w:p>
    <w:p w:rsidR="0036396D" w:rsidRPr="00F944EB" w:rsidRDefault="0036396D" w:rsidP="008E66E6">
      <w:pPr>
        <w:pStyle w:val="Ttulo4"/>
        <w:rPr>
          <w:rFonts w:ascii="Century Gothic" w:hAnsi="Century Gothic"/>
          <w:sz w:val="20"/>
          <w:szCs w:val="20"/>
        </w:rPr>
      </w:pPr>
      <w:bookmarkStart w:id="159" w:name="_Toc492457952"/>
      <w:r w:rsidRPr="00F944EB">
        <w:rPr>
          <w:rFonts w:ascii="Century Gothic" w:hAnsi="Century Gothic"/>
          <w:sz w:val="20"/>
          <w:szCs w:val="20"/>
        </w:rPr>
        <w:t>Artículo 110</w:t>
      </w:r>
      <w:bookmarkEnd w:id="159"/>
    </w:p>
    <w:p w:rsidR="0036396D" w:rsidRPr="00F944EB" w:rsidRDefault="0036396D" w:rsidP="008E66E6">
      <w:pPr>
        <w:rPr>
          <w:rFonts w:ascii="Century Gothic" w:hAnsi="Century Gothic" w:cs="Arial"/>
          <w:sz w:val="20"/>
          <w:szCs w:val="20"/>
        </w:rPr>
      </w:pPr>
      <w:r w:rsidRPr="00F944EB">
        <w:rPr>
          <w:rFonts w:ascii="Century Gothic" w:hAnsi="Century Gothic"/>
          <w:sz w:val="20"/>
          <w:szCs w:val="20"/>
        </w:rPr>
        <w:t>La Hacienda Pública se formará con el producto de las contribuciones, impuestos, derechos, productos, aprovechamientos y participaciones que determinen las leyes fiscales, y con las</w:t>
      </w:r>
      <w:r w:rsidRPr="00F944EB">
        <w:rPr>
          <w:rFonts w:ascii="Century Gothic" w:hAnsi="Century Gothic" w:cs="Arial"/>
          <w:sz w:val="20"/>
          <w:szCs w:val="20"/>
        </w:rPr>
        <w:t xml:space="preserve"> donaciones, legados, herencias y reintegros que se hicieren en su favor.</w:t>
      </w:r>
    </w:p>
    <w:p w:rsidR="0036396D" w:rsidRPr="00F944EB" w:rsidRDefault="0036396D" w:rsidP="008E66E6">
      <w:pPr>
        <w:pStyle w:val="Ttulo4"/>
        <w:rPr>
          <w:rFonts w:ascii="Century Gothic" w:hAnsi="Century Gothic"/>
          <w:sz w:val="20"/>
          <w:szCs w:val="20"/>
        </w:rPr>
      </w:pPr>
      <w:bookmarkStart w:id="160" w:name="_Toc492457953"/>
      <w:r w:rsidRPr="00F944EB">
        <w:rPr>
          <w:rFonts w:ascii="Century Gothic" w:hAnsi="Century Gothic"/>
          <w:sz w:val="20"/>
          <w:szCs w:val="20"/>
        </w:rPr>
        <w:t>Artículo 111</w:t>
      </w:r>
      <w:r w:rsidRPr="00F944EB">
        <w:rPr>
          <w:rStyle w:val="Refdenotaalpie"/>
          <w:rFonts w:ascii="Century Gothic" w:hAnsi="Century Gothic" w:cs="Arial"/>
          <w:sz w:val="20"/>
          <w:szCs w:val="20"/>
        </w:rPr>
        <w:footnoteReference w:id="280"/>
      </w:r>
      <w:bookmarkEnd w:id="160"/>
    </w:p>
    <w:p w:rsidR="0036396D" w:rsidRPr="00F944EB" w:rsidRDefault="0036396D" w:rsidP="008E66E6">
      <w:pPr>
        <w:rPr>
          <w:rFonts w:ascii="Century Gothic" w:hAnsi="Century Gothic"/>
          <w:sz w:val="20"/>
          <w:szCs w:val="20"/>
        </w:rPr>
      </w:pPr>
      <w:r w:rsidRPr="00F944EB">
        <w:rPr>
          <w:rFonts w:ascii="Century Gothic" w:hAnsi="Century Gothic"/>
          <w:sz w:val="20"/>
          <w:szCs w:val="20"/>
        </w:rPr>
        <w:t>Las Leyes de Ingresos del Estado y de los Municipios y demás ordenamientos fiscales aplicables, fijarán y regularán las cuotas, tasas y tarifas correspondientes a los impuestos, derechos, contribuciones de mejoras, productos, aprovechamientos y demás conceptos de ingresos que conformen sus respectivas haciendas públicas, los cuales deberán ser suficientes para cubrir los presupuestos de egresos.</w:t>
      </w:r>
    </w:p>
    <w:p w:rsidR="0036396D" w:rsidRPr="00F944EB" w:rsidRDefault="0036396D" w:rsidP="008E66E6">
      <w:pPr>
        <w:rPr>
          <w:rFonts w:ascii="Century Gothic" w:hAnsi="Century Gothic"/>
          <w:sz w:val="20"/>
          <w:szCs w:val="20"/>
        </w:rPr>
      </w:pPr>
      <w:r w:rsidRPr="00F944EB">
        <w:rPr>
          <w:rFonts w:ascii="Century Gothic" w:hAnsi="Century Gothic"/>
          <w:sz w:val="20"/>
          <w:szCs w:val="20"/>
        </w:rPr>
        <w:t>Las participaciones que corresponden al Estado y a los municipios en ingresos Federales, los incentivos económicos, los fondos de aportaciones federales y las reasignaciones, se recibirán y se ejercerán de conformidad con las leyes federales y estatales que los regulen y los convenios que se suscriban.</w:t>
      </w:r>
    </w:p>
    <w:p w:rsidR="0036396D" w:rsidRPr="00F944EB" w:rsidRDefault="0036396D" w:rsidP="008E66E6">
      <w:pPr>
        <w:pStyle w:val="Ttulo4"/>
        <w:rPr>
          <w:rFonts w:ascii="Century Gothic" w:hAnsi="Century Gothic"/>
          <w:sz w:val="20"/>
          <w:szCs w:val="20"/>
        </w:rPr>
      </w:pPr>
      <w:bookmarkStart w:id="161" w:name="_Toc492457954"/>
      <w:r w:rsidRPr="00F944EB">
        <w:rPr>
          <w:rFonts w:ascii="Century Gothic" w:hAnsi="Century Gothic"/>
          <w:sz w:val="20"/>
          <w:szCs w:val="20"/>
        </w:rPr>
        <w:t>Artículo 112</w:t>
      </w:r>
      <w:bookmarkEnd w:id="161"/>
    </w:p>
    <w:p w:rsidR="0036396D" w:rsidRPr="00F944EB" w:rsidRDefault="0036396D" w:rsidP="008E66E6">
      <w:pPr>
        <w:rPr>
          <w:rFonts w:ascii="Century Gothic" w:hAnsi="Century Gothic"/>
          <w:sz w:val="20"/>
          <w:szCs w:val="20"/>
        </w:rPr>
      </w:pPr>
      <w:r w:rsidRPr="00F944EB">
        <w:rPr>
          <w:rFonts w:ascii="Century Gothic" w:hAnsi="Century Gothic"/>
          <w:sz w:val="20"/>
          <w:szCs w:val="20"/>
        </w:rPr>
        <w:t>La Hacienda Pública ejercerá la facultad económicocoactiva, en los términos que establezca la ley, para hacer efectivos los créditos a su favor.</w:t>
      </w:r>
    </w:p>
    <w:p w:rsidR="0036396D" w:rsidRPr="00F944EB" w:rsidRDefault="0036396D" w:rsidP="008E66E6">
      <w:pPr>
        <w:pStyle w:val="Ttulo4"/>
        <w:rPr>
          <w:rFonts w:ascii="Century Gothic" w:hAnsi="Century Gothic"/>
          <w:sz w:val="20"/>
          <w:szCs w:val="20"/>
        </w:rPr>
      </w:pPr>
      <w:bookmarkStart w:id="162" w:name="_Toc492457955"/>
      <w:r w:rsidRPr="00F944EB">
        <w:rPr>
          <w:rFonts w:ascii="Century Gothic" w:hAnsi="Century Gothic"/>
          <w:sz w:val="20"/>
          <w:szCs w:val="20"/>
        </w:rPr>
        <w:t>Artículo 113</w:t>
      </w:r>
      <w:r w:rsidRPr="00F944EB">
        <w:rPr>
          <w:rStyle w:val="Refdenotaalpie"/>
          <w:rFonts w:ascii="Century Gothic" w:hAnsi="Century Gothic" w:cs="Arial"/>
          <w:sz w:val="20"/>
          <w:szCs w:val="20"/>
        </w:rPr>
        <w:footnoteReference w:id="281"/>
      </w:r>
      <w:bookmarkEnd w:id="162"/>
    </w:p>
    <w:p w:rsidR="00523AC8" w:rsidRPr="00F944EB" w:rsidRDefault="007949D3" w:rsidP="008E66E6">
      <w:pPr>
        <w:rPr>
          <w:rFonts w:ascii="Century Gothic" w:hAnsi="Century Gothic"/>
          <w:sz w:val="20"/>
          <w:szCs w:val="20"/>
        </w:rPr>
      </w:pPr>
      <w:r w:rsidRPr="00F944EB">
        <w:rPr>
          <w:rFonts w:ascii="Century Gothic" w:hAnsi="Century Gothic"/>
          <w:sz w:val="20"/>
          <w:szCs w:val="20"/>
        </w:rPr>
        <w:t xml:space="preserve">La Auditoría </w:t>
      </w:r>
      <w:r w:rsidR="00523AC8" w:rsidRPr="00F944EB">
        <w:rPr>
          <w:rFonts w:ascii="Century Gothic" w:hAnsi="Century Gothic"/>
          <w:sz w:val="20"/>
          <w:szCs w:val="20"/>
        </w:rPr>
        <w:t xml:space="preserve">Superior del Estado, es la unidad de </w:t>
      </w:r>
      <w:r w:rsidRPr="00F944EB">
        <w:rPr>
          <w:rFonts w:ascii="Century Gothic" w:hAnsi="Century Gothic"/>
          <w:sz w:val="20"/>
          <w:szCs w:val="20"/>
        </w:rPr>
        <w:t>F</w:t>
      </w:r>
      <w:r w:rsidR="00523AC8" w:rsidRPr="00F944EB">
        <w:rPr>
          <w:rFonts w:ascii="Century Gothic" w:hAnsi="Century Gothic"/>
          <w:sz w:val="20"/>
          <w:szCs w:val="20"/>
        </w:rPr>
        <w:t xml:space="preserve">iscalización, </w:t>
      </w:r>
      <w:r w:rsidRPr="00F944EB">
        <w:rPr>
          <w:rFonts w:ascii="Century Gothic" w:hAnsi="Century Gothic"/>
          <w:sz w:val="20"/>
          <w:szCs w:val="20"/>
        </w:rPr>
        <w:t>C</w:t>
      </w:r>
      <w:r w:rsidR="00523AC8" w:rsidRPr="00F944EB">
        <w:rPr>
          <w:rFonts w:ascii="Century Gothic" w:hAnsi="Century Gothic"/>
          <w:sz w:val="20"/>
          <w:szCs w:val="20"/>
        </w:rPr>
        <w:t xml:space="preserve">ontrol y </w:t>
      </w:r>
      <w:r w:rsidRPr="00F944EB">
        <w:rPr>
          <w:rFonts w:ascii="Century Gothic" w:hAnsi="Century Gothic"/>
          <w:sz w:val="20"/>
          <w:szCs w:val="20"/>
        </w:rPr>
        <w:t>E</w:t>
      </w:r>
      <w:r w:rsidR="00523AC8" w:rsidRPr="00F944EB">
        <w:rPr>
          <w:rFonts w:ascii="Century Gothic" w:hAnsi="Century Gothic"/>
          <w:sz w:val="20"/>
          <w:szCs w:val="20"/>
        </w:rPr>
        <w:t>valuación, dependiente del Congreso del Estado, con autonomía técnica y de gestión en el ejercicio de sus atribuciones, así como para decidir sobre su organización interna, funcionamiento y resoluciones, en los términos que dispongan las leyes respectivas, el cual contará con las atribuciones siguientes:</w:t>
      </w:r>
      <w:r w:rsidRPr="00F944EB">
        <w:rPr>
          <w:rStyle w:val="Refdenotaalpie"/>
          <w:rFonts w:ascii="Century Gothic" w:hAnsi="Century Gothic"/>
          <w:sz w:val="20"/>
          <w:szCs w:val="20"/>
        </w:rPr>
        <w:footnoteReference w:id="282"/>
      </w:r>
    </w:p>
    <w:p w:rsidR="00BB2688" w:rsidRPr="00BB2688" w:rsidRDefault="00523AC8" w:rsidP="00BB2688">
      <w:pPr>
        <w:spacing w:after="0"/>
        <w:rPr>
          <w:rFonts w:ascii="Century Gothic" w:eastAsia="Calibri" w:hAnsi="Century Gothic" w:cs="Arial"/>
          <w:sz w:val="20"/>
          <w:szCs w:val="20"/>
        </w:rPr>
      </w:pPr>
      <w:r w:rsidRPr="00BB2688">
        <w:rPr>
          <w:rFonts w:ascii="Century Gothic" w:hAnsi="Century Gothic"/>
          <w:b/>
          <w:sz w:val="20"/>
          <w:szCs w:val="20"/>
        </w:rPr>
        <w:t>I.-</w:t>
      </w:r>
      <w:r w:rsidRPr="00BB2688">
        <w:rPr>
          <w:rFonts w:ascii="Century Gothic" w:hAnsi="Century Gothic"/>
          <w:sz w:val="20"/>
          <w:szCs w:val="20"/>
        </w:rPr>
        <w:t xml:space="preserve"> </w:t>
      </w:r>
      <w:r w:rsidR="00BB2688" w:rsidRPr="00BB2688">
        <w:rPr>
          <w:rFonts w:ascii="Century Gothic" w:eastAsia="Calibri" w:hAnsi="Century Gothic" w:cs="Arial"/>
          <w:sz w:val="20"/>
          <w:szCs w:val="20"/>
        </w:rPr>
        <w:t xml:space="preserve">Fiscalizar los ingresos y egresos, control, administración, manejo, custodia y aplicación de fondos, bienes y recursos de los Poderes del Estado, Ayuntamientos, organismos autónomos, entidades paraestatales y paramunicipales, organismos públicos desconcentrados, fideicomisos en los que el fideicomitente sea cualquiera de los Poderes del Estado o Ayuntamientos y en general, cualquier persona física o jurídica, pública o privada, mandato, fondo y demás que por cualquier razón recauden, manejen, ejerzan, resguarden o custodien recursos, fondos, bienes o valores de la hacienda pública estatal o municipal, tanto en el país como en el extranjero, y demás que formen parte de la cuenta pública, en términos de las disposiciones </w:t>
      </w:r>
      <w:r w:rsidR="00BB2688" w:rsidRPr="00BB2688">
        <w:rPr>
          <w:rFonts w:ascii="Century Gothic" w:eastAsia="Calibri" w:hAnsi="Century Gothic" w:cs="Arial"/>
          <w:sz w:val="20"/>
          <w:szCs w:val="20"/>
        </w:rPr>
        <w:lastRenderedPageBreak/>
        <w:t>aplicables; asimismo, fiscalizará las acciones del Estado y Municipios en materia de fondos, recursos locales y deuda pública;</w:t>
      </w:r>
      <w:r w:rsidR="00BB2688">
        <w:rPr>
          <w:rFonts w:ascii="Century Gothic" w:eastAsia="Calibri" w:hAnsi="Century Gothic" w:cs="Arial"/>
          <w:sz w:val="20"/>
          <w:szCs w:val="20"/>
        </w:rPr>
        <w:t xml:space="preserve"> </w:t>
      </w:r>
      <w:r w:rsidR="00BB2688">
        <w:rPr>
          <w:rStyle w:val="Refdenotaalpie"/>
          <w:rFonts w:ascii="Century Gothic" w:eastAsia="Calibri" w:hAnsi="Century Gothic" w:cs="Arial"/>
          <w:sz w:val="20"/>
          <w:szCs w:val="20"/>
        </w:rPr>
        <w:footnoteReference w:id="283"/>
      </w:r>
    </w:p>
    <w:p w:rsidR="00BB2688" w:rsidRPr="00BB2688" w:rsidRDefault="00523AC8" w:rsidP="00BB2688">
      <w:pPr>
        <w:spacing w:after="0"/>
        <w:rPr>
          <w:rFonts w:ascii="Century Gothic" w:eastAsia="Calibri" w:hAnsi="Century Gothic" w:cs="Arial"/>
          <w:sz w:val="20"/>
          <w:szCs w:val="20"/>
        </w:rPr>
      </w:pPr>
      <w:r w:rsidRPr="00F944EB">
        <w:rPr>
          <w:rFonts w:ascii="Century Gothic" w:hAnsi="Century Gothic"/>
          <w:b/>
          <w:sz w:val="20"/>
          <w:szCs w:val="20"/>
        </w:rPr>
        <w:t>II.-</w:t>
      </w:r>
      <w:r w:rsidR="00BB2688">
        <w:rPr>
          <w:rFonts w:ascii="Century Gothic" w:hAnsi="Century Gothic"/>
          <w:b/>
          <w:sz w:val="20"/>
          <w:szCs w:val="20"/>
        </w:rPr>
        <w:t xml:space="preserve"> </w:t>
      </w:r>
      <w:r w:rsidR="00BB2688" w:rsidRPr="00BB2688">
        <w:rPr>
          <w:rFonts w:ascii="Century Gothic" w:eastAsia="Calibri" w:hAnsi="Century Gothic" w:cs="Arial"/>
          <w:sz w:val="20"/>
          <w:szCs w:val="20"/>
        </w:rPr>
        <w:t>Ejercer la función de fiscalización conforme a los principios de legalidad, definitividad, imparcialidad y confiabilidad.</w:t>
      </w:r>
    </w:p>
    <w:p w:rsidR="00BB2688" w:rsidRPr="00BB2688" w:rsidRDefault="00BB2688" w:rsidP="00BB2688">
      <w:pPr>
        <w:spacing w:after="0"/>
        <w:rPr>
          <w:rFonts w:ascii="Century Gothic" w:eastAsia="Calibri" w:hAnsi="Century Gothic" w:cs="Arial"/>
          <w:sz w:val="20"/>
          <w:szCs w:val="20"/>
        </w:rPr>
      </w:pPr>
      <w:r w:rsidRPr="00BB2688">
        <w:rPr>
          <w:rFonts w:ascii="Century Gothic" w:eastAsia="Calibri" w:hAnsi="Century Gothic" w:cs="Arial"/>
          <w:sz w:val="20"/>
          <w:szCs w:val="20"/>
        </w:rPr>
        <w:t>La Auditoría Superior del Estado podrá iniciar el proceso de fiscalización a partir del primer día hábil del ejercicio fiscal siguiente, sin perjuicio de que las observaciones o recomendaciones que, en su caso realice, se referirán a la información definitiva presentada en la Cuenta Pública.</w:t>
      </w:r>
    </w:p>
    <w:p w:rsidR="00BB2688" w:rsidRPr="00BB2688" w:rsidRDefault="00BB2688" w:rsidP="00BB2688">
      <w:pPr>
        <w:spacing w:after="0"/>
        <w:rPr>
          <w:rFonts w:ascii="Century Gothic" w:eastAsia="Calibri" w:hAnsi="Century Gothic" w:cs="Arial"/>
          <w:sz w:val="20"/>
          <w:szCs w:val="20"/>
        </w:rPr>
      </w:pPr>
      <w:r w:rsidRPr="00BB2688">
        <w:rPr>
          <w:rFonts w:ascii="Century Gothic" w:eastAsia="Calibri" w:hAnsi="Century Gothic" w:cs="Arial"/>
          <w:sz w:val="20"/>
          <w:szCs w:val="20"/>
        </w:rPr>
        <w:t>La Auditoría Superior del Estado, podrá realizar revisiones preventivas conforme a la Ley respectiva.</w:t>
      </w:r>
    </w:p>
    <w:p w:rsidR="00BB2688" w:rsidRPr="00BB2688" w:rsidRDefault="00BB2688" w:rsidP="00BB2688">
      <w:pPr>
        <w:spacing w:after="0"/>
        <w:rPr>
          <w:rFonts w:ascii="Century Gothic" w:eastAsia="Calibri" w:hAnsi="Century Gothic" w:cs="Arial"/>
          <w:sz w:val="20"/>
          <w:szCs w:val="20"/>
        </w:rPr>
      </w:pPr>
      <w:r w:rsidRPr="00BB2688">
        <w:rPr>
          <w:rFonts w:ascii="Century Gothic" w:eastAsia="Calibri" w:hAnsi="Century Gothic" w:cs="Arial"/>
          <w:sz w:val="20"/>
          <w:szCs w:val="20"/>
        </w:rPr>
        <w:t>En los trabajos de planeación de auditorías y revisiones, la Auditoría Superior del Estado podrá solicitar información del ejercicio en curso, en términos de las disposiciones aplicables.</w:t>
      </w:r>
    </w:p>
    <w:p w:rsidR="00BB2688" w:rsidRPr="00BB2688" w:rsidRDefault="00BB2688" w:rsidP="00BB2688">
      <w:pPr>
        <w:spacing w:after="0"/>
        <w:rPr>
          <w:rFonts w:ascii="Century Gothic" w:eastAsia="Calibri" w:hAnsi="Century Gothic" w:cs="Arial"/>
          <w:sz w:val="20"/>
          <w:szCs w:val="20"/>
        </w:rPr>
      </w:pPr>
      <w:r w:rsidRPr="00BB2688">
        <w:rPr>
          <w:rFonts w:ascii="Century Gothic" w:eastAsia="Calibri" w:hAnsi="Century Gothic" w:cs="Arial"/>
          <w:sz w:val="20"/>
          <w:szCs w:val="20"/>
        </w:rPr>
        <w:t>La Auditoría Superior del Estado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ejercicio y pago, diversos Ejercicios Fiscales o se trate de revisiones sobre el cumplimiento de los objetivos de programas estatales,  municipales y demás de su competencia en términos de las disposiciones aplicables. Las observaciones y recomendaciones que, respectivamente, emita la Auditoría Superior del Estado, sólo podrán referirse al ejercicio de los recursos públicos de la Cuenta Pública en revisión.</w:t>
      </w:r>
    </w:p>
    <w:p w:rsidR="00BB2688" w:rsidRPr="00BB2688" w:rsidRDefault="00BB2688" w:rsidP="00BB2688">
      <w:pPr>
        <w:spacing w:after="0"/>
        <w:rPr>
          <w:rFonts w:ascii="Century Gothic" w:eastAsia="Calibri" w:hAnsi="Century Gothic" w:cs="Arial"/>
          <w:sz w:val="20"/>
          <w:szCs w:val="20"/>
        </w:rPr>
      </w:pPr>
      <w:r w:rsidRPr="00BB2688">
        <w:rPr>
          <w:rFonts w:ascii="Century Gothic" w:eastAsia="Calibri" w:hAnsi="Century Gothic" w:cs="Arial"/>
          <w:sz w:val="20"/>
          <w:szCs w:val="20"/>
        </w:rPr>
        <w:t>En los casos que determine la Ley, derivado de denuncias y previa autorización de su Titular, la Auditoría Superior del Estado podrá revisar durante el ejercicio fiscal en curso a los sujetos de revisión, así como respecto de ejercicios anteriores. Los sujetos de revisión proporcionarán la información que se solicite para la revisión, en los plazos y términos señalados por la Ley y, en caso de incumplimiento, serán aplicables las sanciones previstas en la misma.  En estos supuestos, la Auditoría Superior del Estado rendirá un informe específico al Congreso del Estado y, en su caso, promoverá las acciones que correspondan ante el Tribunal de Justicia Administrativa, la Fiscalía Especializada de Combate a la Corrupción o las autoridades competentes;</w:t>
      </w:r>
      <w:r>
        <w:rPr>
          <w:rFonts w:ascii="Century Gothic" w:eastAsia="Calibri" w:hAnsi="Century Gothic" w:cs="Arial"/>
          <w:sz w:val="20"/>
          <w:szCs w:val="20"/>
        </w:rPr>
        <w:t xml:space="preserve"> </w:t>
      </w:r>
      <w:r>
        <w:rPr>
          <w:rStyle w:val="Refdenotaalpie"/>
          <w:rFonts w:ascii="Century Gothic" w:eastAsia="Calibri" w:hAnsi="Century Gothic" w:cs="Arial"/>
          <w:sz w:val="20"/>
          <w:szCs w:val="20"/>
        </w:rPr>
        <w:footnoteReference w:id="284"/>
      </w:r>
    </w:p>
    <w:p w:rsidR="006A74FF" w:rsidRPr="00F944EB" w:rsidRDefault="006A74FF" w:rsidP="008E66E6">
      <w:pPr>
        <w:rPr>
          <w:rFonts w:ascii="Century Gothic" w:hAnsi="Century Gothic"/>
          <w:sz w:val="20"/>
          <w:szCs w:val="20"/>
        </w:rPr>
      </w:pPr>
      <w:r w:rsidRPr="00F944EB">
        <w:rPr>
          <w:rFonts w:ascii="Century Gothic" w:hAnsi="Century Gothic"/>
          <w:b/>
          <w:sz w:val="20"/>
          <w:szCs w:val="20"/>
        </w:rPr>
        <w:t xml:space="preserve">III.- </w:t>
      </w:r>
      <w:r w:rsidRPr="00F944EB">
        <w:rPr>
          <w:rFonts w:ascii="Century Gothic" w:hAnsi="Century Gothic"/>
          <w:sz w:val="20"/>
          <w:szCs w:val="20"/>
        </w:rPr>
        <w:t>Llevar a cabo visitas domiciliarias, auditorías y compulsas, en las que podrá requerir la exhibición de los documentos que resulten indispensables para el ejercicio de sus funciones de fiscalización e investigación;</w:t>
      </w:r>
    </w:p>
    <w:p w:rsidR="006A74FF" w:rsidRPr="00F944EB" w:rsidRDefault="006A74FF" w:rsidP="008E66E6">
      <w:pPr>
        <w:rPr>
          <w:rFonts w:ascii="Century Gothic" w:hAnsi="Century Gothic"/>
          <w:sz w:val="20"/>
          <w:szCs w:val="20"/>
        </w:rPr>
      </w:pPr>
      <w:r w:rsidRPr="00F944EB">
        <w:rPr>
          <w:rFonts w:ascii="Century Gothic" w:hAnsi="Century Gothic"/>
          <w:b/>
          <w:sz w:val="20"/>
          <w:szCs w:val="20"/>
        </w:rPr>
        <w:t>IV.-</w:t>
      </w:r>
      <w:r w:rsidRPr="00F944EB">
        <w:rPr>
          <w:rFonts w:ascii="Century Gothic" w:hAnsi="Century Gothic"/>
          <w:sz w:val="20"/>
          <w:szCs w:val="20"/>
        </w:rPr>
        <w:t xml:space="preserve"> Establecer y difundir normas, procedimientos, métodos y sistemas técnicos, informáticos, contables, de evaluación del desempeño y de auditoría para la fiscalización de las Cuentas Públicas; así como formular observaciones y recomendaciones que sobre el particular procedan, a los sujetos de revisión;</w:t>
      </w:r>
    </w:p>
    <w:p w:rsidR="002F4FE6" w:rsidRPr="002F4FE6" w:rsidRDefault="006A74FF" w:rsidP="002F4FE6">
      <w:pPr>
        <w:spacing w:after="0"/>
        <w:rPr>
          <w:rFonts w:ascii="Century Gothic" w:eastAsia="Calibri" w:hAnsi="Century Gothic" w:cs="Arial"/>
          <w:sz w:val="20"/>
          <w:szCs w:val="20"/>
        </w:rPr>
      </w:pPr>
      <w:r w:rsidRPr="002F4FE6">
        <w:rPr>
          <w:rFonts w:ascii="Century Gothic" w:hAnsi="Century Gothic"/>
          <w:b/>
          <w:sz w:val="20"/>
          <w:szCs w:val="20"/>
        </w:rPr>
        <w:t>V.-</w:t>
      </w:r>
      <w:r w:rsidRPr="002F4FE6">
        <w:rPr>
          <w:rFonts w:ascii="Century Gothic" w:hAnsi="Century Gothic"/>
          <w:sz w:val="20"/>
          <w:szCs w:val="20"/>
        </w:rPr>
        <w:t xml:space="preserve"> </w:t>
      </w:r>
      <w:r w:rsidR="002F4FE6" w:rsidRPr="002F4FE6">
        <w:rPr>
          <w:rFonts w:ascii="Century Gothic" w:eastAsia="Calibri" w:hAnsi="Century Gothic" w:cs="Arial"/>
          <w:sz w:val="20"/>
          <w:szCs w:val="20"/>
        </w:rPr>
        <w:t xml:space="preserve">Investigar, en ejercicio de la función de fiscalización, los actos u omisiones que impliquen alguna irregularidad o presunta conducta ilícita en el ingreso, egreso, control, administración, manejo, custodia y aplicación de fondos, bienes y recursos estatales, municipales y demás de su competencia, de los Poderes del Estado, de los Ayuntamientos, de los organismos autónomos del Estado y demás sujetos de revisión establecidos en la legislación aplicable; y como resultado </w:t>
      </w:r>
      <w:r w:rsidR="002F4FE6" w:rsidRPr="002F4FE6">
        <w:rPr>
          <w:rFonts w:ascii="Century Gothic" w:eastAsia="Calibri" w:hAnsi="Century Gothic" w:cs="Arial"/>
          <w:sz w:val="20"/>
          <w:szCs w:val="20"/>
        </w:rPr>
        <w:lastRenderedPageBreak/>
        <w:t>de estas investigaciones, substanciar y en su caso, promover las acciones que sean procedentes ante las instancias competentes, en términos de las disposiciones aplicables;</w:t>
      </w:r>
      <w:r w:rsidR="002F4FE6">
        <w:rPr>
          <w:rFonts w:ascii="Century Gothic" w:eastAsia="Calibri" w:hAnsi="Century Gothic" w:cs="Arial"/>
          <w:sz w:val="20"/>
          <w:szCs w:val="20"/>
        </w:rPr>
        <w:t xml:space="preserve"> </w:t>
      </w:r>
      <w:r w:rsidR="002F4FE6">
        <w:rPr>
          <w:rStyle w:val="Refdenotaalpie"/>
          <w:rFonts w:ascii="Century Gothic" w:eastAsia="Calibri" w:hAnsi="Century Gothic" w:cs="Arial"/>
          <w:sz w:val="20"/>
          <w:szCs w:val="20"/>
        </w:rPr>
        <w:footnoteReference w:id="285"/>
      </w:r>
    </w:p>
    <w:p w:rsidR="002F4FE6" w:rsidRPr="002F4FE6" w:rsidRDefault="006A74FF" w:rsidP="002F4FE6">
      <w:pPr>
        <w:spacing w:after="0" w:line="288" w:lineRule="auto"/>
        <w:rPr>
          <w:rFonts w:ascii="Century Gothic" w:eastAsia="Calibri" w:hAnsi="Century Gothic" w:cs="Arial"/>
          <w:sz w:val="20"/>
          <w:szCs w:val="20"/>
        </w:rPr>
      </w:pPr>
      <w:r w:rsidRPr="002F4FE6">
        <w:rPr>
          <w:rFonts w:ascii="Century Gothic" w:hAnsi="Century Gothic"/>
          <w:b/>
          <w:sz w:val="20"/>
          <w:szCs w:val="20"/>
        </w:rPr>
        <w:t>VI.-</w:t>
      </w:r>
      <w:r w:rsidR="002F4FE6" w:rsidRPr="002F4FE6">
        <w:rPr>
          <w:rFonts w:ascii="Century Gothic" w:eastAsia="Calibri" w:hAnsi="Century Gothic" w:cs="Arial"/>
          <w:sz w:val="20"/>
          <w:szCs w:val="20"/>
        </w:rPr>
        <w:t xml:space="preserve"> Realizar auditorías sobre el desempeño en los términos que disponga la Ley;</w:t>
      </w:r>
      <w:r w:rsidR="002F4FE6">
        <w:rPr>
          <w:rFonts w:ascii="Century Gothic" w:eastAsia="Calibri" w:hAnsi="Century Gothic" w:cs="Arial"/>
          <w:sz w:val="20"/>
          <w:szCs w:val="20"/>
        </w:rPr>
        <w:t xml:space="preserve"> </w:t>
      </w:r>
      <w:r w:rsidR="002F4FE6">
        <w:rPr>
          <w:rStyle w:val="Refdenotaalpie"/>
          <w:rFonts w:ascii="Century Gothic" w:eastAsia="Calibri" w:hAnsi="Century Gothic" w:cs="Arial"/>
          <w:sz w:val="20"/>
          <w:szCs w:val="20"/>
        </w:rPr>
        <w:footnoteReference w:id="286"/>
      </w:r>
    </w:p>
    <w:p w:rsidR="002F4FE6" w:rsidRPr="002F4FE6" w:rsidRDefault="006A74FF" w:rsidP="002F4FE6">
      <w:pPr>
        <w:spacing w:after="0" w:line="288" w:lineRule="auto"/>
        <w:rPr>
          <w:rFonts w:ascii="Century Gothic" w:eastAsia="Calibri" w:hAnsi="Century Gothic" w:cs="Arial"/>
          <w:sz w:val="20"/>
          <w:szCs w:val="20"/>
        </w:rPr>
      </w:pPr>
      <w:r w:rsidRPr="00F944EB">
        <w:rPr>
          <w:rFonts w:ascii="Century Gothic" w:hAnsi="Century Gothic"/>
          <w:b/>
          <w:sz w:val="20"/>
          <w:szCs w:val="20"/>
        </w:rPr>
        <w:t>VII.-</w:t>
      </w:r>
      <w:r w:rsidRPr="00F944EB">
        <w:rPr>
          <w:rFonts w:ascii="Century Gothic" w:hAnsi="Century Gothic"/>
          <w:sz w:val="20"/>
          <w:szCs w:val="20"/>
        </w:rPr>
        <w:t xml:space="preserve"> </w:t>
      </w:r>
      <w:r w:rsidR="002F4FE6" w:rsidRPr="002F4FE6">
        <w:rPr>
          <w:rFonts w:ascii="Century Gothic" w:eastAsia="Calibri" w:hAnsi="Century Gothic" w:cs="Arial"/>
          <w:sz w:val="20"/>
          <w:szCs w:val="20"/>
        </w:rPr>
        <w:t>Se deroga.</w:t>
      </w:r>
      <w:r w:rsidR="002F4FE6">
        <w:rPr>
          <w:rStyle w:val="Refdenotaalpie"/>
          <w:rFonts w:ascii="Century Gothic" w:eastAsia="Calibri" w:hAnsi="Century Gothic" w:cs="Arial"/>
          <w:sz w:val="20"/>
          <w:szCs w:val="20"/>
        </w:rPr>
        <w:footnoteReference w:id="287"/>
      </w:r>
    </w:p>
    <w:p w:rsidR="002F4FE6" w:rsidRDefault="006A74FF" w:rsidP="002F4FE6">
      <w:pPr>
        <w:spacing w:after="0"/>
        <w:rPr>
          <w:rFonts w:ascii="Century Gothic" w:eastAsia="Calibri" w:hAnsi="Century Gothic" w:cs="Arial"/>
          <w:sz w:val="20"/>
          <w:szCs w:val="20"/>
        </w:rPr>
      </w:pPr>
      <w:r w:rsidRPr="002F4FE6">
        <w:rPr>
          <w:rFonts w:ascii="Century Gothic" w:hAnsi="Century Gothic"/>
          <w:b/>
          <w:sz w:val="20"/>
          <w:szCs w:val="20"/>
        </w:rPr>
        <w:t>VIII.-</w:t>
      </w:r>
      <w:r w:rsidRPr="002F4FE6">
        <w:rPr>
          <w:rFonts w:ascii="Century Gothic" w:hAnsi="Century Gothic"/>
          <w:sz w:val="20"/>
          <w:szCs w:val="20"/>
        </w:rPr>
        <w:t xml:space="preserve"> </w:t>
      </w:r>
      <w:r w:rsidR="002F4FE6" w:rsidRPr="002F4FE6">
        <w:rPr>
          <w:rFonts w:ascii="Century Gothic" w:eastAsia="Calibri" w:hAnsi="Century Gothic" w:cs="Arial"/>
          <w:sz w:val="20"/>
          <w:szCs w:val="20"/>
        </w:rPr>
        <w:t>Emitir resoluciones, imponer sanciones y medidas de apremio, en términos de la legislación aplicable;</w:t>
      </w:r>
      <w:r w:rsidR="002F4FE6">
        <w:rPr>
          <w:rFonts w:ascii="Century Gothic" w:eastAsia="Calibri" w:hAnsi="Century Gothic" w:cs="Arial"/>
          <w:sz w:val="20"/>
          <w:szCs w:val="20"/>
        </w:rPr>
        <w:t xml:space="preserve"> </w:t>
      </w:r>
      <w:r w:rsidR="002F4FE6">
        <w:rPr>
          <w:rStyle w:val="Refdenotaalpie"/>
          <w:rFonts w:ascii="Century Gothic" w:eastAsia="Calibri" w:hAnsi="Century Gothic" w:cs="Arial"/>
          <w:sz w:val="20"/>
          <w:szCs w:val="20"/>
        </w:rPr>
        <w:footnoteReference w:id="288"/>
      </w:r>
    </w:p>
    <w:p w:rsidR="002F4FE6" w:rsidRPr="002F4FE6" w:rsidRDefault="006A74FF" w:rsidP="002F4FE6">
      <w:pPr>
        <w:spacing w:after="0"/>
        <w:rPr>
          <w:rFonts w:ascii="Century Gothic" w:eastAsia="Calibri" w:hAnsi="Century Gothic" w:cs="Arial"/>
          <w:sz w:val="20"/>
          <w:szCs w:val="20"/>
        </w:rPr>
      </w:pPr>
      <w:r w:rsidRPr="002F4FE6">
        <w:rPr>
          <w:rFonts w:ascii="Century Gothic" w:hAnsi="Century Gothic"/>
          <w:b/>
          <w:sz w:val="20"/>
          <w:szCs w:val="20"/>
        </w:rPr>
        <w:t xml:space="preserve">IX.- </w:t>
      </w:r>
      <w:r w:rsidR="002F4FE6" w:rsidRPr="002F4FE6">
        <w:rPr>
          <w:rFonts w:ascii="Century Gothic" w:eastAsia="Calibri" w:hAnsi="Century Gothic" w:cs="Arial"/>
          <w:sz w:val="20"/>
          <w:szCs w:val="20"/>
        </w:rPr>
        <w:t>Promover las acciones de responsabilidad ante las autoridades competentes, y presentar las denuncias y querellas penales, en cuyos procedimientos tendrá la intervención que señale la Ley; y</w:t>
      </w:r>
      <w:r w:rsidR="002F4FE6">
        <w:rPr>
          <w:rFonts w:ascii="Century Gothic" w:eastAsia="Calibri" w:hAnsi="Century Gothic" w:cs="Arial"/>
          <w:sz w:val="20"/>
          <w:szCs w:val="20"/>
        </w:rPr>
        <w:t xml:space="preserve"> </w:t>
      </w:r>
      <w:r w:rsidR="002F4FE6">
        <w:rPr>
          <w:rStyle w:val="Refdenotaalpie"/>
          <w:rFonts w:ascii="Century Gothic" w:eastAsia="Calibri" w:hAnsi="Century Gothic" w:cs="Arial"/>
          <w:sz w:val="20"/>
          <w:szCs w:val="20"/>
        </w:rPr>
        <w:footnoteReference w:id="289"/>
      </w:r>
    </w:p>
    <w:p w:rsidR="006A74FF" w:rsidRPr="00F944EB" w:rsidRDefault="006A74FF" w:rsidP="002F4FE6">
      <w:pPr>
        <w:spacing w:after="0"/>
        <w:rPr>
          <w:rFonts w:ascii="Century Gothic" w:hAnsi="Century Gothic"/>
          <w:sz w:val="20"/>
          <w:szCs w:val="20"/>
        </w:rPr>
      </w:pPr>
      <w:r w:rsidRPr="00F944EB">
        <w:rPr>
          <w:rFonts w:ascii="Century Gothic" w:hAnsi="Century Gothic"/>
          <w:b/>
          <w:sz w:val="20"/>
          <w:szCs w:val="20"/>
        </w:rPr>
        <w:t xml:space="preserve">X.- </w:t>
      </w:r>
      <w:r w:rsidRPr="00F944EB">
        <w:rPr>
          <w:rFonts w:ascii="Century Gothic" w:hAnsi="Century Gothic"/>
          <w:sz w:val="20"/>
          <w:szCs w:val="20"/>
        </w:rPr>
        <w:t>Las demás que deriven de esta Constitución, su Ley y otras disposiciones legales aplicables en la materia.</w:t>
      </w:r>
    </w:p>
    <w:p w:rsidR="006A74FF" w:rsidRPr="00F944EB" w:rsidRDefault="006A74FF" w:rsidP="008E66E6">
      <w:pPr>
        <w:rPr>
          <w:rFonts w:ascii="Century Gothic" w:hAnsi="Century Gothic"/>
          <w:sz w:val="20"/>
          <w:szCs w:val="20"/>
        </w:rPr>
      </w:pPr>
      <w:r w:rsidRPr="00F944EB">
        <w:rPr>
          <w:rFonts w:ascii="Century Gothic" w:hAnsi="Century Gothic"/>
          <w:sz w:val="20"/>
          <w:szCs w:val="20"/>
        </w:rPr>
        <w:t>El Titular de</w:t>
      </w:r>
      <w:r w:rsidR="00287330" w:rsidRPr="00F944EB">
        <w:rPr>
          <w:rFonts w:ascii="Century Gothic" w:hAnsi="Century Gothic"/>
          <w:sz w:val="20"/>
          <w:szCs w:val="20"/>
        </w:rPr>
        <w:t xml:space="preserve"> </w:t>
      </w:r>
      <w:r w:rsidRPr="00F944EB">
        <w:rPr>
          <w:rFonts w:ascii="Century Gothic" w:hAnsi="Century Gothic"/>
          <w:sz w:val="20"/>
          <w:szCs w:val="20"/>
        </w:rPr>
        <w:t>l</w:t>
      </w:r>
      <w:r w:rsidR="00287330" w:rsidRPr="00F944EB">
        <w:rPr>
          <w:rFonts w:ascii="Century Gothic" w:hAnsi="Century Gothic"/>
          <w:sz w:val="20"/>
          <w:szCs w:val="20"/>
        </w:rPr>
        <w:t>a</w:t>
      </w:r>
      <w:r w:rsidRPr="00F944EB">
        <w:rPr>
          <w:rFonts w:ascii="Century Gothic" w:hAnsi="Century Gothic"/>
          <w:sz w:val="20"/>
          <w:szCs w:val="20"/>
        </w:rPr>
        <w:t xml:space="preserve"> </w:t>
      </w:r>
      <w:r w:rsidR="00287330" w:rsidRPr="00F944EB">
        <w:rPr>
          <w:rFonts w:ascii="Century Gothic" w:hAnsi="Century Gothic"/>
          <w:sz w:val="20"/>
          <w:szCs w:val="20"/>
        </w:rPr>
        <w:t>Auditoría</w:t>
      </w:r>
      <w:r w:rsidRPr="00F944EB">
        <w:rPr>
          <w:rFonts w:ascii="Century Gothic" w:hAnsi="Century Gothic"/>
          <w:sz w:val="20"/>
          <w:szCs w:val="20"/>
        </w:rPr>
        <w:t xml:space="preserve"> Superior del Estado, será electo por el voto de las dos terceras partes de los miembros presentes de</w:t>
      </w:r>
      <w:r w:rsidR="00F068DC" w:rsidRPr="00F944EB">
        <w:rPr>
          <w:rFonts w:ascii="Century Gothic" w:hAnsi="Century Gothic"/>
          <w:sz w:val="20"/>
          <w:szCs w:val="20"/>
        </w:rPr>
        <w:t xml:space="preserve"> </w:t>
      </w:r>
      <w:r w:rsidRPr="00F944EB">
        <w:rPr>
          <w:rFonts w:ascii="Century Gothic" w:hAnsi="Century Gothic"/>
          <w:sz w:val="20"/>
          <w:szCs w:val="20"/>
        </w:rPr>
        <w:t>l</w:t>
      </w:r>
      <w:r w:rsidR="00F068DC" w:rsidRPr="00F944EB">
        <w:rPr>
          <w:rFonts w:ascii="Century Gothic" w:hAnsi="Century Gothic"/>
          <w:sz w:val="20"/>
          <w:szCs w:val="20"/>
        </w:rPr>
        <w:t>a Legislatura Estatal, de la terna que se derive de la Convocatoria que emita para tal efecto el Órgano de Gobierno del</w:t>
      </w:r>
      <w:r w:rsidRPr="00F944EB">
        <w:rPr>
          <w:rFonts w:ascii="Century Gothic" w:hAnsi="Century Gothic"/>
          <w:sz w:val="20"/>
          <w:szCs w:val="20"/>
        </w:rPr>
        <w:t xml:space="preserve"> Congreso del Estado, de</w:t>
      </w:r>
      <w:r w:rsidR="00F068DC" w:rsidRPr="00F944EB">
        <w:rPr>
          <w:rFonts w:ascii="Century Gothic" w:hAnsi="Century Gothic"/>
          <w:sz w:val="20"/>
          <w:szCs w:val="20"/>
        </w:rPr>
        <w:t>biendo contar los aspirantes con experiencia de al menos cinco años en materia de control, auditoría financiera y de responsabilidades.</w:t>
      </w:r>
      <w:r w:rsidR="00F068DC" w:rsidRPr="00F944EB">
        <w:rPr>
          <w:rStyle w:val="Refdenotaalpie"/>
          <w:rFonts w:ascii="Century Gothic" w:hAnsi="Century Gothic"/>
          <w:sz w:val="20"/>
          <w:szCs w:val="20"/>
        </w:rPr>
        <w:footnoteReference w:id="290"/>
      </w:r>
    </w:p>
    <w:p w:rsidR="006A74FF" w:rsidRPr="00F944EB" w:rsidRDefault="006A74FF" w:rsidP="008E66E6">
      <w:pPr>
        <w:rPr>
          <w:rFonts w:ascii="Century Gothic" w:hAnsi="Century Gothic"/>
          <w:sz w:val="20"/>
          <w:szCs w:val="20"/>
        </w:rPr>
      </w:pPr>
      <w:r w:rsidRPr="00F944EB">
        <w:rPr>
          <w:rFonts w:ascii="Century Gothic" w:hAnsi="Century Gothic"/>
          <w:sz w:val="20"/>
          <w:szCs w:val="20"/>
        </w:rPr>
        <w:t>El Titular de</w:t>
      </w:r>
      <w:r w:rsidR="00D85F63" w:rsidRPr="00F944EB">
        <w:rPr>
          <w:rFonts w:ascii="Century Gothic" w:hAnsi="Century Gothic"/>
          <w:sz w:val="20"/>
          <w:szCs w:val="20"/>
        </w:rPr>
        <w:t xml:space="preserve"> la Auditoría Superior del Estado, será nombrado por un periodo de siete años; pudiendo ser ratificado por una sola vez para un periodo igual, de acuerdo a las disposiciones de la Ley de la materia</w:t>
      </w:r>
      <w:r w:rsidR="00311B1E" w:rsidRPr="00F944EB">
        <w:rPr>
          <w:rFonts w:ascii="Century Gothic" w:hAnsi="Century Gothic"/>
          <w:sz w:val="20"/>
          <w:szCs w:val="20"/>
        </w:rPr>
        <w:t xml:space="preserve"> y podrá ser removido exclusivamente, conforme a lo previsto en los artículos 125 fracción II y 127 de esta Constitución.</w:t>
      </w:r>
      <w:r w:rsidR="00F068DC" w:rsidRPr="00F944EB">
        <w:rPr>
          <w:rStyle w:val="Refdenotaalpie"/>
          <w:rFonts w:ascii="Century Gothic" w:hAnsi="Century Gothic"/>
          <w:sz w:val="20"/>
          <w:szCs w:val="20"/>
        </w:rPr>
        <w:footnoteReference w:id="291"/>
      </w:r>
    </w:p>
    <w:p w:rsidR="00F36B23" w:rsidRPr="00F944EB" w:rsidRDefault="006A74FF" w:rsidP="008E66E6">
      <w:pPr>
        <w:rPr>
          <w:rFonts w:ascii="Century Gothic" w:hAnsi="Century Gothic"/>
          <w:sz w:val="20"/>
          <w:szCs w:val="20"/>
        </w:rPr>
      </w:pPr>
      <w:r w:rsidRPr="00F944EB">
        <w:rPr>
          <w:rFonts w:ascii="Century Gothic" w:hAnsi="Century Gothic"/>
          <w:sz w:val="20"/>
          <w:szCs w:val="20"/>
        </w:rPr>
        <w:t>La ley respectiva determinará los requisitos que debe cumplir el Titular de</w:t>
      </w:r>
      <w:r w:rsidR="00311B1E" w:rsidRPr="00F944EB">
        <w:rPr>
          <w:rFonts w:ascii="Century Gothic" w:hAnsi="Century Gothic"/>
          <w:sz w:val="20"/>
          <w:szCs w:val="20"/>
        </w:rPr>
        <w:t xml:space="preserve"> </w:t>
      </w:r>
      <w:r w:rsidRPr="00F944EB">
        <w:rPr>
          <w:rFonts w:ascii="Century Gothic" w:hAnsi="Century Gothic"/>
          <w:sz w:val="20"/>
          <w:szCs w:val="20"/>
        </w:rPr>
        <w:t>l</w:t>
      </w:r>
      <w:r w:rsidR="00311B1E" w:rsidRPr="00F944EB">
        <w:rPr>
          <w:rFonts w:ascii="Century Gothic" w:hAnsi="Century Gothic"/>
          <w:sz w:val="20"/>
          <w:szCs w:val="20"/>
        </w:rPr>
        <w:t>a</w:t>
      </w:r>
      <w:r w:rsidRPr="00F944EB">
        <w:rPr>
          <w:rFonts w:ascii="Century Gothic" w:hAnsi="Century Gothic"/>
          <w:sz w:val="20"/>
          <w:szCs w:val="20"/>
        </w:rPr>
        <w:t xml:space="preserve"> </w:t>
      </w:r>
      <w:r w:rsidR="00311B1E" w:rsidRPr="00F944EB">
        <w:rPr>
          <w:rFonts w:ascii="Century Gothic" w:hAnsi="Century Gothic"/>
          <w:sz w:val="20"/>
          <w:szCs w:val="20"/>
        </w:rPr>
        <w:t>Auditoría</w:t>
      </w:r>
      <w:r w:rsidRPr="00F944EB">
        <w:rPr>
          <w:rFonts w:ascii="Century Gothic" w:hAnsi="Century Gothic"/>
          <w:sz w:val="20"/>
          <w:szCs w:val="20"/>
        </w:rPr>
        <w:t xml:space="preserve"> Superior.</w:t>
      </w:r>
      <w:r w:rsidR="00045467" w:rsidRPr="00F944EB">
        <w:rPr>
          <w:rFonts w:ascii="Century Gothic" w:hAnsi="Century Gothic"/>
          <w:sz w:val="20"/>
          <w:szCs w:val="20"/>
        </w:rPr>
        <w:t xml:space="preserve"> </w:t>
      </w:r>
      <w:r w:rsidRPr="00F944EB">
        <w:rPr>
          <w:rFonts w:ascii="Century Gothic" w:hAnsi="Century Gothic"/>
          <w:sz w:val="20"/>
          <w:szCs w:val="20"/>
        </w:rPr>
        <w:t>Durante el ejercicio de su cargo no podrá formar parte de ningún partido político, ni desempeñar otro empleo, cargo</w:t>
      </w:r>
      <w:r w:rsidR="00045467" w:rsidRPr="00F944EB">
        <w:rPr>
          <w:rFonts w:ascii="Century Gothic" w:hAnsi="Century Gothic"/>
          <w:sz w:val="20"/>
          <w:szCs w:val="20"/>
        </w:rPr>
        <w:t xml:space="preserve"> </w:t>
      </w:r>
      <w:r w:rsidRPr="00F944EB">
        <w:rPr>
          <w:rFonts w:ascii="Century Gothic" w:hAnsi="Century Gothic"/>
          <w:sz w:val="20"/>
          <w:szCs w:val="20"/>
        </w:rPr>
        <w:t>o comisión; salvo las no remunerables</w:t>
      </w:r>
      <w:r w:rsidR="00220B5C" w:rsidRPr="00F944EB">
        <w:rPr>
          <w:rFonts w:ascii="Century Gothic" w:hAnsi="Century Gothic"/>
          <w:sz w:val="20"/>
          <w:szCs w:val="20"/>
        </w:rPr>
        <w:t>.</w:t>
      </w:r>
      <w:r w:rsidRPr="00F944EB">
        <w:rPr>
          <w:rFonts w:ascii="Century Gothic" w:hAnsi="Century Gothic"/>
          <w:sz w:val="20"/>
          <w:szCs w:val="20"/>
        </w:rPr>
        <w:t xml:space="preserve"> docentes, artísticas, de beneficencia y en asociaciones científicas.</w:t>
      </w:r>
      <w:r w:rsidR="00F068DC" w:rsidRPr="00F944EB">
        <w:rPr>
          <w:rStyle w:val="Refdenotaalpie"/>
          <w:rFonts w:ascii="Century Gothic" w:hAnsi="Century Gothic"/>
          <w:sz w:val="20"/>
          <w:szCs w:val="20"/>
        </w:rPr>
        <w:footnoteReference w:id="292"/>
      </w:r>
    </w:p>
    <w:p w:rsidR="0036396D" w:rsidRPr="00A11121" w:rsidRDefault="0036396D" w:rsidP="00A11121">
      <w:pPr>
        <w:pStyle w:val="Ttulo4"/>
        <w:rPr>
          <w:rFonts w:ascii="Century Gothic" w:hAnsi="Century Gothic"/>
          <w:sz w:val="20"/>
          <w:szCs w:val="20"/>
        </w:rPr>
      </w:pPr>
      <w:bookmarkStart w:id="163" w:name="_Toc492457956"/>
      <w:r w:rsidRPr="00A11121">
        <w:rPr>
          <w:rFonts w:ascii="Century Gothic" w:hAnsi="Century Gothic"/>
          <w:sz w:val="20"/>
          <w:szCs w:val="20"/>
        </w:rPr>
        <w:t>Artículo 114</w:t>
      </w:r>
      <w:r w:rsidRPr="00A11121">
        <w:rPr>
          <w:rStyle w:val="Refdenotaalpie"/>
          <w:rFonts w:ascii="Century Gothic" w:hAnsi="Century Gothic" w:cs="Arial"/>
          <w:sz w:val="20"/>
          <w:szCs w:val="20"/>
        </w:rPr>
        <w:footnoteReference w:id="293"/>
      </w:r>
      <w:bookmarkEnd w:id="163"/>
    </w:p>
    <w:p w:rsidR="00A11121" w:rsidRPr="00A11121" w:rsidRDefault="00A11121" w:rsidP="00A11121">
      <w:pPr>
        <w:spacing w:after="0"/>
        <w:rPr>
          <w:rFonts w:ascii="Century Gothic" w:eastAsia="Calibri" w:hAnsi="Century Gothic" w:cs="Arial"/>
          <w:sz w:val="20"/>
          <w:szCs w:val="20"/>
        </w:rPr>
      </w:pPr>
      <w:r>
        <w:rPr>
          <w:rStyle w:val="Refdenotaalpie"/>
          <w:rFonts w:ascii="Century Gothic" w:eastAsia="Calibri" w:hAnsi="Century Gothic" w:cs="Arial"/>
          <w:sz w:val="20"/>
          <w:szCs w:val="20"/>
        </w:rPr>
        <w:footnoteReference w:id="294"/>
      </w:r>
      <w:r>
        <w:rPr>
          <w:rFonts w:ascii="Century Gothic" w:eastAsia="Calibri" w:hAnsi="Century Gothic" w:cs="Arial"/>
          <w:sz w:val="20"/>
          <w:szCs w:val="20"/>
        </w:rPr>
        <w:t xml:space="preserve"> </w:t>
      </w:r>
      <w:r w:rsidRPr="00A11121">
        <w:rPr>
          <w:rFonts w:ascii="Century Gothic" w:eastAsia="Calibri" w:hAnsi="Century Gothic" w:cs="Arial"/>
          <w:sz w:val="20"/>
          <w:szCs w:val="20"/>
        </w:rPr>
        <w:t>La revisión de las Cuentas Públicas corresponde al Congreso del Estado, a través de la Auditoría Superior, y tendrá por objeto determinar los resultados de la gestión financiera, verificar si se ajustaron a los criterios señalados en los presupuestos, conforme a las disposiciones aplicables, así como verificar</w:t>
      </w:r>
      <w:r w:rsidRPr="00A11121">
        <w:rPr>
          <w:rFonts w:ascii="Century Gothic" w:eastAsia="Calibri" w:hAnsi="Century Gothic" w:cs="Arial"/>
          <w:b/>
          <w:sz w:val="20"/>
          <w:szCs w:val="20"/>
        </w:rPr>
        <w:t xml:space="preserve"> </w:t>
      </w:r>
      <w:r w:rsidRPr="00A11121">
        <w:rPr>
          <w:rFonts w:ascii="Century Gothic" w:eastAsia="Calibri" w:hAnsi="Century Gothic" w:cs="Arial"/>
          <w:sz w:val="20"/>
          <w:szCs w:val="20"/>
        </w:rPr>
        <w:t>el cumplimiento de los objetivos contenidos en los planes, programas y subprogramas.</w:t>
      </w:r>
    </w:p>
    <w:p w:rsidR="00A11121" w:rsidRPr="00A11121" w:rsidRDefault="00A11121" w:rsidP="00A11121">
      <w:pPr>
        <w:spacing w:after="0"/>
        <w:rPr>
          <w:rFonts w:ascii="Century Gothic" w:eastAsia="Calibri" w:hAnsi="Century Gothic" w:cs="Arial"/>
          <w:bCs/>
          <w:sz w:val="20"/>
          <w:szCs w:val="20"/>
        </w:rPr>
      </w:pPr>
      <w:r w:rsidRPr="00A11121">
        <w:rPr>
          <w:rFonts w:ascii="Century Gothic" w:eastAsia="Calibri" w:hAnsi="Century Gothic" w:cs="Arial"/>
          <w:bCs/>
          <w:sz w:val="20"/>
          <w:szCs w:val="20"/>
        </w:rPr>
        <w:t>La Cuenta Pública del Estado del ejercicio correspondiente, deberá ser presentada por el Poder Ejecutivo ante el Congreso del Estado, a más tardar el último día hábil del mes de abril del año siguiente. Sólo se podrá ampliar este plazo, cuando medie solicitud del Gobernador del Estado, suficientemente justificada a juicio de la Legislatura, en términos de las disposiciones aplicables.</w:t>
      </w:r>
    </w:p>
    <w:p w:rsidR="00A11121" w:rsidRPr="00A11121" w:rsidRDefault="00A11121" w:rsidP="00A11121">
      <w:pPr>
        <w:spacing w:after="0"/>
        <w:rPr>
          <w:rFonts w:ascii="Century Gothic" w:eastAsia="Calibri" w:hAnsi="Century Gothic" w:cs="Arial"/>
          <w:bCs/>
          <w:sz w:val="20"/>
          <w:szCs w:val="20"/>
        </w:rPr>
      </w:pPr>
      <w:r w:rsidRPr="00A11121">
        <w:rPr>
          <w:rFonts w:ascii="Century Gothic" w:eastAsia="Calibri" w:hAnsi="Century Gothic" w:cs="Arial"/>
          <w:bCs/>
          <w:sz w:val="20"/>
          <w:szCs w:val="20"/>
        </w:rPr>
        <w:lastRenderedPageBreak/>
        <w:t>Tratándose de las Cuentas Públicas municipales del ejercicio correspondiente, cada Ayuntamiento deberá presentarla ante el Congreso del Estado, por conducto de la Auditoría Superior, a más tardar el último día hábil del mes de abril del año siguiente.</w:t>
      </w:r>
    </w:p>
    <w:p w:rsidR="00A11121" w:rsidRPr="00A11121" w:rsidRDefault="00A11121" w:rsidP="00A11121">
      <w:pPr>
        <w:spacing w:after="0"/>
        <w:rPr>
          <w:rFonts w:ascii="Century Gothic" w:eastAsia="Calibri" w:hAnsi="Century Gothic" w:cs="Arial"/>
          <w:bCs/>
          <w:sz w:val="20"/>
          <w:szCs w:val="20"/>
        </w:rPr>
      </w:pPr>
      <w:r w:rsidRPr="00A11121">
        <w:rPr>
          <w:rFonts w:ascii="Century Gothic" w:eastAsia="Calibri" w:hAnsi="Century Gothic" w:cs="Arial"/>
          <w:bCs/>
          <w:sz w:val="20"/>
          <w:szCs w:val="20"/>
        </w:rPr>
        <w:t>Lo dispuesto en los dos párrafos anteriores, se observará sin perjuicio de la demás información que deban presentar conforme a la Ley, para su revisión y fiscalización por la Auditoría Superior del Estado.</w:t>
      </w:r>
    </w:p>
    <w:p w:rsidR="00A11121" w:rsidRPr="00A11121" w:rsidRDefault="00A11121" w:rsidP="00A11121">
      <w:pPr>
        <w:spacing w:after="0"/>
        <w:rPr>
          <w:rFonts w:ascii="Century Gothic" w:eastAsia="Calibri" w:hAnsi="Century Gothic" w:cs="Arial"/>
          <w:bCs/>
          <w:sz w:val="20"/>
          <w:szCs w:val="20"/>
        </w:rPr>
      </w:pPr>
      <w:r w:rsidRPr="00A11121">
        <w:rPr>
          <w:rFonts w:ascii="Century Gothic" w:eastAsia="Calibri" w:hAnsi="Century Gothic" w:cs="Arial"/>
          <w:bCs/>
          <w:sz w:val="20"/>
          <w:szCs w:val="20"/>
        </w:rPr>
        <w:t>La Auditoría Superior entregará por conducto de la Comisión respectiva, los Informes del Resultado de la fiscalización superior y demás que, conforme a esta Constitución y la Ley respectiva, deba conocer el Congreso del Estado.</w:t>
      </w:r>
    </w:p>
    <w:p w:rsidR="00A11121" w:rsidRPr="00A11121" w:rsidRDefault="00A11121" w:rsidP="00A11121">
      <w:pPr>
        <w:spacing w:after="0"/>
        <w:rPr>
          <w:rFonts w:ascii="Century Gothic" w:eastAsia="Calibri" w:hAnsi="Century Gothic" w:cs="Arial"/>
          <w:bCs/>
          <w:sz w:val="20"/>
          <w:szCs w:val="20"/>
        </w:rPr>
      </w:pPr>
    </w:p>
    <w:p w:rsidR="00A11121" w:rsidRPr="00A11121" w:rsidRDefault="00A11121" w:rsidP="00A11121">
      <w:pPr>
        <w:spacing w:after="0"/>
        <w:rPr>
          <w:rFonts w:ascii="Century Gothic" w:eastAsia="Calibri" w:hAnsi="Century Gothic" w:cs="Arial"/>
          <w:bCs/>
          <w:sz w:val="20"/>
          <w:szCs w:val="20"/>
        </w:rPr>
      </w:pPr>
      <w:r w:rsidRPr="00A11121">
        <w:rPr>
          <w:rFonts w:ascii="Century Gothic" w:eastAsia="Calibri" w:hAnsi="Century Gothic" w:cs="Arial"/>
          <w:bCs/>
          <w:sz w:val="20"/>
          <w:szCs w:val="20"/>
        </w:rPr>
        <w:t>Los Informes del Resultado serán de carácter público; los plazos, contenido y el procedimiento para su emisión y entrega, se determinarán en la Ley respectiva.</w:t>
      </w:r>
    </w:p>
    <w:p w:rsidR="00A11121" w:rsidRPr="00A11121" w:rsidRDefault="00A11121" w:rsidP="00A11121">
      <w:pPr>
        <w:spacing w:after="0"/>
        <w:rPr>
          <w:rFonts w:ascii="Century Gothic" w:eastAsia="Calibri" w:hAnsi="Century Gothic" w:cs="Arial"/>
          <w:bCs/>
          <w:sz w:val="20"/>
          <w:szCs w:val="20"/>
        </w:rPr>
      </w:pPr>
      <w:r w:rsidRPr="00A11121">
        <w:rPr>
          <w:rFonts w:ascii="Century Gothic" w:eastAsia="Calibri" w:hAnsi="Century Gothic" w:cs="Arial"/>
          <w:bCs/>
          <w:sz w:val="20"/>
          <w:szCs w:val="20"/>
        </w:rPr>
        <w:t>La Auditoría Superior, también informará al Pleno del Congreso, a través de la Comisión respectiva, de las Cuentas que se encuentren pendientes o en proceso de revisión, explicando la razón por la que no se han concluido.</w:t>
      </w:r>
    </w:p>
    <w:p w:rsidR="00A11121" w:rsidRPr="00A11121" w:rsidRDefault="00A11121" w:rsidP="00A11121">
      <w:pPr>
        <w:spacing w:after="0"/>
        <w:rPr>
          <w:rFonts w:ascii="Century Gothic" w:eastAsia="Calibri" w:hAnsi="Century Gothic" w:cs="Arial"/>
          <w:bCs/>
          <w:sz w:val="20"/>
          <w:szCs w:val="20"/>
        </w:rPr>
      </w:pPr>
      <w:r w:rsidRPr="00A11121">
        <w:rPr>
          <w:rFonts w:ascii="Century Gothic" w:eastAsia="Calibri" w:hAnsi="Century Gothic" w:cs="Arial"/>
          <w:bCs/>
          <w:sz w:val="20"/>
          <w:szCs w:val="20"/>
        </w:rPr>
        <w:t>El incumplimiento de este precepto, será causa de responsabilidad de los servidores públicos de la Auditoría Superior del Estado o de la Comisión respectiva del Congreso del Estado.</w:t>
      </w:r>
    </w:p>
    <w:p w:rsidR="00A11121" w:rsidRPr="00A11121" w:rsidRDefault="00A11121" w:rsidP="00A11121">
      <w:pPr>
        <w:spacing w:after="0"/>
        <w:rPr>
          <w:rFonts w:ascii="Century Gothic" w:eastAsia="Calibri" w:hAnsi="Century Gothic" w:cs="Arial"/>
          <w:bCs/>
          <w:sz w:val="20"/>
          <w:szCs w:val="20"/>
        </w:rPr>
      </w:pPr>
      <w:r w:rsidRPr="00A11121">
        <w:rPr>
          <w:rFonts w:ascii="Century Gothic" w:eastAsia="Calibri" w:hAnsi="Century Gothic" w:cs="Arial"/>
          <w:bCs/>
          <w:sz w:val="20"/>
          <w:szCs w:val="20"/>
        </w:rPr>
        <w:t>La Auditoría Superior del Estado guardará reserva de sus actuaciones y observaciones hasta que entregue los Informes del Resultado de la fiscalización superior de los sujetos de revisión, la Ley establecerá las</w:t>
      </w:r>
      <w:r w:rsidRPr="00A11121">
        <w:rPr>
          <w:rFonts w:ascii="Century Gothic" w:eastAsia="Calibri" w:hAnsi="Century Gothic" w:cs="Arial"/>
          <w:sz w:val="20"/>
          <w:szCs w:val="20"/>
        </w:rPr>
        <w:t xml:space="preserve"> </w:t>
      </w:r>
      <w:r w:rsidRPr="00A11121">
        <w:rPr>
          <w:rFonts w:ascii="Century Gothic" w:eastAsia="Calibri" w:hAnsi="Century Gothic" w:cs="Arial"/>
          <w:bCs/>
          <w:sz w:val="20"/>
          <w:szCs w:val="20"/>
        </w:rPr>
        <w:t>sanciones aplicables a quienes infrinjan esta disposición.</w:t>
      </w:r>
    </w:p>
    <w:p w:rsidR="00A11121" w:rsidRPr="00A11121" w:rsidRDefault="00A11121" w:rsidP="00A11121">
      <w:pPr>
        <w:spacing w:after="0"/>
        <w:rPr>
          <w:rFonts w:ascii="Century Gothic" w:eastAsia="Calibri" w:hAnsi="Century Gothic" w:cs="Arial"/>
          <w:bCs/>
          <w:sz w:val="20"/>
          <w:szCs w:val="20"/>
        </w:rPr>
      </w:pPr>
      <w:r w:rsidRPr="00A11121">
        <w:rPr>
          <w:rFonts w:ascii="Century Gothic" w:eastAsia="Calibri" w:hAnsi="Century Gothic" w:cs="Arial"/>
          <w:bCs/>
          <w:sz w:val="20"/>
          <w:szCs w:val="20"/>
        </w:rPr>
        <w:t>Los actos y demás resoluciones de la Auditoría Superior del Estado, podrán ser impugnadas ante la propia Auditoría en los casos que proceda, en términos de las disposiciones legales aplicables.</w:t>
      </w:r>
    </w:p>
    <w:p w:rsidR="00A11121" w:rsidRPr="00A11121" w:rsidRDefault="00A11121" w:rsidP="00A11121">
      <w:pPr>
        <w:spacing w:after="0"/>
        <w:rPr>
          <w:rFonts w:ascii="Century Gothic" w:eastAsia="Calibri" w:hAnsi="Century Gothic" w:cs="Arial"/>
          <w:sz w:val="20"/>
          <w:szCs w:val="20"/>
        </w:rPr>
      </w:pPr>
      <w:r w:rsidRPr="00A11121">
        <w:rPr>
          <w:rFonts w:ascii="Century Gothic" w:eastAsia="Calibri" w:hAnsi="Century Gothic" w:cs="Arial"/>
          <w:bCs/>
          <w:sz w:val="20"/>
          <w:szCs w:val="20"/>
        </w:rPr>
        <w:t xml:space="preserve">Los Poderes del Estado, los </w:t>
      </w:r>
      <w:r w:rsidRPr="00A11121">
        <w:rPr>
          <w:rFonts w:ascii="Century Gothic" w:eastAsia="Calibri" w:hAnsi="Century Gothic" w:cs="Arial"/>
          <w:sz w:val="20"/>
          <w:szCs w:val="20"/>
        </w:rPr>
        <w:t>Ayuntamientos y demás sujetos de revisión, facilitarán los auxilios que requiera la Auditoría Superior del Estado para el ejercicio de sus funciones. Asimismo, los servidores públicos estatales y municipales, así como cualquier entidad, persona física o moral, pública o privada, fideicomiso, mandato o fondo, o cualquier otra figura jurídica, que reciban o ejerzan recursos públicos estatales, municipales, y demás que competa fiscalizar a la Auditoría Superior del Estado, deberán proporcionar la información y documentación que la misma les solicite de conformidad con los procedimientos establecidos en las Leyes y sin perjuicio de la competencia de otras autoridades y de los derechos de los usuarios del sistema financiero. En caso de incumplimiento a lo dispuesto en este párrafo, los responsables serán sancionados en los términos que establezcan las Leyes aplicables.</w:t>
      </w:r>
    </w:p>
    <w:p w:rsidR="00A11121" w:rsidRPr="00A11121" w:rsidRDefault="00A11121" w:rsidP="00A11121">
      <w:pPr>
        <w:rPr>
          <w:sz w:val="20"/>
          <w:szCs w:val="20"/>
        </w:rPr>
      </w:pPr>
    </w:p>
    <w:p w:rsidR="0036396D" w:rsidRPr="00F944EB" w:rsidRDefault="0036396D" w:rsidP="008E66E6">
      <w:pPr>
        <w:pStyle w:val="Ttulo4"/>
        <w:rPr>
          <w:rFonts w:ascii="Century Gothic" w:hAnsi="Century Gothic"/>
          <w:sz w:val="20"/>
          <w:szCs w:val="20"/>
        </w:rPr>
      </w:pPr>
      <w:bookmarkStart w:id="164" w:name="_Toc492457957"/>
      <w:r w:rsidRPr="00F944EB">
        <w:rPr>
          <w:rFonts w:ascii="Century Gothic" w:hAnsi="Century Gothic"/>
          <w:sz w:val="20"/>
          <w:szCs w:val="20"/>
        </w:rPr>
        <w:t>Artículo 115</w:t>
      </w:r>
      <w:r w:rsidRPr="00F944EB">
        <w:rPr>
          <w:rStyle w:val="Refdenotaalpie"/>
          <w:rFonts w:ascii="Century Gothic" w:hAnsi="Century Gothic" w:cs="Arial"/>
          <w:sz w:val="20"/>
          <w:szCs w:val="20"/>
        </w:rPr>
        <w:footnoteReference w:id="295"/>
      </w:r>
      <w:bookmarkEnd w:id="164"/>
    </w:p>
    <w:p w:rsidR="006D475F" w:rsidRPr="00F944EB" w:rsidRDefault="0036480C" w:rsidP="008E66E6">
      <w:pPr>
        <w:rPr>
          <w:rFonts w:ascii="Century Gothic" w:hAnsi="Century Gothic"/>
          <w:b/>
          <w:bCs/>
          <w:sz w:val="20"/>
          <w:szCs w:val="20"/>
        </w:rPr>
      </w:pPr>
      <w:r w:rsidRPr="00F944EB">
        <w:rPr>
          <w:rFonts w:ascii="Century Gothic" w:hAnsi="Century Gothic"/>
          <w:sz w:val="20"/>
          <w:szCs w:val="20"/>
        </w:rPr>
        <w:t xml:space="preserve">La Auditoría </w:t>
      </w:r>
      <w:r w:rsidR="006D475F" w:rsidRPr="00F944EB">
        <w:rPr>
          <w:rFonts w:ascii="Century Gothic" w:hAnsi="Century Gothic"/>
          <w:sz w:val="20"/>
          <w:szCs w:val="20"/>
        </w:rPr>
        <w:t>Superior del Estado, deberá rendir opo</w:t>
      </w:r>
      <w:r w:rsidRPr="00F944EB">
        <w:rPr>
          <w:rFonts w:ascii="Century Gothic" w:hAnsi="Century Gothic"/>
          <w:sz w:val="20"/>
          <w:szCs w:val="20"/>
        </w:rPr>
        <w:t>rtunamente, por conducto de la C</w:t>
      </w:r>
      <w:r w:rsidR="006D475F" w:rsidRPr="00F944EB">
        <w:rPr>
          <w:rFonts w:ascii="Century Gothic" w:hAnsi="Century Gothic"/>
          <w:sz w:val="20"/>
          <w:szCs w:val="20"/>
        </w:rPr>
        <w:t>omisión respectiva, los informes que le sean solicitados por el Congreso del Estado.</w:t>
      </w:r>
    </w:p>
    <w:p w:rsidR="0036396D" w:rsidRPr="00F944EB" w:rsidRDefault="0036396D" w:rsidP="008E66E6">
      <w:pPr>
        <w:pStyle w:val="Ttulo4"/>
        <w:rPr>
          <w:rFonts w:ascii="Century Gothic" w:hAnsi="Century Gothic"/>
          <w:sz w:val="20"/>
          <w:szCs w:val="20"/>
        </w:rPr>
      </w:pPr>
      <w:bookmarkStart w:id="165" w:name="_Toc492457958"/>
      <w:r w:rsidRPr="00F944EB">
        <w:rPr>
          <w:rFonts w:ascii="Century Gothic" w:hAnsi="Century Gothic"/>
          <w:sz w:val="20"/>
          <w:szCs w:val="20"/>
        </w:rPr>
        <w:t>Artículo 116</w:t>
      </w:r>
      <w:bookmarkEnd w:id="165"/>
    </w:p>
    <w:p w:rsidR="0036396D" w:rsidRPr="00F944EB" w:rsidRDefault="0036396D" w:rsidP="008E66E6">
      <w:pPr>
        <w:rPr>
          <w:rFonts w:ascii="Century Gothic" w:hAnsi="Century Gothic"/>
          <w:sz w:val="20"/>
          <w:szCs w:val="20"/>
        </w:rPr>
      </w:pPr>
      <w:r w:rsidRPr="00F944EB">
        <w:rPr>
          <w:rFonts w:ascii="Century Gothic" w:hAnsi="Century Gothic"/>
          <w:sz w:val="20"/>
          <w:szCs w:val="20"/>
        </w:rPr>
        <w:t>Los servidores públicos que manejen fondos públicos deberán caucionar su manejo en la forma que la ley señale.</w:t>
      </w:r>
      <w:r w:rsidRPr="00F944EB">
        <w:rPr>
          <w:rStyle w:val="Refdenotaalpie"/>
          <w:rFonts w:ascii="Century Gothic" w:hAnsi="Century Gothic" w:cs="Arial"/>
          <w:sz w:val="20"/>
          <w:szCs w:val="20"/>
        </w:rPr>
        <w:footnoteReference w:id="296"/>
      </w:r>
    </w:p>
    <w:p w:rsidR="008E66E6" w:rsidRPr="00F944EB" w:rsidRDefault="0036396D" w:rsidP="008E66E6">
      <w:pPr>
        <w:pStyle w:val="Ttulo3"/>
        <w:rPr>
          <w:rFonts w:ascii="Century Gothic" w:hAnsi="Century Gothic"/>
          <w:sz w:val="20"/>
          <w:szCs w:val="20"/>
        </w:rPr>
      </w:pPr>
      <w:bookmarkStart w:id="166" w:name="_Toc492457959"/>
      <w:r w:rsidRPr="00F944EB">
        <w:rPr>
          <w:rFonts w:ascii="Century Gothic" w:hAnsi="Century Gothic"/>
          <w:sz w:val="20"/>
          <w:szCs w:val="20"/>
        </w:rPr>
        <w:lastRenderedPageBreak/>
        <w:t>CAPÍTULO III</w:t>
      </w:r>
      <w:bookmarkEnd w:id="166"/>
    </w:p>
    <w:p w:rsidR="0036396D" w:rsidRPr="00F944EB" w:rsidRDefault="0036396D" w:rsidP="008E66E6">
      <w:pPr>
        <w:pStyle w:val="Ttulo3"/>
        <w:rPr>
          <w:rFonts w:ascii="Century Gothic" w:hAnsi="Century Gothic"/>
          <w:sz w:val="20"/>
          <w:szCs w:val="20"/>
        </w:rPr>
      </w:pPr>
      <w:r w:rsidRPr="00F944EB">
        <w:rPr>
          <w:rFonts w:ascii="Century Gothic" w:hAnsi="Century Gothic"/>
          <w:sz w:val="20"/>
          <w:szCs w:val="20"/>
        </w:rPr>
        <w:t xml:space="preserve"> </w:t>
      </w:r>
      <w:bookmarkStart w:id="167" w:name="_Toc492457960"/>
      <w:r w:rsidRPr="00F944EB">
        <w:rPr>
          <w:rFonts w:ascii="Century Gothic" w:hAnsi="Century Gothic"/>
          <w:sz w:val="20"/>
          <w:szCs w:val="20"/>
        </w:rPr>
        <w:t>DE LA SEGURIDAD PÚBLICA</w:t>
      </w:r>
      <w:bookmarkEnd w:id="167"/>
    </w:p>
    <w:p w:rsidR="0036396D" w:rsidRPr="00F944EB" w:rsidRDefault="0036396D" w:rsidP="008E66E6">
      <w:pPr>
        <w:pStyle w:val="Ttulo4"/>
        <w:rPr>
          <w:rFonts w:ascii="Century Gothic" w:hAnsi="Century Gothic"/>
          <w:sz w:val="20"/>
          <w:szCs w:val="20"/>
        </w:rPr>
      </w:pPr>
      <w:bookmarkStart w:id="168" w:name="_Toc492457961"/>
      <w:r w:rsidRPr="00F944EB">
        <w:rPr>
          <w:rFonts w:ascii="Century Gothic" w:hAnsi="Century Gothic"/>
          <w:sz w:val="20"/>
          <w:szCs w:val="20"/>
        </w:rPr>
        <w:t>Artículo 117</w:t>
      </w:r>
      <w:bookmarkEnd w:id="168"/>
    </w:p>
    <w:p w:rsidR="0036396D" w:rsidRPr="00F944EB" w:rsidRDefault="0036396D" w:rsidP="008E66E6">
      <w:pPr>
        <w:rPr>
          <w:rFonts w:ascii="Century Gothic" w:hAnsi="Century Gothic"/>
          <w:sz w:val="20"/>
          <w:szCs w:val="20"/>
        </w:rPr>
      </w:pPr>
      <w:r w:rsidRPr="00F944EB">
        <w:rPr>
          <w:rFonts w:ascii="Century Gothic" w:hAnsi="Century Gothic"/>
          <w:sz w:val="20"/>
          <w:szCs w:val="20"/>
        </w:rPr>
        <w:t>Para la conservación de la tranquilidad y orden público en el Estado, se organizará la fuerza de seguridad, en los términos que establezca la ley.</w:t>
      </w:r>
    </w:p>
    <w:p w:rsidR="008E66E6" w:rsidRPr="00F944EB" w:rsidRDefault="0036396D" w:rsidP="008E66E6">
      <w:pPr>
        <w:pStyle w:val="Ttulo3"/>
        <w:rPr>
          <w:rFonts w:ascii="Century Gothic" w:hAnsi="Century Gothic"/>
          <w:sz w:val="20"/>
          <w:szCs w:val="20"/>
        </w:rPr>
      </w:pPr>
      <w:bookmarkStart w:id="169" w:name="_Toc492457962"/>
      <w:r w:rsidRPr="00F944EB">
        <w:rPr>
          <w:rFonts w:ascii="Century Gothic" w:hAnsi="Century Gothic"/>
          <w:sz w:val="20"/>
          <w:szCs w:val="20"/>
        </w:rPr>
        <w:t>CAPÍTULO IV</w:t>
      </w:r>
      <w:bookmarkEnd w:id="169"/>
      <w:r w:rsidRPr="00F944EB">
        <w:rPr>
          <w:rFonts w:ascii="Century Gothic" w:hAnsi="Century Gothic"/>
          <w:sz w:val="20"/>
          <w:szCs w:val="20"/>
        </w:rPr>
        <w:t xml:space="preserve"> </w:t>
      </w:r>
    </w:p>
    <w:p w:rsidR="0036396D" w:rsidRPr="00F944EB" w:rsidRDefault="0036396D" w:rsidP="008E66E6">
      <w:pPr>
        <w:pStyle w:val="Ttulo3"/>
        <w:rPr>
          <w:rFonts w:ascii="Century Gothic" w:hAnsi="Century Gothic"/>
          <w:sz w:val="20"/>
          <w:szCs w:val="20"/>
        </w:rPr>
      </w:pPr>
      <w:bookmarkStart w:id="170" w:name="_Toc492457963"/>
      <w:r w:rsidRPr="00F944EB">
        <w:rPr>
          <w:rFonts w:ascii="Century Gothic" w:hAnsi="Century Gothic"/>
          <w:sz w:val="20"/>
          <w:szCs w:val="20"/>
        </w:rPr>
        <w:t>DE LA EDUCACIÓN PÚBLICA</w:t>
      </w:r>
      <w:bookmarkEnd w:id="170"/>
    </w:p>
    <w:p w:rsidR="0036396D" w:rsidRPr="00F944EB" w:rsidRDefault="0036396D" w:rsidP="008E66E6">
      <w:pPr>
        <w:pStyle w:val="Ttulo4"/>
        <w:rPr>
          <w:rFonts w:ascii="Century Gothic" w:hAnsi="Century Gothic"/>
          <w:sz w:val="20"/>
          <w:szCs w:val="20"/>
        </w:rPr>
      </w:pPr>
      <w:bookmarkStart w:id="171" w:name="_Toc492457964"/>
      <w:r w:rsidRPr="00F944EB">
        <w:rPr>
          <w:rFonts w:ascii="Century Gothic" w:hAnsi="Century Gothic"/>
          <w:sz w:val="20"/>
          <w:szCs w:val="20"/>
        </w:rPr>
        <w:t>Artículo 118</w:t>
      </w:r>
      <w:r w:rsidRPr="00F944EB">
        <w:rPr>
          <w:rStyle w:val="Refdenotaalpie"/>
          <w:rFonts w:ascii="Century Gothic" w:hAnsi="Century Gothic" w:cs="Arial"/>
          <w:sz w:val="20"/>
          <w:szCs w:val="20"/>
        </w:rPr>
        <w:footnoteReference w:id="297"/>
      </w:r>
      <w:bookmarkEnd w:id="171"/>
    </w:p>
    <w:p w:rsidR="0036396D" w:rsidRPr="00F944EB" w:rsidRDefault="0036396D" w:rsidP="008E66E6">
      <w:pPr>
        <w:rPr>
          <w:rFonts w:ascii="Century Gothic" w:hAnsi="Century Gothic"/>
          <w:sz w:val="20"/>
          <w:szCs w:val="20"/>
        </w:rPr>
      </w:pPr>
      <w:r w:rsidRPr="00F944EB">
        <w:rPr>
          <w:rFonts w:ascii="Century Gothic" w:hAnsi="Century Gothic"/>
          <w:sz w:val="20"/>
          <w:szCs w:val="20"/>
        </w:rPr>
        <w:t xml:space="preserve">Es obligación del Estado impartir y fomentar la educación pública en todos sus </w:t>
      </w:r>
      <w:r w:rsidR="006B7921" w:rsidRPr="00F944EB">
        <w:rPr>
          <w:rFonts w:ascii="Century Gothic" w:hAnsi="Century Gothic"/>
          <w:sz w:val="20"/>
          <w:szCs w:val="20"/>
        </w:rPr>
        <w:t>tip</w:t>
      </w:r>
      <w:r w:rsidRPr="00F944EB">
        <w:rPr>
          <w:rFonts w:ascii="Century Gothic" w:hAnsi="Century Gothic"/>
          <w:sz w:val="20"/>
          <w:szCs w:val="20"/>
        </w:rPr>
        <w:t xml:space="preserve">os y </w:t>
      </w:r>
      <w:r w:rsidR="006B7921" w:rsidRPr="00F944EB">
        <w:rPr>
          <w:rFonts w:ascii="Century Gothic" w:hAnsi="Century Gothic"/>
          <w:sz w:val="20"/>
          <w:szCs w:val="20"/>
        </w:rPr>
        <w:t xml:space="preserve">modalidades educativos, de acuerdo a las circunstancias del erario y </w:t>
      </w:r>
      <w:r w:rsidRPr="00F944EB">
        <w:rPr>
          <w:rFonts w:ascii="Century Gothic" w:hAnsi="Century Gothic"/>
          <w:sz w:val="20"/>
          <w:szCs w:val="20"/>
        </w:rPr>
        <w:t xml:space="preserve">de conformidad con las necesidades de los habitantes. La </w:t>
      </w:r>
      <w:r w:rsidR="006B7921" w:rsidRPr="00F944EB">
        <w:rPr>
          <w:rFonts w:ascii="Century Gothic" w:hAnsi="Century Gothic"/>
          <w:sz w:val="20"/>
          <w:szCs w:val="20"/>
        </w:rPr>
        <w:t>educación preescolar, primaria,</w:t>
      </w:r>
      <w:r w:rsidRPr="00F944EB">
        <w:rPr>
          <w:rFonts w:ascii="Century Gothic" w:hAnsi="Century Gothic"/>
          <w:sz w:val="20"/>
          <w:szCs w:val="20"/>
        </w:rPr>
        <w:t xml:space="preserve"> secundaria</w:t>
      </w:r>
      <w:r w:rsidR="006B7921" w:rsidRPr="00F944EB">
        <w:rPr>
          <w:rFonts w:ascii="Century Gothic" w:hAnsi="Century Gothic"/>
          <w:sz w:val="20"/>
          <w:szCs w:val="20"/>
        </w:rPr>
        <w:t xml:space="preserve"> y media superior</w:t>
      </w:r>
      <w:r w:rsidRPr="00F944EB">
        <w:rPr>
          <w:rFonts w:ascii="Century Gothic" w:hAnsi="Century Gothic"/>
          <w:sz w:val="20"/>
          <w:szCs w:val="20"/>
        </w:rPr>
        <w:t xml:space="preserve"> son obligatorias.</w:t>
      </w:r>
      <w:r w:rsidR="00E6468D" w:rsidRPr="00F944EB">
        <w:rPr>
          <w:rStyle w:val="Refdenotaalpie"/>
          <w:rFonts w:ascii="Century Gothic" w:hAnsi="Century Gothic" w:cs="Arial"/>
          <w:sz w:val="20"/>
          <w:szCs w:val="20"/>
        </w:rPr>
        <w:footnoteReference w:id="298"/>
      </w:r>
    </w:p>
    <w:p w:rsidR="0036396D" w:rsidRPr="00F944EB" w:rsidRDefault="0036396D" w:rsidP="008E66E6">
      <w:pPr>
        <w:rPr>
          <w:rFonts w:ascii="Century Gothic" w:hAnsi="Century Gothic"/>
          <w:sz w:val="20"/>
          <w:szCs w:val="20"/>
        </w:rPr>
      </w:pPr>
      <w:r w:rsidRPr="00F944EB">
        <w:rPr>
          <w:rFonts w:ascii="Century Gothic" w:hAnsi="Century Gothic"/>
          <w:sz w:val="20"/>
          <w:szCs w:val="20"/>
        </w:rPr>
        <w:t>La educación que se imparta en el Estado de Puebla, formará a los alumnos para que su vida se oriente por los principios y valores fundamentales del ser humano, fomentando en ellos, una cultura cívica y de la paz; esta será gratuita y se sujetará estrictamente a lo dispuesto por el artículo 3o. de la Constitución Política de los Estados Unidos Mexicanos y sus Leyes reglamentarias.</w:t>
      </w:r>
    </w:p>
    <w:p w:rsidR="0036396D" w:rsidRPr="00F944EB" w:rsidRDefault="0036396D" w:rsidP="008E66E6">
      <w:pPr>
        <w:pStyle w:val="Ttulo4"/>
        <w:rPr>
          <w:rFonts w:ascii="Century Gothic" w:hAnsi="Century Gothic"/>
          <w:sz w:val="20"/>
          <w:szCs w:val="20"/>
        </w:rPr>
      </w:pPr>
      <w:bookmarkStart w:id="172" w:name="_Toc492457965"/>
      <w:r w:rsidRPr="00F944EB">
        <w:rPr>
          <w:rFonts w:ascii="Century Gothic" w:hAnsi="Century Gothic"/>
          <w:sz w:val="20"/>
          <w:szCs w:val="20"/>
        </w:rPr>
        <w:t>Artículo 119</w:t>
      </w:r>
      <w:bookmarkEnd w:id="172"/>
    </w:p>
    <w:p w:rsidR="0036396D" w:rsidRPr="00F944EB" w:rsidRDefault="0036396D" w:rsidP="008E66E6">
      <w:pPr>
        <w:rPr>
          <w:rFonts w:ascii="Century Gothic" w:hAnsi="Century Gothic"/>
          <w:sz w:val="20"/>
          <w:szCs w:val="20"/>
        </w:rPr>
      </w:pPr>
      <w:r w:rsidRPr="00F944EB">
        <w:rPr>
          <w:rFonts w:ascii="Century Gothic" w:hAnsi="Century Gothic"/>
          <w:sz w:val="20"/>
          <w:szCs w:val="20"/>
        </w:rPr>
        <w:t>Las Universidades e Instituciones públicas de educación superior a las que la ley otorgue autonomía, expedirán títulos profesionales y tendrán las facultades que les confiera la ley conforme a lo establecido por la fracción VIII del artículo 3° de la Constitución General de la República.</w:t>
      </w:r>
    </w:p>
    <w:p w:rsidR="0036396D" w:rsidRPr="00F944EB" w:rsidRDefault="0036396D" w:rsidP="008E66E6">
      <w:pPr>
        <w:rPr>
          <w:rFonts w:ascii="Century Gothic" w:hAnsi="Century Gothic"/>
          <w:sz w:val="20"/>
          <w:szCs w:val="20"/>
        </w:rPr>
      </w:pPr>
      <w:r w:rsidRPr="00F944EB">
        <w:rPr>
          <w:rFonts w:ascii="Century Gothic" w:hAnsi="Century Gothic"/>
          <w:sz w:val="20"/>
          <w:szCs w:val="20"/>
        </w:rPr>
        <w:t>Cuando la Universidad o Institución de Educación Superior no goce de Autonomía, los títulos profesionales serán expedidos por el Gobierno del Estado, suscritos por el Secretario de Educación Pública del mismo.</w:t>
      </w:r>
      <w:r w:rsidRPr="00F944EB">
        <w:rPr>
          <w:rStyle w:val="Refdenotaalpie"/>
          <w:rFonts w:ascii="Century Gothic" w:hAnsi="Century Gothic" w:cs="Arial"/>
          <w:sz w:val="20"/>
          <w:szCs w:val="20"/>
        </w:rPr>
        <w:footnoteReference w:id="299"/>
      </w:r>
    </w:p>
    <w:p w:rsidR="0036396D" w:rsidRPr="00F944EB" w:rsidRDefault="0036396D" w:rsidP="008E66E6">
      <w:pPr>
        <w:pStyle w:val="Ttulo4"/>
        <w:rPr>
          <w:rFonts w:ascii="Century Gothic" w:hAnsi="Century Gothic"/>
          <w:sz w:val="20"/>
          <w:szCs w:val="20"/>
        </w:rPr>
      </w:pPr>
      <w:bookmarkStart w:id="173" w:name="_Toc492457966"/>
      <w:r w:rsidRPr="00F944EB">
        <w:rPr>
          <w:rFonts w:ascii="Century Gothic" w:hAnsi="Century Gothic"/>
          <w:sz w:val="20"/>
          <w:szCs w:val="20"/>
        </w:rPr>
        <w:t>Artículo 120</w:t>
      </w:r>
      <w:bookmarkEnd w:id="173"/>
    </w:p>
    <w:p w:rsidR="0036396D" w:rsidRPr="00F944EB" w:rsidRDefault="0036396D" w:rsidP="008E66E6">
      <w:pPr>
        <w:rPr>
          <w:rFonts w:ascii="Century Gothic" w:hAnsi="Century Gothic"/>
          <w:sz w:val="20"/>
          <w:szCs w:val="20"/>
        </w:rPr>
      </w:pPr>
      <w:r w:rsidRPr="00F944EB">
        <w:rPr>
          <w:rFonts w:ascii="Century Gothic" w:hAnsi="Century Gothic"/>
          <w:sz w:val="20"/>
          <w:szCs w:val="20"/>
        </w:rPr>
        <w:t>El ejercicio de las profesiones se sujetará a lo que disponga la Ley Reglamentaria del artículo 5° de la Constitución Política de los Estados Unidos Mexicanos, que rija en la Entidad.</w:t>
      </w:r>
    </w:p>
    <w:p w:rsidR="008E66E6" w:rsidRPr="00F944EB" w:rsidRDefault="007240C6" w:rsidP="008E66E6">
      <w:pPr>
        <w:pStyle w:val="Ttulo3"/>
        <w:rPr>
          <w:rFonts w:ascii="Century Gothic" w:hAnsi="Century Gothic"/>
          <w:sz w:val="20"/>
          <w:szCs w:val="20"/>
        </w:rPr>
      </w:pPr>
      <w:bookmarkStart w:id="174" w:name="_Toc492457967"/>
      <w:r w:rsidRPr="00F944EB">
        <w:rPr>
          <w:rFonts w:ascii="Century Gothic" w:hAnsi="Century Gothic"/>
          <w:sz w:val="20"/>
          <w:szCs w:val="20"/>
        </w:rPr>
        <w:lastRenderedPageBreak/>
        <w:t>CAPÍTULO V</w:t>
      </w:r>
      <w:bookmarkEnd w:id="174"/>
      <w:r w:rsidRPr="00F944EB">
        <w:rPr>
          <w:rFonts w:ascii="Century Gothic" w:hAnsi="Century Gothic"/>
          <w:sz w:val="20"/>
          <w:szCs w:val="20"/>
        </w:rPr>
        <w:t xml:space="preserve"> </w:t>
      </w:r>
    </w:p>
    <w:p w:rsidR="008E66E6" w:rsidRPr="00F944EB" w:rsidRDefault="007240C6" w:rsidP="008E66E6">
      <w:pPr>
        <w:pStyle w:val="Ttulo3"/>
        <w:rPr>
          <w:rFonts w:ascii="Century Gothic" w:hAnsi="Century Gothic"/>
          <w:sz w:val="20"/>
          <w:szCs w:val="20"/>
        </w:rPr>
      </w:pPr>
      <w:bookmarkStart w:id="175" w:name="_Toc492457968"/>
      <w:r w:rsidRPr="00F944EB">
        <w:rPr>
          <w:rFonts w:ascii="Century Gothic" w:hAnsi="Century Gothic"/>
          <w:sz w:val="20"/>
          <w:szCs w:val="20"/>
        </w:rPr>
        <w:t>DE LA PROTECCIÓN AL AMBIENTE</w:t>
      </w:r>
      <w:r w:rsidR="00DE3195" w:rsidRPr="00F944EB">
        <w:rPr>
          <w:rFonts w:ascii="Century Gothic" w:hAnsi="Century Gothic"/>
          <w:sz w:val="20"/>
          <w:szCs w:val="20"/>
        </w:rPr>
        <w:t>, PRESERVACIÓN Y RESTAURACIÓN</w:t>
      </w:r>
      <w:bookmarkEnd w:id="175"/>
    </w:p>
    <w:p w:rsidR="0036396D" w:rsidRPr="00F944EB" w:rsidRDefault="00DE3195" w:rsidP="008E66E6">
      <w:pPr>
        <w:pStyle w:val="Ttulo3"/>
        <w:rPr>
          <w:rFonts w:ascii="Century Gothic" w:hAnsi="Century Gothic"/>
          <w:sz w:val="20"/>
          <w:szCs w:val="20"/>
        </w:rPr>
      </w:pPr>
      <w:r w:rsidRPr="00F944EB">
        <w:rPr>
          <w:rFonts w:ascii="Century Gothic" w:hAnsi="Century Gothic"/>
          <w:sz w:val="20"/>
          <w:szCs w:val="20"/>
        </w:rPr>
        <w:t xml:space="preserve"> </w:t>
      </w:r>
      <w:bookmarkStart w:id="176" w:name="_Toc492457969"/>
      <w:r w:rsidRPr="00F944EB">
        <w:rPr>
          <w:rFonts w:ascii="Century Gothic" w:hAnsi="Century Gothic"/>
          <w:sz w:val="20"/>
          <w:szCs w:val="20"/>
        </w:rPr>
        <w:t>DEL EQUILIBRIO ECOLÓGICO Y DE LA SALUBRIDAD PÚBLICA</w:t>
      </w:r>
      <w:bookmarkEnd w:id="176"/>
    </w:p>
    <w:p w:rsidR="0036396D" w:rsidRPr="00F944EB" w:rsidRDefault="0036396D" w:rsidP="008E66E6">
      <w:pPr>
        <w:pStyle w:val="Ttulo4"/>
        <w:rPr>
          <w:rFonts w:ascii="Century Gothic" w:hAnsi="Century Gothic"/>
          <w:sz w:val="20"/>
          <w:szCs w:val="20"/>
        </w:rPr>
      </w:pPr>
      <w:bookmarkStart w:id="177" w:name="_Toc492457970"/>
      <w:r w:rsidRPr="00F944EB">
        <w:rPr>
          <w:rFonts w:ascii="Century Gothic" w:hAnsi="Century Gothic"/>
          <w:sz w:val="20"/>
          <w:szCs w:val="20"/>
        </w:rPr>
        <w:t>Artículo 121</w:t>
      </w:r>
      <w:r w:rsidR="00847F0D" w:rsidRPr="00F944EB">
        <w:rPr>
          <w:rStyle w:val="Refdenotaalpie"/>
          <w:rFonts w:ascii="Century Gothic" w:hAnsi="Century Gothic"/>
          <w:sz w:val="20"/>
          <w:szCs w:val="20"/>
        </w:rPr>
        <w:footnoteReference w:id="300"/>
      </w:r>
      <w:bookmarkEnd w:id="177"/>
    </w:p>
    <w:p w:rsidR="008A121F" w:rsidRPr="00F944EB" w:rsidRDefault="008A121F" w:rsidP="008E66E6">
      <w:pPr>
        <w:rPr>
          <w:rFonts w:ascii="Century Gothic" w:hAnsi="Century Gothic"/>
          <w:sz w:val="20"/>
          <w:szCs w:val="20"/>
        </w:rPr>
      </w:pPr>
      <w:r w:rsidRPr="00F944EB">
        <w:rPr>
          <w:rFonts w:ascii="Century Gothic" w:hAnsi="Century Gothic"/>
          <w:sz w:val="20"/>
          <w:szCs w:val="20"/>
        </w:rPr>
        <w:t>Toda persona tiene derecho a un medio ambiente adecuado para su desarrollo, salud y bienestar. El Estado y los Municipios promoverán y garantizarán, en sus respectivos ámbitos de competencia, mejorar la calidad de vida y la productividad de las personas, a través de la protección al ambiente y la preservación, restauración y mejoramiento del equilibrio ecológico, de manera que no se comprometa la satisfacción de las necesidades de las generaciones futuras. Al efecto se expedirán las leyes y disposiciones necesarias.</w:t>
      </w:r>
    </w:p>
    <w:p w:rsidR="0036396D" w:rsidRPr="00F944EB" w:rsidRDefault="008A121F" w:rsidP="008E66E6">
      <w:pPr>
        <w:rPr>
          <w:rFonts w:ascii="Century Gothic" w:hAnsi="Century Gothic"/>
          <w:sz w:val="20"/>
          <w:szCs w:val="20"/>
        </w:rPr>
      </w:pPr>
      <w:r w:rsidRPr="00F944EB">
        <w:rPr>
          <w:rFonts w:ascii="Century Gothic" w:hAnsi="Century Gothic"/>
          <w:sz w:val="20"/>
          <w:szCs w:val="20"/>
        </w:rPr>
        <w:t>Asimismo, es deber del Estado combatir las epidemias que se desarrollen dentro del territorio.</w:t>
      </w:r>
    </w:p>
    <w:p w:rsidR="008E66E6" w:rsidRPr="00F944EB" w:rsidRDefault="0036396D" w:rsidP="008E66E6">
      <w:pPr>
        <w:pStyle w:val="Ttulo3"/>
        <w:rPr>
          <w:rFonts w:ascii="Century Gothic" w:hAnsi="Century Gothic"/>
          <w:sz w:val="20"/>
          <w:szCs w:val="20"/>
        </w:rPr>
      </w:pPr>
      <w:bookmarkStart w:id="178" w:name="_Toc492457971"/>
      <w:r w:rsidRPr="00F944EB">
        <w:rPr>
          <w:rFonts w:ascii="Century Gothic" w:hAnsi="Century Gothic"/>
          <w:sz w:val="20"/>
          <w:szCs w:val="20"/>
        </w:rPr>
        <w:t>CAPÍTULO VI</w:t>
      </w:r>
      <w:bookmarkEnd w:id="178"/>
      <w:r w:rsidRPr="00F944EB">
        <w:rPr>
          <w:rFonts w:ascii="Century Gothic" w:hAnsi="Century Gothic"/>
          <w:sz w:val="20"/>
          <w:szCs w:val="20"/>
        </w:rPr>
        <w:t xml:space="preserve"> </w:t>
      </w:r>
    </w:p>
    <w:p w:rsidR="0036396D" w:rsidRPr="00F944EB" w:rsidRDefault="0036396D" w:rsidP="008E66E6">
      <w:pPr>
        <w:pStyle w:val="Ttulo3"/>
        <w:rPr>
          <w:rFonts w:ascii="Century Gothic" w:hAnsi="Century Gothic"/>
          <w:sz w:val="20"/>
          <w:szCs w:val="20"/>
        </w:rPr>
      </w:pPr>
      <w:bookmarkStart w:id="179" w:name="_Toc492457972"/>
      <w:r w:rsidRPr="00F944EB">
        <w:rPr>
          <w:rFonts w:ascii="Century Gothic" w:hAnsi="Century Gothic"/>
          <w:sz w:val="20"/>
          <w:szCs w:val="20"/>
        </w:rPr>
        <w:t>DE LAS OBRAS Y SERVICIOS PÚBLICOS</w:t>
      </w:r>
      <w:bookmarkEnd w:id="179"/>
    </w:p>
    <w:p w:rsidR="0036396D" w:rsidRPr="00F944EB" w:rsidRDefault="0036396D" w:rsidP="008E66E6">
      <w:pPr>
        <w:pStyle w:val="Ttulo4"/>
        <w:rPr>
          <w:rFonts w:ascii="Century Gothic" w:hAnsi="Century Gothic"/>
          <w:sz w:val="20"/>
          <w:szCs w:val="20"/>
        </w:rPr>
      </w:pPr>
      <w:bookmarkStart w:id="180" w:name="_Toc492457973"/>
      <w:r w:rsidRPr="00F944EB">
        <w:rPr>
          <w:rFonts w:ascii="Century Gothic" w:hAnsi="Century Gothic"/>
          <w:sz w:val="20"/>
          <w:szCs w:val="20"/>
        </w:rPr>
        <w:t>Artículo 122</w:t>
      </w:r>
      <w:bookmarkEnd w:id="180"/>
    </w:p>
    <w:p w:rsidR="0036396D" w:rsidRPr="00F944EB" w:rsidRDefault="0036396D" w:rsidP="008E66E6">
      <w:pPr>
        <w:rPr>
          <w:rFonts w:ascii="Century Gothic" w:hAnsi="Century Gothic"/>
          <w:sz w:val="20"/>
          <w:szCs w:val="20"/>
        </w:rPr>
      </w:pPr>
      <w:r w:rsidRPr="00F944EB">
        <w:rPr>
          <w:rFonts w:ascii="Century Gothic" w:hAnsi="Century Gothic"/>
          <w:sz w:val="20"/>
          <w:szCs w:val="20"/>
        </w:rPr>
        <w:t>El Gobierno proveerá lo necesario para la conservación, mejoramiento y desarrollo de la infraestructura del Estado, y expedirá las disposiciones convenientes para la realización, fomento y aprovechamiento de obras de utilidad pública, general o local, en su territorio.</w:t>
      </w:r>
    </w:p>
    <w:p w:rsidR="008E66E6" w:rsidRPr="00F944EB" w:rsidRDefault="0036396D" w:rsidP="008E66E6">
      <w:pPr>
        <w:pStyle w:val="Ttulo3"/>
        <w:rPr>
          <w:rFonts w:ascii="Century Gothic" w:hAnsi="Century Gothic"/>
          <w:sz w:val="20"/>
          <w:szCs w:val="20"/>
        </w:rPr>
      </w:pPr>
      <w:bookmarkStart w:id="181" w:name="_Toc492457974"/>
      <w:r w:rsidRPr="00F944EB">
        <w:rPr>
          <w:rFonts w:ascii="Century Gothic" w:hAnsi="Century Gothic"/>
          <w:sz w:val="20"/>
          <w:szCs w:val="20"/>
        </w:rPr>
        <w:t>CAPÍTULO VII</w:t>
      </w:r>
      <w:bookmarkEnd w:id="181"/>
      <w:r w:rsidRPr="00F944EB">
        <w:rPr>
          <w:rFonts w:ascii="Century Gothic" w:hAnsi="Century Gothic"/>
          <w:sz w:val="20"/>
          <w:szCs w:val="20"/>
        </w:rPr>
        <w:t xml:space="preserve"> </w:t>
      </w:r>
    </w:p>
    <w:p w:rsidR="0036396D" w:rsidRPr="00F944EB" w:rsidRDefault="0036396D" w:rsidP="008E66E6">
      <w:pPr>
        <w:pStyle w:val="Ttulo3"/>
        <w:rPr>
          <w:rFonts w:ascii="Century Gothic" w:hAnsi="Century Gothic"/>
          <w:sz w:val="20"/>
          <w:szCs w:val="20"/>
        </w:rPr>
      </w:pPr>
      <w:bookmarkStart w:id="182" w:name="_Toc492457975"/>
      <w:r w:rsidRPr="00F944EB">
        <w:rPr>
          <w:rFonts w:ascii="Century Gothic" w:hAnsi="Century Gothic"/>
          <w:sz w:val="20"/>
          <w:szCs w:val="20"/>
        </w:rPr>
        <w:t>DEL DERECHO SOCIAL</w:t>
      </w:r>
      <w:bookmarkEnd w:id="182"/>
    </w:p>
    <w:p w:rsidR="0036396D" w:rsidRPr="00F944EB" w:rsidRDefault="0036396D" w:rsidP="008E66E6">
      <w:pPr>
        <w:pStyle w:val="Ttulo4"/>
        <w:rPr>
          <w:rFonts w:ascii="Century Gothic" w:hAnsi="Century Gothic"/>
          <w:sz w:val="20"/>
          <w:szCs w:val="20"/>
        </w:rPr>
      </w:pPr>
      <w:bookmarkStart w:id="183" w:name="_Toc492457976"/>
      <w:r w:rsidRPr="00F944EB">
        <w:rPr>
          <w:rFonts w:ascii="Century Gothic" w:hAnsi="Century Gothic"/>
          <w:sz w:val="20"/>
          <w:szCs w:val="20"/>
        </w:rPr>
        <w:t>Artículo 123</w:t>
      </w:r>
      <w:r w:rsidRPr="00F944EB">
        <w:rPr>
          <w:rStyle w:val="Refdenotaalpie"/>
          <w:rFonts w:ascii="Century Gothic" w:hAnsi="Century Gothic" w:cs="Arial"/>
          <w:sz w:val="20"/>
          <w:szCs w:val="20"/>
        </w:rPr>
        <w:footnoteReference w:id="301"/>
      </w:r>
      <w:bookmarkEnd w:id="183"/>
    </w:p>
    <w:p w:rsidR="0036396D" w:rsidRPr="00F944EB" w:rsidRDefault="0036396D" w:rsidP="008E66E6">
      <w:pPr>
        <w:rPr>
          <w:rFonts w:ascii="Century Gothic" w:hAnsi="Century Gothic"/>
          <w:sz w:val="20"/>
          <w:szCs w:val="20"/>
        </w:rPr>
      </w:pPr>
      <w:r w:rsidRPr="00F944EB">
        <w:rPr>
          <w:rFonts w:ascii="Century Gothic" w:hAnsi="Century Gothic"/>
          <w:sz w:val="20"/>
          <w:szCs w:val="20"/>
        </w:rPr>
        <w:t xml:space="preserve">El Gobierno, en el ámbito de su competencia, vigilará y estimulará el debido cumplimiento de las leyes y demás disposiciones que se dicten en materia de trabajo y previsión social, educación, fomento agropecuario, vivienda y cualesquiera otras que siendo de orden público tiendan al mejoramiento de la población y a la realización de la justicia social. </w:t>
      </w:r>
    </w:p>
    <w:p w:rsidR="0036396D" w:rsidRPr="00F944EB" w:rsidRDefault="0036396D" w:rsidP="008E66E6">
      <w:pPr>
        <w:rPr>
          <w:rFonts w:ascii="Century Gothic" w:hAnsi="Century Gothic"/>
          <w:sz w:val="20"/>
          <w:szCs w:val="20"/>
        </w:rPr>
      </w:pPr>
      <w:r w:rsidRPr="00F944EB">
        <w:rPr>
          <w:rFonts w:ascii="Century Gothic" w:hAnsi="Century Gothic"/>
          <w:sz w:val="20"/>
          <w:szCs w:val="20"/>
        </w:rPr>
        <w:t xml:space="preserve">Toda familia poblana, tiene derecho a disfrutar de vivienda digna y decorosa, debiendo establecer el Ejecutivo Estatal, los instrumentos y apoyos necesarios, a fin de alcanzar tal objetivo. </w:t>
      </w:r>
    </w:p>
    <w:p w:rsidR="00A11121" w:rsidRPr="00A11121" w:rsidRDefault="00A11121" w:rsidP="00A11121">
      <w:pPr>
        <w:spacing w:after="0" w:line="288" w:lineRule="auto"/>
        <w:jc w:val="center"/>
        <w:rPr>
          <w:rFonts w:ascii="Century Gothic" w:eastAsia="Calibri" w:hAnsi="Century Gothic" w:cs="Arial"/>
          <w:b/>
          <w:bCs/>
          <w:sz w:val="20"/>
          <w:szCs w:val="20"/>
        </w:rPr>
      </w:pPr>
      <w:r w:rsidRPr="00A11121">
        <w:rPr>
          <w:rFonts w:ascii="Century Gothic" w:eastAsia="Calibri" w:hAnsi="Century Gothic" w:cs="Arial"/>
          <w:b/>
          <w:bCs/>
          <w:sz w:val="20"/>
          <w:szCs w:val="20"/>
        </w:rPr>
        <w:t>TÍTULO NOVENO</w:t>
      </w:r>
    </w:p>
    <w:p w:rsidR="00A11121" w:rsidRPr="00A11121" w:rsidRDefault="00A11121" w:rsidP="00A11121">
      <w:pPr>
        <w:spacing w:after="0" w:line="288" w:lineRule="auto"/>
        <w:jc w:val="center"/>
        <w:rPr>
          <w:rFonts w:ascii="Century Gothic" w:eastAsia="Calibri" w:hAnsi="Century Gothic" w:cs="Arial"/>
          <w:b/>
          <w:bCs/>
          <w:sz w:val="20"/>
          <w:szCs w:val="20"/>
        </w:rPr>
      </w:pPr>
      <w:r w:rsidRPr="00A11121">
        <w:rPr>
          <w:rFonts w:ascii="Century Gothic" w:eastAsia="Calibri" w:hAnsi="Century Gothic" w:cs="Arial"/>
          <w:b/>
          <w:bCs/>
          <w:sz w:val="20"/>
          <w:szCs w:val="20"/>
        </w:rPr>
        <w:t>CAPÍTULO I</w:t>
      </w:r>
    </w:p>
    <w:p w:rsidR="0036396D" w:rsidRPr="00F944EB" w:rsidRDefault="00A11121" w:rsidP="00A11121">
      <w:pPr>
        <w:spacing w:after="0" w:line="288" w:lineRule="auto"/>
        <w:jc w:val="center"/>
        <w:rPr>
          <w:rFonts w:ascii="Century Gothic" w:hAnsi="Century Gothic"/>
          <w:sz w:val="20"/>
          <w:szCs w:val="20"/>
        </w:rPr>
      </w:pPr>
      <w:r w:rsidRPr="00A11121">
        <w:rPr>
          <w:rFonts w:ascii="Century Gothic" w:eastAsia="Calibri" w:hAnsi="Century Gothic" w:cs="Arial"/>
          <w:b/>
          <w:bCs/>
          <w:sz w:val="20"/>
          <w:szCs w:val="20"/>
        </w:rPr>
        <w:t>DE LAS RESPONSABILIDADES DE LOS SERVIDORES PÚBLICOS Y PARTICULARES VINCULADOS CON FALTAS ADMINISTRATIVAS GRAVES O HECHOS DE CORRUPCIÓN Y PATRIMONIAL DEL ESTADO</w:t>
      </w:r>
      <w:r>
        <w:rPr>
          <w:rFonts w:ascii="Century Gothic" w:eastAsia="Calibri" w:hAnsi="Century Gothic" w:cs="Arial"/>
          <w:b/>
          <w:bCs/>
          <w:sz w:val="20"/>
          <w:szCs w:val="20"/>
        </w:rPr>
        <w:t xml:space="preserve"> </w:t>
      </w:r>
      <w:r w:rsidR="0036396D" w:rsidRPr="00F944EB">
        <w:rPr>
          <w:rStyle w:val="Refdenotaalpie"/>
          <w:rFonts w:ascii="Century Gothic" w:hAnsi="Century Gothic"/>
          <w:sz w:val="20"/>
          <w:szCs w:val="20"/>
        </w:rPr>
        <w:footnoteReference w:id="302"/>
      </w:r>
      <w:r>
        <w:rPr>
          <w:rFonts w:ascii="Century Gothic" w:eastAsia="Calibri" w:hAnsi="Century Gothic" w:cs="Arial"/>
          <w:b/>
          <w:bCs/>
          <w:sz w:val="20"/>
          <w:szCs w:val="20"/>
        </w:rPr>
        <w:t xml:space="preserve"> </w:t>
      </w:r>
      <w:r w:rsidRPr="00A11121">
        <w:rPr>
          <w:rStyle w:val="Refdenotaalpie"/>
          <w:rFonts w:ascii="Century Gothic" w:eastAsia="Calibri" w:hAnsi="Century Gothic" w:cs="Arial"/>
          <w:bCs/>
          <w:sz w:val="20"/>
          <w:szCs w:val="20"/>
        </w:rPr>
        <w:footnoteReference w:id="303"/>
      </w:r>
    </w:p>
    <w:p w:rsidR="0036396D" w:rsidRPr="00F944EB" w:rsidRDefault="0036396D" w:rsidP="008E66E6">
      <w:pPr>
        <w:pStyle w:val="Ttulo4"/>
        <w:rPr>
          <w:rFonts w:ascii="Century Gothic" w:hAnsi="Century Gothic"/>
          <w:sz w:val="20"/>
          <w:szCs w:val="20"/>
        </w:rPr>
      </w:pPr>
      <w:bookmarkStart w:id="184" w:name="_Toc492457977"/>
      <w:r w:rsidRPr="00F944EB">
        <w:rPr>
          <w:rFonts w:ascii="Century Gothic" w:hAnsi="Century Gothic"/>
          <w:sz w:val="20"/>
          <w:szCs w:val="20"/>
        </w:rPr>
        <w:lastRenderedPageBreak/>
        <w:t>Artículo 124</w:t>
      </w:r>
      <w:r w:rsidRPr="00F944EB">
        <w:rPr>
          <w:rStyle w:val="Refdenotaalpie"/>
          <w:rFonts w:ascii="Century Gothic" w:hAnsi="Century Gothic" w:cs="Arial"/>
          <w:sz w:val="20"/>
          <w:szCs w:val="20"/>
        </w:rPr>
        <w:footnoteReference w:id="304"/>
      </w:r>
      <w:bookmarkEnd w:id="184"/>
    </w:p>
    <w:p w:rsidR="0036396D" w:rsidRPr="00F944EB" w:rsidRDefault="0036396D" w:rsidP="008E66E6">
      <w:pPr>
        <w:rPr>
          <w:rFonts w:ascii="Century Gothic" w:hAnsi="Century Gothic"/>
          <w:sz w:val="20"/>
          <w:szCs w:val="20"/>
        </w:rPr>
      </w:pPr>
      <w:r w:rsidRPr="00F944EB">
        <w:rPr>
          <w:rFonts w:ascii="Century Gothic" w:hAnsi="Century Gothic"/>
          <w:sz w:val="20"/>
          <w:szCs w:val="20"/>
        </w:rPr>
        <w:t>Servidores públicos son las personas que desempeñan un empleo, cargo o comisión de cualquier naturaleza, sea cual fuere la forma de su elección o nombramiento:</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w:t>
      </w:r>
      <w:r w:rsidR="00D60B8B" w:rsidRPr="00F944EB">
        <w:rPr>
          <w:rFonts w:ascii="Century Gothic" w:hAnsi="Century Gothic"/>
          <w:b/>
          <w:sz w:val="20"/>
          <w:szCs w:val="20"/>
        </w:rPr>
        <w:t>-</w:t>
      </w:r>
      <w:r w:rsidRPr="00F944EB">
        <w:rPr>
          <w:rFonts w:ascii="Century Gothic" w:hAnsi="Century Gothic"/>
          <w:sz w:val="20"/>
          <w:szCs w:val="20"/>
        </w:rPr>
        <w:t xml:space="preserve"> En el Estado.</w:t>
      </w:r>
      <w:r w:rsidRPr="00F944EB">
        <w:rPr>
          <w:rStyle w:val="Refdenotaalpie"/>
          <w:rFonts w:ascii="Century Gothic" w:hAnsi="Century Gothic" w:cs="Arial"/>
          <w:sz w:val="20"/>
          <w:szCs w:val="20"/>
        </w:rPr>
        <w:footnoteReference w:id="305"/>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II.</w:t>
      </w:r>
      <w:r w:rsidR="00D60B8B" w:rsidRPr="00F944EB">
        <w:rPr>
          <w:rFonts w:ascii="Century Gothic" w:hAnsi="Century Gothic"/>
          <w:b/>
          <w:sz w:val="20"/>
          <w:szCs w:val="20"/>
        </w:rPr>
        <w:t>-</w:t>
      </w:r>
      <w:r w:rsidRPr="00F944EB">
        <w:rPr>
          <w:rFonts w:ascii="Century Gothic" w:hAnsi="Century Gothic"/>
          <w:b/>
          <w:sz w:val="20"/>
          <w:szCs w:val="20"/>
        </w:rPr>
        <w:t xml:space="preserve"> </w:t>
      </w:r>
      <w:r w:rsidRPr="00F944EB">
        <w:rPr>
          <w:rFonts w:ascii="Century Gothic" w:hAnsi="Century Gothic"/>
          <w:sz w:val="20"/>
          <w:szCs w:val="20"/>
        </w:rPr>
        <w:t>En los Municipios del Estado.</w:t>
      </w:r>
      <w:r w:rsidRPr="00F944EB">
        <w:rPr>
          <w:rStyle w:val="Refdenotaalpie"/>
          <w:rFonts w:ascii="Century Gothic" w:hAnsi="Century Gothic" w:cs="Arial"/>
          <w:sz w:val="20"/>
          <w:szCs w:val="20"/>
        </w:rPr>
        <w:footnoteReference w:id="306"/>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III.</w:t>
      </w:r>
      <w:r w:rsidR="00D60B8B" w:rsidRPr="00F944EB">
        <w:rPr>
          <w:rFonts w:ascii="Century Gothic" w:hAnsi="Century Gothic"/>
          <w:b/>
          <w:sz w:val="20"/>
          <w:szCs w:val="20"/>
        </w:rPr>
        <w:t>-</w:t>
      </w:r>
      <w:r w:rsidRPr="00F944EB">
        <w:rPr>
          <w:rFonts w:ascii="Century Gothic" w:hAnsi="Century Gothic"/>
          <w:b/>
          <w:sz w:val="20"/>
          <w:szCs w:val="20"/>
        </w:rPr>
        <w:t xml:space="preserve"> </w:t>
      </w:r>
      <w:r w:rsidRPr="00F944EB">
        <w:rPr>
          <w:rFonts w:ascii="Century Gothic" w:hAnsi="Century Gothic"/>
          <w:sz w:val="20"/>
          <w:szCs w:val="20"/>
        </w:rPr>
        <w:t>En los Organismos Descentralizados, Empresas de Participación Estatal, Sociedades y Asociaciones asimiladas a éstos; y</w:t>
      </w:r>
      <w:r w:rsidRPr="00F944EB">
        <w:rPr>
          <w:rStyle w:val="Refdenotaalpie"/>
          <w:rFonts w:ascii="Century Gothic" w:hAnsi="Century Gothic" w:cs="Arial"/>
          <w:sz w:val="20"/>
          <w:szCs w:val="20"/>
        </w:rPr>
        <w:footnoteReference w:id="307"/>
      </w:r>
    </w:p>
    <w:p w:rsidR="0036396D" w:rsidRDefault="0036396D" w:rsidP="008E66E6">
      <w:pPr>
        <w:rPr>
          <w:rFonts w:ascii="Century Gothic" w:hAnsi="Century Gothic"/>
          <w:sz w:val="20"/>
          <w:szCs w:val="20"/>
        </w:rPr>
      </w:pPr>
      <w:r w:rsidRPr="00F944EB">
        <w:rPr>
          <w:rFonts w:ascii="Century Gothic" w:hAnsi="Century Gothic"/>
          <w:b/>
          <w:sz w:val="20"/>
          <w:szCs w:val="20"/>
        </w:rPr>
        <w:t>IV.</w:t>
      </w:r>
      <w:r w:rsidR="00D60B8B" w:rsidRPr="00F944EB">
        <w:rPr>
          <w:rFonts w:ascii="Century Gothic" w:hAnsi="Century Gothic"/>
          <w:b/>
          <w:sz w:val="20"/>
          <w:szCs w:val="20"/>
        </w:rPr>
        <w:t>-</w:t>
      </w:r>
      <w:r w:rsidRPr="00F944EB">
        <w:rPr>
          <w:rFonts w:ascii="Century Gothic" w:hAnsi="Century Gothic"/>
          <w:sz w:val="20"/>
          <w:szCs w:val="20"/>
        </w:rPr>
        <w:t xml:space="preserve"> En fideicomisos públicos.</w:t>
      </w:r>
      <w:r w:rsidRPr="00F944EB">
        <w:rPr>
          <w:rStyle w:val="Refdenotaalpie"/>
          <w:rFonts w:ascii="Century Gothic" w:hAnsi="Century Gothic" w:cs="Arial"/>
          <w:sz w:val="20"/>
          <w:szCs w:val="20"/>
        </w:rPr>
        <w:footnoteReference w:id="308"/>
      </w:r>
    </w:p>
    <w:p w:rsidR="00A11121" w:rsidRDefault="00A11121" w:rsidP="008E66E6">
      <w:pPr>
        <w:rPr>
          <w:rFonts w:ascii="Century Gothic" w:hAnsi="Century Gothic"/>
          <w:sz w:val="20"/>
          <w:szCs w:val="20"/>
        </w:rPr>
      </w:pPr>
    </w:p>
    <w:p w:rsidR="00A11121" w:rsidRPr="00A11121" w:rsidRDefault="00A11121" w:rsidP="00A11121">
      <w:pPr>
        <w:spacing w:after="0"/>
        <w:rPr>
          <w:rFonts w:ascii="Century Gothic" w:eastAsia="Calibri" w:hAnsi="Century Gothic" w:cs="Arial"/>
          <w:sz w:val="20"/>
          <w:szCs w:val="20"/>
        </w:rPr>
      </w:pPr>
      <w:r w:rsidRPr="00A11121">
        <w:rPr>
          <w:rFonts w:ascii="Century Gothic" w:eastAsia="Calibri" w:hAnsi="Century Gothic" w:cs="Arial"/>
          <w:bCs/>
          <w:sz w:val="20"/>
          <w:szCs w:val="20"/>
        </w:rPr>
        <w:t>Los servidores públicos a que se refiere el presente artículo estarán obligados a presentar, bajo protesta de decir verdad, su declaración patrimonial y de intereses ante las autoridades competentes y en los términos que determine la Ley.</w:t>
      </w:r>
      <w:r>
        <w:rPr>
          <w:rFonts w:ascii="Century Gothic" w:eastAsia="Calibri" w:hAnsi="Century Gothic" w:cs="Arial"/>
          <w:bCs/>
          <w:sz w:val="20"/>
          <w:szCs w:val="20"/>
        </w:rPr>
        <w:t xml:space="preserve"> </w:t>
      </w:r>
      <w:r>
        <w:rPr>
          <w:rStyle w:val="Refdenotaalpie"/>
          <w:rFonts w:ascii="Century Gothic" w:eastAsia="Calibri" w:hAnsi="Century Gothic" w:cs="Arial"/>
          <w:bCs/>
          <w:sz w:val="20"/>
          <w:szCs w:val="20"/>
        </w:rPr>
        <w:footnoteReference w:id="309"/>
      </w:r>
    </w:p>
    <w:p w:rsidR="0036396D" w:rsidRPr="0037795E" w:rsidRDefault="0036396D" w:rsidP="0037795E">
      <w:pPr>
        <w:pStyle w:val="Ttulo4"/>
        <w:rPr>
          <w:rFonts w:ascii="Century Gothic" w:hAnsi="Century Gothic"/>
          <w:sz w:val="20"/>
          <w:szCs w:val="20"/>
        </w:rPr>
      </w:pPr>
      <w:bookmarkStart w:id="185" w:name="_Toc492457978"/>
      <w:r w:rsidRPr="0037795E">
        <w:rPr>
          <w:rFonts w:ascii="Century Gothic" w:hAnsi="Century Gothic"/>
          <w:sz w:val="20"/>
          <w:szCs w:val="20"/>
        </w:rPr>
        <w:t>Artículo 125</w:t>
      </w:r>
      <w:r w:rsidRPr="0037795E">
        <w:rPr>
          <w:rStyle w:val="Refdenotaalpie"/>
          <w:rFonts w:ascii="Century Gothic" w:hAnsi="Century Gothic" w:cs="Arial"/>
          <w:sz w:val="20"/>
          <w:szCs w:val="20"/>
        </w:rPr>
        <w:footnoteReference w:id="310"/>
      </w:r>
      <w:bookmarkEnd w:id="185"/>
    </w:p>
    <w:p w:rsidR="0037795E" w:rsidRPr="00134A7B" w:rsidRDefault="0037795E" w:rsidP="0037795E">
      <w:pPr>
        <w:rPr>
          <w:rFonts w:ascii="Century Gothic" w:hAnsi="Century Gothic" w:cs="Arial"/>
          <w:sz w:val="20"/>
          <w:szCs w:val="20"/>
          <w:highlight w:val="lightGray"/>
        </w:rPr>
      </w:pPr>
      <w:r w:rsidRPr="00361CA6">
        <w:rPr>
          <w:rFonts w:ascii="Century Gothic" w:hAnsi="Century Gothic" w:cs="Arial"/>
          <w:sz w:val="20"/>
          <w:szCs w:val="20"/>
        </w:rPr>
        <w:t xml:space="preserve">Los servidores públicos y particulares que incurran en responsabilidad frente al Estado, serán sancionados conforme a lo siguiente: </w:t>
      </w:r>
      <w:r w:rsidRPr="00361CA6">
        <w:rPr>
          <w:rStyle w:val="Refdenotaalpie"/>
          <w:rFonts w:ascii="Century Gothic" w:hAnsi="Century Gothic" w:cs="Arial"/>
          <w:sz w:val="20"/>
          <w:szCs w:val="20"/>
        </w:rPr>
        <w:footnoteReference w:id="311"/>
      </w:r>
    </w:p>
    <w:p w:rsidR="0036396D" w:rsidRPr="0037795E" w:rsidRDefault="0036396D" w:rsidP="0037795E">
      <w:pPr>
        <w:spacing w:after="0"/>
        <w:rPr>
          <w:rFonts w:ascii="Century Gothic" w:hAnsi="Century Gothic"/>
          <w:sz w:val="20"/>
          <w:szCs w:val="20"/>
        </w:rPr>
      </w:pPr>
      <w:r w:rsidRPr="0037795E">
        <w:rPr>
          <w:rFonts w:ascii="Century Gothic" w:hAnsi="Century Gothic"/>
          <w:b/>
          <w:sz w:val="20"/>
          <w:szCs w:val="20"/>
        </w:rPr>
        <w:t>I.</w:t>
      </w:r>
      <w:r w:rsidR="00D60B8B" w:rsidRPr="0037795E">
        <w:rPr>
          <w:rFonts w:ascii="Century Gothic" w:hAnsi="Century Gothic"/>
          <w:b/>
          <w:sz w:val="20"/>
          <w:szCs w:val="20"/>
        </w:rPr>
        <w:t>-</w:t>
      </w:r>
      <w:r w:rsidR="005555A4" w:rsidRPr="0037795E">
        <w:rPr>
          <w:rFonts w:ascii="Century Gothic" w:eastAsia="Calibri" w:hAnsi="Century Gothic" w:cs="Arial"/>
          <w:bCs/>
          <w:sz w:val="20"/>
          <w:szCs w:val="20"/>
        </w:rPr>
        <w:t xml:space="preserve"> </w:t>
      </w:r>
      <w:r w:rsidR="0037795E" w:rsidRPr="0037795E">
        <w:rPr>
          <w:rFonts w:ascii="Century Gothic" w:hAnsi="Century Gothic" w:cs="Arial"/>
          <w:sz w:val="20"/>
          <w:szCs w:val="20"/>
        </w:rPr>
        <w:t>Los servidores públicos serán responsables de los actos u omisiones en que incurran e</w:t>
      </w:r>
      <w:r w:rsidR="00F65A8F">
        <w:rPr>
          <w:rFonts w:ascii="Century Gothic" w:hAnsi="Century Gothic" w:cs="Arial"/>
          <w:sz w:val="20"/>
          <w:szCs w:val="20"/>
        </w:rPr>
        <w:t>n el desempeño de sus funciones.</w:t>
      </w:r>
      <w:r w:rsidR="005555A4" w:rsidRPr="0037795E">
        <w:rPr>
          <w:rFonts w:ascii="Century Gothic" w:eastAsia="Calibri" w:hAnsi="Century Gothic" w:cs="Arial"/>
          <w:bCs/>
          <w:sz w:val="20"/>
          <w:szCs w:val="20"/>
        </w:rPr>
        <w:t xml:space="preserve"> </w:t>
      </w:r>
      <w:r w:rsidRPr="0037795E">
        <w:rPr>
          <w:rStyle w:val="Refdenotaalpie"/>
          <w:rFonts w:ascii="Century Gothic" w:hAnsi="Century Gothic" w:cs="Arial"/>
          <w:sz w:val="20"/>
          <w:szCs w:val="20"/>
        </w:rPr>
        <w:footnoteReference w:id="312"/>
      </w:r>
      <w:r w:rsidR="005555A4" w:rsidRPr="0037795E">
        <w:rPr>
          <w:rFonts w:ascii="Century Gothic" w:eastAsia="Calibri" w:hAnsi="Century Gothic" w:cs="Arial"/>
          <w:bCs/>
          <w:sz w:val="20"/>
          <w:szCs w:val="20"/>
        </w:rPr>
        <w:t xml:space="preserve"> </w:t>
      </w:r>
    </w:p>
    <w:p w:rsidR="0037795E" w:rsidRPr="0037795E" w:rsidRDefault="0036396D" w:rsidP="0037795E">
      <w:pPr>
        <w:spacing w:after="0"/>
        <w:rPr>
          <w:rFonts w:ascii="Century Gothic" w:eastAsia="Calibri" w:hAnsi="Century Gothic" w:cs="Arial"/>
          <w:sz w:val="20"/>
          <w:szCs w:val="20"/>
        </w:rPr>
      </w:pPr>
      <w:r w:rsidRPr="0037795E">
        <w:rPr>
          <w:rFonts w:ascii="Century Gothic" w:hAnsi="Century Gothic"/>
          <w:b/>
          <w:sz w:val="20"/>
          <w:szCs w:val="20"/>
        </w:rPr>
        <w:t>II.</w:t>
      </w:r>
      <w:r w:rsidR="00D60B8B" w:rsidRPr="0037795E">
        <w:rPr>
          <w:rFonts w:ascii="Century Gothic" w:hAnsi="Century Gothic"/>
          <w:b/>
          <w:sz w:val="20"/>
          <w:szCs w:val="20"/>
        </w:rPr>
        <w:t>-</w:t>
      </w:r>
      <w:r w:rsidR="00B13308" w:rsidRPr="0037795E">
        <w:rPr>
          <w:rFonts w:ascii="Century Gothic" w:hAnsi="Century Gothic" w:cs="Tahoma"/>
          <w:sz w:val="20"/>
          <w:szCs w:val="20"/>
          <w:lang w:val="es-MX"/>
        </w:rPr>
        <w:t xml:space="preserve"> </w:t>
      </w:r>
      <w:r w:rsidR="0037795E" w:rsidRPr="0037795E">
        <w:rPr>
          <w:rFonts w:ascii="Century Gothic" w:eastAsia="Calibri" w:hAnsi="Century Gothic" w:cs="Arial"/>
          <w:sz w:val="20"/>
          <w:szCs w:val="20"/>
        </w:rPr>
        <w:t>Se impondrán, mediante juicio político, y conforme al procedimiento establecido en Ley, las sanciones de destitución e inhabilitación para desempeñar funciones, empleos, cargos o comisiones de cualquier naturaleza, al Gobernador del Estado, Diputados al Congreso Local, Auditor Superior, Magistrados del Tribunal Superior de Justicia, y del Tribunal de Justicia Administrativa, así como a los Consejeros de la Judicatura del Poder Judicial del Estado, por:</w:t>
      </w:r>
    </w:p>
    <w:p w:rsidR="0036396D" w:rsidRPr="0037795E" w:rsidRDefault="00B13308" w:rsidP="00B13308">
      <w:pPr>
        <w:autoSpaceDE w:val="0"/>
        <w:autoSpaceDN w:val="0"/>
        <w:adjustRightInd w:val="0"/>
        <w:rPr>
          <w:rFonts w:ascii="Century Gothic" w:hAnsi="Century Gothic"/>
          <w:sz w:val="20"/>
          <w:szCs w:val="20"/>
        </w:rPr>
      </w:pPr>
      <w:r w:rsidRPr="0037795E">
        <w:rPr>
          <w:rFonts w:ascii="Century Gothic" w:hAnsi="Century Gothic" w:cs="Tahoma"/>
          <w:sz w:val="20"/>
          <w:szCs w:val="20"/>
          <w:lang w:val="es-MX"/>
        </w:rPr>
        <w:t xml:space="preserve"> </w:t>
      </w:r>
      <w:r w:rsidR="0036396D" w:rsidRPr="0037795E">
        <w:rPr>
          <w:rStyle w:val="Refdenotaalpie"/>
          <w:rFonts w:ascii="Century Gothic" w:hAnsi="Century Gothic" w:cs="Arial"/>
          <w:sz w:val="20"/>
          <w:szCs w:val="20"/>
        </w:rPr>
        <w:footnoteReference w:id="313"/>
      </w:r>
      <w:r w:rsidR="005555A4" w:rsidRPr="0037795E">
        <w:rPr>
          <w:rFonts w:ascii="Century Gothic" w:eastAsia="Calibri" w:hAnsi="Century Gothic" w:cs="Arial"/>
          <w:sz w:val="20"/>
          <w:szCs w:val="20"/>
        </w:rPr>
        <w:t xml:space="preserve"> </w:t>
      </w:r>
      <w:r w:rsidR="005555A4" w:rsidRPr="0037795E">
        <w:rPr>
          <w:rStyle w:val="Refdenotaalpie"/>
          <w:rFonts w:ascii="Century Gothic" w:eastAsia="Calibri" w:hAnsi="Century Gothic" w:cs="Arial"/>
          <w:sz w:val="20"/>
          <w:szCs w:val="20"/>
        </w:rPr>
        <w:footnoteReference w:id="314"/>
      </w:r>
      <w:r w:rsidRPr="0037795E">
        <w:rPr>
          <w:rFonts w:ascii="Century Gothic" w:eastAsia="Calibri" w:hAnsi="Century Gothic" w:cs="Arial"/>
          <w:sz w:val="20"/>
          <w:szCs w:val="20"/>
        </w:rPr>
        <w:t xml:space="preserve"> </w:t>
      </w:r>
      <w:r w:rsidRPr="0037795E">
        <w:rPr>
          <w:rStyle w:val="Refdenotaalpie"/>
          <w:rFonts w:ascii="Century Gothic" w:eastAsia="Calibri" w:hAnsi="Century Gothic" w:cs="Arial"/>
          <w:sz w:val="20"/>
          <w:szCs w:val="20"/>
        </w:rPr>
        <w:footnoteReference w:id="315"/>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a).</w:t>
      </w:r>
      <w:r w:rsidRPr="00F944EB">
        <w:rPr>
          <w:rFonts w:ascii="Century Gothic" w:hAnsi="Century Gothic"/>
          <w:sz w:val="20"/>
          <w:szCs w:val="20"/>
        </w:rPr>
        <w:t xml:space="preserve"> Violaciones graves a la Constitución del Estado.</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 xml:space="preserve">b). </w:t>
      </w:r>
      <w:r w:rsidRPr="00F944EB">
        <w:rPr>
          <w:rFonts w:ascii="Century Gothic" w:hAnsi="Century Gothic"/>
          <w:sz w:val="20"/>
          <w:szCs w:val="20"/>
        </w:rPr>
        <w:t>Manejo indebido de fondos y recursos del Estado.</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c).</w:t>
      </w:r>
      <w:r w:rsidRPr="00F944EB">
        <w:rPr>
          <w:rFonts w:ascii="Century Gothic" w:hAnsi="Century Gothic"/>
          <w:sz w:val="20"/>
          <w:szCs w:val="20"/>
        </w:rPr>
        <w:t xml:space="preserve"> Actos u omisiones en el ejercicio de sus funciones, que redunden en perjuicio de los intereses públicos fundamentales o de su buen despacho.</w:t>
      </w:r>
    </w:p>
    <w:p w:rsidR="0036396D" w:rsidRPr="00F944EB" w:rsidRDefault="0036396D" w:rsidP="008E66E6">
      <w:pPr>
        <w:rPr>
          <w:rFonts w:ascii="Century Gothic" w:hAnsi="Century Gothic"/>
          <w:sz w:val="20"/>
          <w:szCs w:val="20"/>
        </w:rPr>
      </w:pPr>
      <w:r w:rsidRPr="00F944EB">
        <w:rPr>
          <w:rFonts w:ascii="Century Gothic" w:hAnsi="Century Gothic"/>
          <w:sz w:val="20"/>
          <w:szCs w:val="20"/>
        </w:rPr>
        <w:t>No procede el Juicio político por la mera expresión de ideas.</w:t>
      </w:r>
    </w:p>
    <w:p w:rsidR="005555A4" w:rsidRPr="005555A4" w:rsidRDefault="0036396D" w:rsidP="005555A4">
      <w:pPr>
        <w:spacing w:after="0"/>
        <w:rPr>
          <w:rFonts w:ascii="Century Gothic" w:eastAsia="Calibri" w:hAnsi="Century Gothic" w:cs="Arial"/>
          <w:sz w:val="20"/>
          <w:szCs w:val="20"/>
        </w:rPr>
      </w:pPr>
      <w:r w:rsidRPr="005555A4">
        <w:rPr>
          <w:rFonts w:ascii="Century Gothic" w:hAnsi="Century Gothic"/>
          <w:b/>
          <w:sz w:val="20"/>
          <w:szCs w:val="20"/>
        </w:rPr>
        <w:t>III.</w:t>
      </w:r>
      <w:r w:rsidR="00D60B8B" w:rsidRPr="005555A4">
        <w:rPr>
          <w:rFonts w:ascii="Century Gothic" w:hAnsi="Century Gothic"/>
          <w:b/>
          <w:sz w:val="20"/>
          <w:szCs w:val="20"/>
        </w:rPr>
        <w:t>-</w:t>
      </w:r>
      <w:r w:rsidR="005555A4" w:rsidRPr="005555A4">
        <w:rPr>
          <w:rFonts w:ascii="Century Gothic" w:eastAsia="Calibri" w:hAnsi="Century Gothic" w:cs="Arial"/>
          <w:sz w:val="20"/>
          <w:szCs w:val="20"/>
        </w:rPr>
        <w:t xml:space="preserve"> La comisión de delitos por parte de cualquier servidor público o particulares que incurran en hechos de corrupción, será sancionada en los términos de la legislación penal aplicable.</w:t>
      </w:r>
    </w:p>
    <w:p w:rsidR="005555A4" w:rsidRPr="005555A4" w:rsidRDefault="005555A4" w:rsidP="005555A4">
      <w:pPr>
        <w:spacing w:after="0"/>
        <w:rPr>
          <w:rFonts w:ascii="Century Gothic" w:hAnsi="Century Gothic"/>
          <w:sz w:val="20"/>
          <w:szCs w:val="20"/>
        </w:rPr>
      </w:pPr>
      <w:r w:rsidRPr="005555A4">
        <w:rPr>
          <w:rFonts w:ascii="Century Gothic" w:eastAsia="Calibri" w:hAnsi="Century Gothic" w:cs="Arial"/>
          <w:sz w:val="20"/>
          <w:szCs w:val="20"/>
        </w:rPr>
        <w:lastRenderedPageBreak/>
        <w:t>Las Leyes determinarán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r>
        <w:rPr>
          <w:rFonts w:ascii="Century Gothic" w:eastAsia="Calibri" w:hAnsi="Century Gothic" w:cs="Arial"/>
          <w:sz w:val="20"/>
          <w:szCs w:val="20"/>
        </w:rPr>
        <w:t xml:space="preserve"> </w:t>
      </w:r>
      <w:r w:rsidR="0036396D" w:rsidRPr="005555A4">
        <w:rPr>
          <w:rStyle w:val="Refdenotaalpie"/>
          <w:rFonts w:ascii="Century Gothic" w:hAnsi="Century Gothic" w:cs="Arial"/>
          <w:sz w:val="20"/>
          <w:szCs w:val="20"/>
        </w:rPr>
        <w:footnoteReference w:id="316"/>
      </w:r>
      <w:r>
        <w:rPr>
          <w:rFonts w:ascii="Century Gothic" w:eastAsia="Calibri" w:hAnsi="Century Gothic" w:cs="Arial"/>
          <w:sz w:val="20"/>
          <w:szCs w:val="20"/>
        </w:rPr>
        <w:t xml:space="preserve"> </w:t>
      </w:r>
      <w:r>
        <w:rPr>
          <w:rStyle w:val="Refdenotaalpie"/>
          <w:rFonts w:ascii="Century Gothic" w:eastAsia="Calibri" w:hAnsi="Century Gothic" w:cs="Arial"/>
          <w:sz w:val="20"/>
          <w:szCs w:val="20"/>
        </w:rPr>
        <w:footnoteReference w:id="317"/>
      </w:r>
    </w:p>
    <w:p w:rsidR="00B63174" w:rsidRPr="00B63174" w:rsidRDefault="0036396D" w:rsidP="00B63174">
      <w:pPr>
        <w:spacing w:after="0"/>
        <w:rPr>
          <w:rFonts w:ascii="Century Gothic" w:eastAsia="Calibri" w:hAnsi="Century Gothic" w:cs="Arial"/>
          <w:sz w:val="20"/>
          <w:szCs w:val="20"/>
        </w:rPr>
      </w:pPr>
      <w:r w:rsidRPr="00B63174">
        <w:rPr>
          <w:rFonts w:ascii="Century Gothic" w:hAnsi="Century Gothic"/>
          <w:b/>
          <w:sz w:val="20"/>
          <w:szCs w:val="20"/>
        </w:rPr>
        <w:t>IV.</w:t>
      </w:r>
      <w:r w:rsidR="00D60B8B" w:rsidRPr="00B63174">
        <w:rPr>
          <w:rFonts w:ascii="Century Gothic" w:hAnsi="Century Gothic"/>
          <w:b/>
          <w:sz w:val="20"/>
          <w:szCs w:val="20"/>
        </w:rPr>
        <w:t>-</w:t>
      </w:r>
      <w:r w:rsidR="00B63174" w:rsidRPr="00B63174">
        <w:rPr>
          <w:rFonts w:ascii="Century Gothic" w:hAnsi="Century Gothic"/>
          <w:b/>
          <w:sz w:val="20"/>
          <w:szCs w:val="20"/>
        </w:rPr>
        <w:t xml:space="preserve"> </w:t>
      </w:r>
      <w:r w:rsidR="00B63174" w:rsidRPr="00B63174">
        <w:rPr>
          <w:rFonts w:ascii="Century Gothic" w:eastAsia="Calibri" w:hAnsi="Century Gothic" w:cs="Arial"/>
          <w:sz w:val="20"/>
          <w:szCs w:val="20"/>
        </w:rPr>
        <w:t>Para la aplicación de sanciones administrativas a los servidores públicos, se observará lo previsto en la Ley de la materia.</w:t>
      </w:r>
    </w:p>
    <w:p w:rsidR="00B63174" w:rsidRPr="00B63174" w:rsidRDefault="00B63174" w:rsidP="00B63174">
      <w:pPr>
        <w:spacing w:after="0"/>
        <w:rPr>
          <w:rFonts w:ascii="Century Gothic" w:eastAsia="Calibri" w:hAnsi="Century Gothic" w:cs="Arial"/>
          <w:sz w:val="20"/>
          <w:szCs w:val="20"/>
        </w:rPr>
      </w:pPr>
      <w:r w:rsidRPr="00B63174">
        <w:rPr>
          <w:rFonts w:ascii="Century Gothic" w:eastAsia="Calibri" w:hAnsi="Century Gothic" w:cs="Arial"/>
          <w:sz w:val="20"/>
          <w:szCs w:val="20"/>
        </w:rPr>
        <w:t>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rsidR="00B63174" w:rsidRPr="00B63174" w:rsidRDefault="00B63174" w:rsidP="00B63174">
      <w:pPr>
        <w:spacing w:after="0"/>
        <w:rPr>
          <w:rFonts w:ascii="Century Gothic" w:eastAsia="Calibri" w:hAnsi="Century Gothic" w:cs="Arial"/>
          <w:sz w:val="20"/>
          <w:szCs w:val="20"/>
        </w:rPr>
      </w:pPr>
      <w:r w:rsidRPr="00B63174">
        <w:rPr>
          <w:rFonts w:ascii="Century Gothic" w:eastAsia="Calibri" w:hAnsi="Century Gothic" w:cs="Arial"/>
          <w:sz w:val="20"/>
          <w:szCs w:val="20"/>
        </w:rPr>
        <w:t>Las faltas administrativas graves serán investigadas y substanciadas por la Auditoría Superior del Estado y los órganos internos de control estatales y municipales, según corresponda, y serán resueltas por el Tribunal de Justicia Administrativa del Estado. Las demás faltas y sanciones administrativas, serán conocidas y resueltas por los órganos internos de control estatales o municipales según corresponda.</w:t>
      </w:r>
    </w:p>
    <w:p w:rsidR="00B63174" w:rsidRPr="00B63174" w:rsidRDefault="00B63174" w:rsidP="00B63174">
      <w:pPr>
        <w:spacing w:after="0"/>
        <w:rPr>
          <w:rFonts w:ascii="Century Gothic" w:eastAsia="Calibri" w:hAnsi="Century Gothic" w:cs="Arial"/>
          <w:sz w:val="20"/>
          <w:szCs w:val="20"/>
        </w:rPr>
      </w:pPr>
      <w:r w:rsidRPr="00B63174">
        <w:rPr>
          <w:rFonts w:ascii="Century Gothic" w:eastAsia="Calibri" w:hAnsi="Century Gothic" w:cs="Arial"/>
          <w:sz w:val="20"/>
          <w:szCs w:val="20"/>
        </w:rPr>
        <w:t>Para la investigación, substanciación y sanción de las responsabilidades administrativas de los miembros del Poder Judicial del Estado, se observará lo previsto en las Leyes respectivas, sin perjuicio de las atribuciones de la Auditoría Superior del Estado en materia de fiscalización sobre el manejo, la custodia y aplicación de recursos públicos.</w:t>
      </w:r>
    </w:p>
    <w:p w:rsidR="00B63174" w:rsidRPr="00B63174" w:rsidRDefault="00B63174" w:rsidP="00B63174">
      <w:pPr>
        <w:spacing w:after="0"/>
        <w:rPr>
          <w:rFonts w:ascii="Century Gothic" w:eastAsia="Calibri" w:hAnsi="Century Gothic" w:cs="Arial"/>
          <w:sz w:val="20"/>
          <w:szCs w:val="20"/>
        </w:rPr>
      </w:pPr>
      <w:r w:rsidRPr="00B63174">
        <w:rPr>
          <w:rFonts w:ascii="Century Gothic" w:eastAsia="Calibri" w:hAnsi="Century Gothic" w:cs="Arial"/>
          <w:sz w:val="20"/>
          <w:szCs w:val="20"/>
        </w:rPr>
        <w:t>Para impugnar la calificación de las faltas administrativas como no graves, que realicen los órganos internos de control, se observará lo previsto en la Ley de la materia.</w:t>
      </w:r>
    </w:p>
    <w:p w:rsidR="0036396D" w:rsidRDefault="00B63174" w:rsidP="00B63174">
      <w:pPr>
        <w:rPr>
          <w:rFonts w:ascii="Century Gothic" w:eastAsia="Calibri" w:hAnsi="Century Gothic" w:cs="Arial"/>
          <w:sz w:val="20"/>
          <w:szCs w:val="20"/>
        </w:rPr>
      </w:pPr>
      <w:r w:rsidRPr="00B63174">
        <w:rPr>
          <w:rFonts w:ascii="Century Gothic" w:eastAsia="Calibri" w:hAnsi="Century Gothic" w:cs="Arial"/>
          <w:sz w:val="20"/>
          <w:szCs w:val="20"/>
        </w:rPr>
        <w:t>Los entes públicos estatales y municipales tendrán órganos internos de control con las facultades que determine la Ley para prevenir, corregir e investigar actos u omisiones que pudieran constituir responsabilidades administrativas; para sancionar aquéllas distintas a las que son competencia del Tribunal de Justicia Administrativa del Estado; revisar el ingreso, egreso, manejo, custodia y aplicación de recursos públicos estatales, municipales y demás de su competencia; y presentar las denuncias por hechos u omisiones que pudieran ser constitutivos de delito ante la Fiscalía Especializada de Combate a la Corrupción a que se refiere esta Constitución;</w:t>
      </w:r>
      <w:r>
        <w:rPr>
          <w:rFonts w:ascii="Century Gothic" w:eastAsia="Calibri" w:hAnsi="Century Gothic" w:cs="Arial"/>
          <w:sz w:val="20"/>
          <w:szCs w:val="20"/>
        </w:rPr>
        <w:t xml:space="preserve"> </w:t>
      </w:r>
      <w:r w:rsidR="0036396D" w:rsidRPr="00F944EB">
        <w:rPr>
          <w:rStyle w:val="Refdenotaalpie"/>
          <w:rFonts w:ascii="Century Gothic" w:hAnsi="Century Gothic" w:cs="Arial"/>
          <w:sz w:val="20"/>
          <w:szCs w:val="20"/>
        </w:rPr>
        <w:footnoteReference w:id="318"/>
      </w:r>
      <w:r>
        <w:rPr>
          <w:rFonts w:ascii="Century Gothic" w:eastAsia="Calibri" w:hAnsi="Century Gothic" w:cs="Arial"/>
          <w:sz w:val="20"/>
          <w:szCs w:val="20"/>
        </w:rPr>
        <w:t xml:space="preserve"> </w:t>
      </w:r>
      <w:r>
        <w:rPr>
          <w:rStyle w:val="Refdenotaalpie"/>
          <w:rFonts w:ascii="Century Gothic" w:eastAsia="Calibri" w:hAnsi="Century Gothic" w:cs="Arial"/>
          <w:sz w:val="20"/>
          <w:szCs w:val="20"/>
        </w:rPr>
        <w:footnoteReference w:id="319"/>
      </w:r>
    </w:p>
    <w:p w:rsidR="00B63174" w:rsidRPr="00B63174" w:rsidRDefault="00B63174" w:rsidP="00B63174">
      <w:pPr>
        <w:spacing w:after="0"/>
        <w:rPr>
          <w:rFonts w:ascii="Century Gothic" w:eastAsia="Calibri" w:hAnsi="Century Gothic" w:cs="Arial"/>
          <w:sz w:val="20"/>
          <w:szCs w:val="20"/>
        </w:rPr>
      </w:pPr>
      <w:r w:rsidRPr="00B63174">
        <w:rPr>
          <w:rFonts w:ascii="Century Gothic" w:eastAsia="Calibri" w:hAnsi="Century Gothic" w:cs="Arial"/>
          <w:b/>
          <w:sz w:val="20"/>
          <w:szCs w:val="20"/>
        </w:rPr>
        <w:t>IV Bis.-</w:t>
      </w:r>
      <w:r w:rsidRPr="00B63174">
        <w:rPr>
          <w:rFonts w:ascii="Century Gothic" w:eastAsia="Calibri" w:hAnsi="Century Gothic" w:cs="Arial"/>
          <w:sz w:val="20"/>
          <w:szCs w:val="20"/>
        </w:rPr>
        <w:t xml:space="preserve"> El Tribunal de Justicia Administrativa del Estado, impondrá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las Haciendas Públicas estatal o municipales, o a los entes públicos locales o municipales.</w:t>
      </w:r>
    </w:p>
    <w:p w:rsidR="00B63174" w:rsidRPr="00B63174" w:rsidRDefault="00B63174" w:rsidP="00B63174">
      <w:pPr>
        <w:spacing w:after="0"/>
        <w:rPr>
          <w:rFonts w:ascii="Century Gothic" w:eastAsia="Calibri" w:hAnsi="Century Gothic" w:cs="Arial"/>
          <w:sz w:val="20"/>
          <w:szCs w:val="20"/>
        </w:rPr>
      </w:pPr>
      <w:r w:rsidRPr="00B63174">
        <w:rPr>
          <w:rFonts w:ascii="Century Gothic" w:eastAsia="Calibri" w:hAnsi="Century Gothic" w:cs="Arial"/>
          <w:sz w:val="20"/>
          <w:szCs w:val="20"/>
        </w:rPr>
        <w:lastRenderedPageBreak/>
        <w:t>Las personas morales serán sancionadas en los términos de esta fracción cuando los actos vinculados con faltas administrativas graves sean realizados por personas físicas que actúen a nombre o representación de la persona moral y en beneficio de ella.</w:t>
      </w:r>
    </w:p>
    <w:p w:rsidR="00B63174" w:rsidRPr="00B63174" w:rsidRDefault="00B63174" w:rsidP="00B63174">
      <w:pPr>
        <w:spacing w:after="0"/>
        <w:rPr>
          <w:rFonts w:ascii="Century Gothic" w:eastAsia="Calibri" w:hAnsi="Century Gothic" w:cs="Arial"/>
          <w:sz w:val="20"/>
          <w:szCs w:val="20"/>
        </w:rPr>
      </w:pPr>
      <w:r w:rsidRPr="00B63174">
        <w:rPr>
          <w:rFonts w:ascii="Century Gothic" w:eastAsia="Calibri" w:hAnsi="Century Gothic" w:cs="Arial"/>
          <w:sz w:val="20"/>
          <w:szCs w:val="20"/>
        </w:rPr>
        <w:t>También podrá ordenarse la suspensión de actividades, disolución o intervención de la sociedad respectiva cuando se trate de faltas administrativas graves que causen perjuicio a las Haciendas Públicas estatal  o municipales, o a los entes públicos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w:t>
      </w:r>
    </w:p>
    <w:p w:rsidR="00B63174" w:rsidRPr="00B63174" w:rsidRDefault="00B63174" w:rsidP="00B63174">
      <w:pPr>
        <w:spacing w:after="0"/>
        <w:rPr>
          <w:rFonts w:ascii="Century Gothic" w:eastAsia="Calibri" w:hAnsi="Century Gothic" w:cs="Arial"/>
          <w:sz w:val="20"/>
          <w:szCs w:val="20"/>
        </w:rPr>
      </w:pPr>
      <w:r w:rsidRPr="00B63174">
        <w:rPr>
          <w:rFonts w:ascii="Century Gothic" w:eastAsia="Calibri" w:hAnsi="Century Gothic" w:cs="Arial"/>
          <w:sz w:val="20"/>
          <w:szCs w:val="20"/>
        </w:rPr>
        <w:t>Las Leyes establecerán los procedimientos para la investigación e imposición de las sanciones aplicables de dichos actos u omisiones;</w:t>
      </w:r>
      <w:r>
        <w:rPr>
          <w:rFonts w:ascii="Century Gothic" w:eastAsia="Calibri" w:hAnsi="Century Gothic" w:cs="Arial"/>
          <w:sz w:val="20"/>
          <w:szCs w:val="20"/>
        </w:rPr>
        <w:t xml:space="preserve"> </w:t>
      </w:r>
      <w:r>
        <w:rPr>
          <w:rStyle w:val="Refdenotaalpie"/>
          <w:rFonts w:ascii="Century Gothic" w:eastAsia="Calibri" w:hAnsi="Century Gothic" w:cs="Arial"/>
          <w:sz w:val="20"/>
          <w:szCs w:val="20"/>
        </w:rPr>
        <w:footnoteReference w:id="320"/>
      </w:r>
    </w:p>
    <w:p w:rsidR="00B63174" w:rsidRPr="00F944EB" w:rsidRDefault="00B63174" w:rsidP="00B63174">
      <w:pPr>
        <w:rPr>
          <w:rFonts w:ascii="Century Gothic" w:hAnsi="Century Gothic"/>
          <w:sz w:val="20"/>
          <w:szCs w:val="20"/>
        </w:rPr>
      </w:pPr>
    </w:p>
    <w:p w:rsidR="00B63174" w:rsidRPr="00B63174" w:rsidRDefault="0036396D" w:rsidP="00B63174">
      <w:pPr>
        <w:spacing w:after="0"/>
        <w:rPr>
          <w:rFonts w:ascii="Century Gothic" w:eastAsia="Calibri" w:hAnsi="Century Gothic" w:cs="Arial"/>
          <w:sz w:val="20"/>
          <w:szCs w:val="20"/>
        </w:rPr>
      </w:pPr>
      <w:r w:rsidRPr="00B63174">
        <w:rPr>
          <w:rFonts w:ascii="Century Gothic" w:hAnsi="Century Gothic"/>
          <w:b/>
          <w:sz w:val="20"/>
          <w:szCs w:val="20"/>
        </w:rPr>
        <w:t>V.</w:t>
      </w:r>
      <w:r w:rsidR="00D60B8B" w:rsidRPr="00B63174">
        <w:rPr>
          <w:rFonts w:ascii="Century Gothic" w:hAnsi="Century Gothic"/>
          <w:b/>
          <w:sz w:val="20"/>
          <w:szCs w:val="20"/>
        </w:rPr>
        <w:t>-</w:t>
      </w:r>
      <w:r w:rsidR="00B63174" w:rsidRPr="00B63174">
        <w:rPr>
          <w:rFonts w:ascii="Century Gothic" w:eastAsia="Calibri" w:hAnsi="Century Gothic" w:cs="Arial"/>
          <w:sz w:val="20"/>
          <w:szCs w:val="20"/>
        </w:rPr>
        <w:t xml:space="preserve"> Los procedimientos para la aplicación de las sanciones a que se refieren las fracciones anteriores, se desarrollarán autónomamente y no podrán imponerse dos veces por una sola conducta, sanciones de la misma naturaleza.</w:t>
      </w:r>
    </w:p>
    <w:p w:rsidR="0036396D" w:rsidRPr="00F944EB" w:rsidRDefault="00B63174" w:rsidP="00B63174">
      <w:pPr>
        <w:rPr>
          <w:rFonts w:ascii="Century Gothic" w:hAnsi="Century Gothic"/>
          <w:sz w:val="20"/>
          <w:szCs w:val="20"/>
        </w:rPr>
      </w:pPr>
      <w:r w:rsidRPr="00B63174">
        <w:rPr>
          <w:rFonts w:ascii="Century Gothic" w:eastAsia="Calibri" w:hAnsi="Century Gothic" w:cs="Arial"/>
          <w:sz w:val="20"/>
          <w:szCs w:val="20"/>
        </w:rPr>
        <w:t>Cualquier ciudadano, bajo su más estricta responsabilidad y mediante la presentación de elementos de prueba, podrá formular denuncia ante el Congreso del Estado, respecto de las conductas a las que se refiere el presente artículo;</w:t>
      </w:r>
      <w:r>
        <w:rPr>
          <w:rFonts w:ascii="Century Gothic" w:eastAsia="Calibri" w:hAnsi="Century Gothic" w:cs="Arial"/>
          <w:sz w:val="20"/>
          <w:szCs w:val="20"/>
        </w:rPr>
        <w:t xml:space="preserve"> </w:t>
      </w:r>
      <w:r w:rsidR="0036396D" w:rsidRPr="00F944EB">
        <w:rPr>
          <w:rStyle w:val="Refdenotaalpie"/>
          <w:rFonts w:ascii="Century Gothic" w:hAnsi="Century Gothic" w:cs="Arial"/>
          <w:sz w:val="20"/>
          <w:szCs w:val="20"/>
        </w:rPr>
        <w:footnoteReference w:id="321"/>
      </w:r>
      <w:r>
        <w:rPr>
          <w:rFonts w:ascii="Century Gothic" w:eastAsia="Calibri" w:hAnsi="Century Gothic" w:cs="Arial"/>
          <w:sz w:val="20"/>
          <w:szCs w:val="20"/>
        </w:rPr>
        <w:t xml:space="preserve"> </w:t>
      </w:r>
      <w:r>
        <w:rPr>
          <w:rStyle w:val="Refdenotaalpie"/>
          <w:rFonts w:ascii="Century Gothic" w:eastAsia="Calibri" w:hAnsi="Century Gothic" w:cs="Arial"/>
          <w:sz w:val="20"/>
          <w:szCs w:val="20"/>
        </w:rPr>
        <w:footnoteReference w:id="322"/>
      </w:r>
    </w:p>
    <w:p w:rsidR="00B63174" w:rsidRPr="00B63174" w:rsidRDefault="0036396D" w:rsidP="00B63174">
      <w:pPr>
        <w:spacing w:after="0"/>
        <w:rPr>
          <w:rFonts w:ascii="Century Gothic" w:eastAsia="Calibri" w:hAnsi="Century Gothic" w:cs="Arial"/>
          <w:sz w:val="20"/>
          <w:szCs w:val="20"/>
        </w:rPr>
      </w:pPr>
      <w:r w:rsidRPr="00B63174">
        <w:rPr>
          <w:rFonts w:ascii="Century Gothic" w:hAnsi="Century Gothic"/>
          <w:b/>
          <w:sz w:val="20"/>
          <w:szCs w:val="20"/>
        </w:rPr>
        <w:t>VI.</w:t>
      </w:r>
      <w:r w:rsidR="00D60B8B" w:rsidRPr="00B63174">
        <w:rPr>
          <w:rFonts w:ascii="Century Gothic" w:hAnsi="Century Gothic"/>
          <w:b/>
          <w:sz w:val="20"/>
          <w:szCs w:val="20"/>
        </w:rPr>
        <w:t>-</w:t>
      </w:r>
      <w:r w:rsidR="00B63174" w:rsidRPr="00B63174">
        <w:rPr>
          <w:rFonts w:ascii="Century Gothic" w:eastAsia="Calibri" w:hAnsi="Century Gothic" w:cs="Arial"/>
          <w:sz w:val="20"/>
          <w:szCs w:val="20"/>
        </w:rPr>
        <w:t xml:space="preserve"> En el cumplimiento de sus atribuciones, a los órganos responsables de la investigación y sanción de responsabilidades administrativas y hechos de corrupción no les serán oponibles las disposiciones dirigidas a proteger la confidencialidad y reserva de la información en materia fiscal o la relacionada con operaciones de depósito, administración, ahorro e inversión de recursos monetarios. La Ley establecerá los procedimientos para que les sea entregada dicha información.</w:t>
      </w:r>
    </w:p>
    <w:p w:rsidR="0036396D" w:rsidRPr="00B63174" w:rsidRDefault="00B63174" w:rsidP="00B63174">
      <w:pPr>
        <w:rPr>
          <w:rFonts w:ascii="Century Gothic" w:hAnsi="Century Gothic"/>
          <w:sz w:val="20"/>
          <w:szCs w:val="20"/>
        </w:rPr>
      </w:pPr>
      <w:r w:rsidRPr="00B63174">
        <w:rPr>
          <w:rFonts w:ascii="Century Gothic" w:eastAsia="Calibri" w:hAnsi="Century Gothic" w:cs="Arial"/>
          <w:sz w:val="20"/>
          <w:szCs w:val="20"/>
        </w:rPr>
        <w:t xml:space="preserve">La Auditoría Superior del Estado, la Secretaría del Ejecutivo Estatal responsable del Control Interno y los órganos internos de control estatales y municipales, podrán recurrir las determinaciones de la Fiscalía Especializada de combate a la corrupción del Estado y del Tribunal de Justicia Administrativa del Estado, </w:t>
      </w:r>
      <w:r w:rsidRPr="00B63174">
        <w:rPr>
          <w:rFonts w:ascii="Century Gothic" w:eastAsia="Calibri" w:hAnsi="Century Gothic" w:cs="Arial"/>
          <w:sz w:val="20"/>
          <w:szCs w:val="20"/>
          <w:lang w:val="es-ES_tradnl"/>
        </w:rPr>
        <w:t>de conformidad con lo previsto en esta Constitución y en las Leyes respectivas;</w:t>
      </w:r>
      <w:r>
        <w:rPr>
          <w:rFonts w:ascii="Century Gothic" w:eastAsia="Calibri" w:hAnsi="Century Gothic" w:cs="Arial"/>
          <w:sz w:val="20"/>
          <w:szCs w:val="20"/>
          <w:lang w:val="es-ES_tradnl"/>
        </w:rPr>
        <w:t xml:space="preserve"> </w:t>
      </w:r>
      <w:r w:rsidR="0036396D" w:rsidRPr="00F944EB">
        <w:rPr>
          <w:rStyle w:val="Refdenotaalpie"/>
          <w:rFonts w:ascii="Century Gothic" w:hAnsi="Century Gothic" w:cs="Arial"/>
          <w:sz w:val="20"/>
          <w:szCs w:val="20"/>
        </w:rPr>
        <w:footnoteReference w:id="323"/>
      </w:r>
      <w:r>
        <w:rPr>
          <w:rFonts w:ascii="Century Gothic" w:eastAsia="Calibri" w:hAnsi="Century Gothic" w:cs="Arial"/>
          <w:sz w:val="20"/>
          <w:szCs w:val="20"/>
          <w:lang w:val="es-ES_tradnl"/>
        </w:rPr>
        <w:t xml:space="preserve"> </w:t>
      </w:r>
      <w:r>
        <w:rPr>
          <w:rStyle w:val="Refdenotaalpie"/>
          <w:rFonts w:ascii="Century Gothic" w:eastAsia="Calibri" w:hAnsi="Century Gothic" w:cs="Arial"/>
          <w:sz w:val="20"/>
          <w:szCs w:val="20"/>
          <w:lang w:val="es-ES_tradnl"/>
        </w:rPr>
        <w:footnoteReference w:id="324"/>
      </w:r>
    </w:p>
    <w:p w:rsidR="006F60BD" w:rsidRPr="006F60BD" w:rsidRDefault="0036396D" w:rsidP="006F60BD">
      <w:pPr>
        <w:spacing w:after="0"/>
        <w:rPr>
          <w:rFonts w:ascii="Century Gothic" w:eastAsia="Calibri" w:hAnsi="Century Gothic" w:cs="Arial"/>
          <w:sz w:val="20"/>
          <w:szCs w:val="20"/>
        </w:rPr>
      </w:pPr>
      <w:r w:rsidRPr="006F60BD">
        <w:rPr>
          <w:rFonts w:ascii="Century Gothic" w:hAnsi="Century Gothic"/>
          <w:b/>
          <w:sz w:val="20"/>
          <w:szCs w:val="20"/>
        </w:rPr>
        <w:t>VII.</w:t>
      </w:r>
      <w:r w:rsidR="00D60B8B" w:rsidRPr="006F60BD">
        <w:rPr>
          <w:rFonts w:ascii="Century Gothic" w:hAnsi="Century Gothic"/>
          <w:b/>
          <w:sz w:val="20"/>
          <w:szCs w:val="20"/>
        </w:rPr>
        <w:t>-</w:t>
      </w:r>
      <w:r w:rsidR="006F60BD" w:rsidRPr="006F60BD">
        <w:rPr>
          <w:rFonts w:ascii="Century Gothic" w:hAnsi="Century Gothic"/>
          <w:b/>
          <w:sz w:val="20"/>
          <w:szCs w:val="20"/>
        </w:rPr>
        <w:t xml:space="preserve"> </w:t>
      </w:r>
      <w:r w:rsidR="006F60BD" w:rsidRPr="006F60BD">
        <w:rPr>
          <w:rFonts w:ascii="Century Gothic" w:eastAsia="Calibri" w:hAnsi="Century Gothic" w:cs="Arial"/>
          <w:sz w:val="20"/>
          <w:szCs w:val="20"/>
        </w:rPr>
        <w:t xml:space="preserve">El Sistema Estatal Anticorrupción es la instancia de coordinación entre las autoridades competentes en el Estado y en los Municipios que lo integran en la prevención, detección y sanción de responsabilidades administrativas y hechos de corrupción, así como en la fiscalización y control de recursos públicos. </w:t>
      </w:r>
      <w:r w:rsidR="006F60BD" w:rsidRPr="006F60BD">
        <w:rPr>
          <w:rFonts w:ascii="Century Gothic" w:eastAsia="Calibri" w:hAnsi="Century Gothic" w:cs="Arial"/>
          <w:sz w:val="20"/>
          <w:szCs w:val="20"/>
          <w:lang w:val="es-ES_tradnl"/>
        </w:rPr>
        <w:t>Para el cumplimiento de su objeto se sujetará a las siguientes bases mínimas:</w:t>
      </w:r>
    </w:p>
    <w:p w:rsidR="006F60BD" w:rsidRPr="006F60BD" w:rsidRDefault="006F60BD" w:rsidP="006F60BD">
      <w:pPr>
        <w:spacing w:after="0"/>
        <w:rPr>
          <w:rFonts w:ascii="Century Gothic" w:eastAsia="Calibri" w:hAnsi="Century Gothic" w:cs="Arial"/>
          <w:sz w:val="20"/>
          <w:szCs w:val="20"/>
        </w:rPr>
      </w:pPr>
    </w:p>
    <w:p w:rsidR="006F60BD" w:rsidRPr="006F60BD" w:rsidRDefault="006F60BD" w:rsidP="006F60BD">
      <w:pPr>
        <w:spacing w:after="0"/>
        <w:rPr>
          <w:rFonts w:ascii="Century Gothic" w:eastAsia="Calibri" w:hAnsi="Century Gothic" w:cs="Arial"/>
          <w:strike/>
          <w:sz w:val="20"/>
          <w:szCs w:val="20"/>
          <w:lang w:val="es-ES_tradnl"/>
        </w:rPr>
      </w:pPr>
      <w:r w:rsidRPr="006F60BD">
        <w:rPr>
          <w:rFonts w:ascii="Century Gothic" w:eastAsia="Calibri" w:hAnsi="Century Gothic" w:cs="Arial"/>
          <w:b/>
          <w:sz w:val="20"/>
          <w:szCs w:val="20"/>
        </w:rPr>
        <w:t xml:space="preserve">a) </w:t>
      </w:r>
      <w:r w:rsidRPr="006F60BD">
        <w:rPr>
          <w:rFonts w:ascii="Century Gothic" w:eastAsia="Calibri" w:hAnsi="Century Gothic" w:cs="Arial"/>
          <w:sz w:val="20"/>
          <w:szCs w:val="20"/>
          <w:lang w:val="es-ES_tradnl"/>
        </w:rPr>
        <w:t xml:space="preserve">El Sistema contará con un Comité Coordinador que estará integrado por los titulares de la Auditoría Superior del Estado; de la Fiscalía Especializada de Combate a la Corrupción; de la Secretaría del Ejecutivo Estatal responsable del control interno; por el presidente del Tribunal de Justicia Administrativa; el presidente de la </w:t>
      </w:r>
      <w:r w:rsidRPr="006F60BD">
        <w:rPr>
          <w:rFonts w:ascii="Century Gothic" w:eastAsia="Calibri" w:hAnsi="Century Gothic" w:cs="Arial"/>
          <w:sz w:val="20"/>
          <w:szCs w:val="20"/>
        </w:rPr>
        <w:t xml:space="preserve">Comisión para el Acceso a la Información Pública y </w:t>
      </w:r>
      <w:r w:rsidRPr="006F60BD">
        <w:rPr>
          <w:rFonts w:ascii="Century Gothic" w:eastAsia="Calibri" w:hAnsi="Century Gothic" w:cs="Arial"/>
          <w:sz w:val="20"/>
          <w:szCs w:val="20"/>
        </w:rPr>
        <w:lastRenderedPageBreak/>
        <w:t>Protección de Datos Personales del Estado</w:t>
      </w:r>
      <w:r w:rsidRPr="006F60BD">
        <w:rPr>
          <w:rFonts w:ascii="Century Gothic" w:eastAsia="Calibri" w:hAnsi="Century Gothic" w:cs="Arial"/>
          <w:sz w:val="20"/>
          <w:szCs w:val="20"/>
          <w:lang w:val="es-ES_tradnl"/>
        </w:rPr>
        <w:t xml:space="preserve">; así como por un representante del Consejo de la Judicatura del Estado y otro del Comité de Participación Ciudadana. </w:t>
      </w:r>
    </w:p>
    <w:p w:rsidR="006F60BD" w:rsidRPr="006F60BD" w:rsidRDefault="006F60BD" w:rsidP="006F60BD">
      <w:pPr>
        <w:spacing w:after="0"/>
        <w:rPr>
          <w:rFonts w:ascii="Century Gothic" w:eastAsia="Calibri" w:hAnsi="Century Gothic" w:cs="Arial"/>
          <w:b/>
          <w:sz w:val="20"/>
          <w:szCs w:val="20"/>
          <w:lang w:val="es-ES_tradnl"/>
        </w:rPr>
      </w:pPr>
    </w:p>
    <w:p w:rsidR="006F60BD" w:rsidRPr="006F60BD" w:rsidRDefault="006F60BD" w:rsidP="006F60BD">
      <w:pPr>
        <w:spacing w:after="0"/>
        <w:rPr>
          <w:rFonts w:ascii="Century Gothic" w:eastAsia="Calibri" w:hAnsi="Century Gothic" w:cs="Arial"/>
          <w:sz w:val="20"/>
          <w:szCs w:val="20"/>
          <w:lang w:val="es-ES_tradnl"/>
        </w:rPr>
      </w:pPr>
      <w:r w:rsidRPr="006F60BD">
        <w:rPr>
          <w:rFonts w:ascii="Century Gothic" w:eastAsia="Calibri" w:hAnsi="Century Gothic" w:cs="Arial"/>
          <w:b/>
          <w:sz w:val="20"/>
          <w:szCs w:val="20"/>
          <w:lang w:val="es-ES_tradnl"/>
        </w:rPr>
        <w:t xml:space="preserve">b) </w:t>
      </w:r>
      <w:r w:rsidRPr="006F60BD">
        <w:rPr>
          <w:rFonts w:ascii="Century Gothic" w:eastAsia="Calibri" w:hAnsi="Century Gothic" w:cs="Arial"/>
          <w:sz w:val="20"/>
          <w:szCs w:val="20"/>
          <w:lang w:val="es-ES_tradnl"/>
        </w:rPr>
        <w:t>El Comité de Participación Ciudadana del Sistema, deberá integrarse por cinco ciudadanos que se hayan destacado por su contribución a la transparencia, la rendición de cuentas o el combate a la corrupción y serán designados en los términos que establezca la Ley; y</w:t>
      </w:r>
    </w:p>
    <w:p w:rsidR="006F60BD" w:rsidRPr="006F60BD" w:rsidRDefault="006F60BD" w:rsidP="006F60BD">
      <w:pPr>
        <w:spacing w:after="0"/>
        <w:rPr>
          <w:rFonts w:ascii="Century Gothic" w:eastAsia="Calibri" w:hAnsi="Century Gothic" w:cs="Arial"/>
          <w:b/>
          <w:sz w:val="20"/>
          <w:szCs w:val="20"/>
          <w:lang w:val="es-ES_tradnl"/>
        </w:rPr>
      </w:pPr>
    </w:p>
    <w:p w:rsidR="006F60BD" w:rsidRPr="006F60BD" w:rsidRDefault="006F60BD" w:rsidP="006F60BD">
      <w:pPr>
        <w:spacing w:after="0"/>
        <w:rPr>
          <w:rFonts w:ascii="Century Gothic" w:eastAsia="Calibri" w:hAnsi="Century Gothic" w:cs="Arial"/>
          <w:b/>
          <w:sz w:val="20"/>
          <w:szCs w:val="20"/>
          <w:lang w:val="es-ES_tradnl"/>
        </w:rPr>
      </w:pPr>
      <w:r w:rsidRPr="006F60BD">
        <w:rPr>
          <w:rFonts w:ascii="Century Gothic" w:eastAsia="Calibri" w:hAnsi="Century Gothic" w:cs="Arial"/>
          <w:b/>
          <w:sz w:val="20"/>
          <w:szCs w:val="20"/>
          <w:lang w:val="es-ES_tradnl"/>
        </w:rPr>
        <w:t xml:space="preserve">c) </w:t>
      </w:r>
      <w:r w:rsidRPr="006F60BD">
        <w:rPr>
          <w:rFonts w:ascii="Century Gothic" w:eastAsia="Calibri" w:hAnsi="Century Gothic" w:cs="Arial"/>
          <w:sz w:val="20"/>
          <w:szCs w:val="20"/>
          <w:lang w:val="es-ES_tradnl"/>
        </w:rPr>
        <w:t>Corresponderá al Comité Coordinador del Sistema, en los términos que determine la Ley:</w:t>
      </w:r>
    </w:p>
    <w:p w:rsidR="006F60BD" w:rsidRPr="006F60BD" w:rsidRDefault="006F60BD" w:rsidP="006F60BD">
      <w:pPr>
        <w:spacing w:after="0"/>
        <w:rPr>
          <w:rFonts w:ascii="Century Gothic" w:eastAsia="Calibri" w:hAnsi="Century Gothic" w:cs="Arial"/>
          <w:b/>
          <w:sz w:val="20"/>
          <w:szCs w:val="20"/>
          <w:lang w:val="es-ES_tradnl"/>
        </w:rPr>
      </w:pPr>
    </w:p>
    <w:p w:rsidR="006F60BD" w:rsidRPr="006F60BD" w:rsidRDefault="006F60BD" w:rsidP="006F60BD">
      <w:pPr>
        <w:spacing w:after="0"/>
        <w:rPr>
          <w:rFonts w:ascii="Century Gothic" w:eastAsia="Calibri" w:hAnsi="Century Gothic" w:cs="Arial"/>
          <w:sz w:val="20"/>
          <w:szCs w:val="20"/>
          <w:lang w:val="es-ES_tradnl"/>
        </w:rPr>
      </w:pPr>
      <w:r w:rsidRPr="006F60BD">
        <w:rPr>
          <w:rFonts w:ascii="Century Gothic" w:eastAsia="Calibri" w:hAnsi="Century Gothic" w:cs="Arial"/>
          <w:b/>
          <w:sz w:val="20"/>
          <w:szCs w:val="20"/>
          <w:lang w:val="es-ES_tradnl"/>
        </w:rPr>
        <w:t xml:space="preserve">1.- </w:t>
      </w:r>
      <w:r w:rsidRPr="006F60BD">
        <w:rPr>
          <w:rFonts w:ascii="Century Gothic" w:eastAsia="Calibri" w:hAnsi="Century Gothic" w:cs="Arial"/>
          <w:sz w:val="20"/>
          <w:szCs w:val="20"/>
          <w:lang w:val="es-ES_tradnl"/>
        </w:rPr>
        <w:t>El establecimiento de mecanismos de coordinación con las autoridades que correspondan.</w:t>
      </w:r>
    </w:p>
    <w:p w:rsidR="006F60BD" w:rsidRPr="006F60BD" w:rsidRDefault="006F60BD" w:rsidP="006F60BD">
      <w:pPr>
        <w:spacing w:after="0"/>
        <w:rPr>
          <w:rFonts w:ascii="Century Gothic" w:eastAsia="Calibri" w:hAnsi="Century Gothic" w:cs="Arial"/>
          <w:b/>
          <w:sz w:val="20"/>
          <w:szCs w:val="20"/>
          <w:lang w:val="es-ES_tradnl"/>
        </w:rPr>
      </w:pPr>
    </w:p>
    <w:p w:rsidR="006F60BD" w:rsidRPr="006F60BD" w:rsidRDefault="006F60BD" w:rsidP="006F60BD">
      <w:pPr>
        <w:spacing w:after="0"/>
        <w:rPr>
          <w:rFonts w:ascii="Century Gothic" w:eastAsia="Calibri" w:hAnsi="Century Gothic" w:cs="Arial"/>
          <w:sz w:val="20"/>
          <w:szCs w:val="20"/>
          <w:lang w:val="es-ES_tradnl"/>
        </w:rPr>
      </w:pPr>
      <w:r w:rsidRPr="006F60BD">
        <w:rPr>
          <w:rFonts w:ascii="Century Gothic" w:eastAsia="Calibri" w:hAnsi="Century Gothic" w:cs="Arial"/>
          <w:b/>
          <w:sz w:val="20"/>
          <w:szCs w:val="20"/>
          <w:lang w:val="es-ES_tradnl"/>
        </w:rPr>
        <w:t xml:space="preserve">2.- </w:t>
      </w:r>
      <w:r w:rsidRPr="006F60BD">
        <w:rPr>
          <w:rFonts w:ascii="Century Gothic" w:eastAsia="Calibri" w:hAnsi="Century Gothic" w:cs="Arial"/>
          <w:sz w:val="20"/>
          <w:szCs w:val="20"/>
          <w:lang w:val="es-ES_tradnl"/>
        </w:rPr>
        <w:t>El diseño y promoción de políticas integrales en materia de fiscalización y control de recursos públicos, de prevención, control y disuasión de faltas administrativas y hechos de corrupción, en especial sobre las causas que los generan.</w:t>
      </w:r>
    </w:p>
    <w:p w:rsidR="006F60BD" w:rsidRPr="006F60BD" w:rsidRDefault="006F60BD" w:rsidP="006F60BD">
      <w:pPr>
        <w:spacing w:after="0"/>
        <w:rPr>
          <w:rFonts w:ascii="Century Gothic" w:eastAsia="Calibri" w:hAnsi="Century Gothic" w:cs="Arial"/>
          <w:b/>
          <w:sz w:val="20"/>
          <w:szCs w:val="20"/>
          <w:lang w:val="es-ES_tradnl"/>
        </w:rPr>
      </w:pPr>
    </w:p>
    <w:p w:rsidR="006F60BD" w:rsidRPr="006F60BD" w:rsidRDefault="006F60BD" w:rsidP="006F60BD">
      <w:pPr>
        <w:spacing w:after="0"/>
        <w:rPr>
          <w:rFonts w:ascii="Century Gothic" w:eastAsia="Calibri" w:hAnsi="Century Gothic" w:cs="Arial"/>
          <w:sz w:val="20"/>
          <w:szCs w:val="20"/>
          <w:lang w:val="es-ES_tradnl"/>
        </w:rPr>
      </w:pPr>
      <w:r w:rsidRPr="006F60BD">
        <w:rPr>
          <w:rFonts w:ascii="Century Gothic" w:eastAsia="Calibri" w:hAnsi="Century Gothic" w:cs="Arial"/>
          <w:b/>
          <w:sz w:val="20"/>
          <w:szCs w:val="20"/>
          <w:lang w:val="es-ES_tradnl"/>
        </w:rPr>
        <w:t xml:space="preserve">3.- </w:t>
      </w:r>
      <w:r w:rsidRPr="006F60BD">
        <w:rPr>
          <w:rFonts w:ascii="Century Gothic" w:eastAsia="Calibri" w:hAnsi="Century Gothic" w:cs="Arial"/>
          <w:sz w:val="20"/>
          <w:szCs w:val="20"/>
          <w:lang w:val="es-ES_tradnl"/>
        </w:rPr>
        <w:t>La determinación de los mecanismos de suministro, intercambio, sistematización y actualización de la información que sobre estas materias generen las instituciones competentes de los órdenes de gobierno.</w:t>
      </w:r>
    </w:p>
    <w:p w:rsidR="006F60BD" w:rsidRPr="006F60BD" w:rsidRDefault="006F60BD" w:rsidP="006F60BD">
      <w:pPr>
        <w:spacing w:after="0"/>
        <w:rPr>
          <w:rFonts w:ascii="Century Gothic" w:eastAsia="Calibri" w:hAnsi="Century Gothic" w:cs="Arial"/>
          <w:b/>
          <w:sz w:val="20"/>
          <w:szCs w:val="20"/>
          <w:lang w:val="es-ES_tradnl"/>
        </w:rPr>
      </w:pPr>
    </w:p>
    <w:p w:rsidR="006F60BD" w:rsidRPr="006F60BD" w:rsidRDefault="006F60BD" w:rsidP="006F60BD">
      <w:pPr>
        <w:spacing w:after="0"/>
        <w:rPr>
          <w:rFonts w:ascii="Century Gothic" w:eastAsia="Calibri" w:hAnsi="Century Gothic" w:cs="Arial"/>
          <w:sz w:val="20"/>
          <w:szCs w:val="20"/>
          <w:lang w:val="es-ES_tradnl"/>
        </w:rPr>
      </w:pPr>
      <w:r w:rsidRPr="006F60BD">
        <w:rPr>
          <w:rFonts w:ascii="Century Gothic" w:eastAsia="Calibri" w:hAnsi="Century Gothic" w:cs="Arial"/>
          <w:b/>
          <w:sz w:val="20"/>
          <w:szCs w:val="20"/>
          <w:lang w:val="es-ES_tradnl"/>
        </w:rPr>
        <w:t xml:space="preserve">4.- </w:t>
      </w:r>
      <w:r w:rsidRPr="006F60BD">
        <w:rPr>
          <w:rFonts w:ascii="Century Gothic" w:eastAsia="Calibri" w:hAnsi="Century Gothic" w:cs="Arial"/>
          <w:sz w:val="20"/>
          <w:szCs w:val="20"/>
          <w:lang w:val="es-ES_tradnl"/>
        </w:rPr>
        <w:t>El establecimiento de bases y principios para la efectiva coordinación de las autoridades de los órdenes de gobierno en materia de fiscalización y control de los recursos públicos.</w:t>
      </w:r>
    </w:p>
    <w:p w:rsidR="006F60BD" w:rsidRPr="006F60BD" w:rsidRDefault="006F60BD" w:rsidP="006F60BD">
      <w:pPr>
        <w:spacing w:after="0"/>
        <w:rPr>
          <w:rFonts w:ascii="Century Gothic" w:eastAsia="Calibri" w:hAnsi="Century Gothic" w:cs="Arial"/>
          <w:b/>
          <w:sz w:val="20"/>
          <w:szCs w:val="20"/>
          <w:lang w:val="es-ES_tradnl"/>
        </w:rPr>
      </w:pPr>
    </w:p>
    <w:p w:rsidR="006F60BD" w:rsidRPr="006F60BD" w:rsidRDefault="006F60BD" w:rsidP="006F60BD">
      <w:pPr>
        <w:spacing w:after="0"/>
        <w:rPr>
          <w:rFonts w:ascii="Century Gothic" w:eastAsia="Calibri" w:hAnsi="Century Gothic" w:cs="Arial"/>
          <w:sz w:val="20"/>
          <w:szCs w:val="20"/>
          <w:lang w:val="es-ES_tradnl"/>
        </w:rPr>
      </w:pPr>
      <w:r w:rsidRPr="006F60BD">
        <w:rPr>
          <w:rFonts w:ascii="Century Gothic" w:eastAsia="Calibri" w:hAnsi="Century Gothic" w:cs="Arial"/>
          <w:b/>
          <w:sz w:val="20"/>
          <w:szCs w:val="20"/>
          <w:lang w:val="es-ES_tradnl"/>
        </w:rPr>
        <w:t xml:space="preserve">5.- </w:t>
      </w:r>
      <w:r w:rsidRPr="006F60BD">
        <w:rPr>
          <w:rFonts w:ascii="Century Gothic" w:eastAsia="Calibri" w:hAnsi="Century Gothic" w:cs="Arial"/>
          <w:sz w:val="20"/>
          <w:szCs w:val="20"/>
          <w:lang w:val="es-ES_tradnl"/>
        </w:rPr>
        <w:t>La elaboración de un informe anual que contenga los avances y resultados del ejercicio de sus funciones y de la aplicación de políticas y programas en la materia.</w:t>
      </w:r>
    </w:p>
    <w:p w:rsidR="0036396D" w:rsidRPr="006F60BD" w:rsidRDefault="006F60BD" w:rsidP="006F60BD">
      <w:pPr>
        <w:rPr>
          <w:rFonts w:ascii="Century Gothic" w:hAnsi="Century Gothic"/>
          <w:sz w:val="20"/>
          <w:szCs w:val="20"/>
        </w:rPr>
      </w:pPr>
      <w:r w:rsidRPr="006F60BD">
        <w:rPr>
          <w:rFonts w:ascii="Century Gothic" w:eastAsia="Calibri" w:hAnsi="Century Gothic" w:cs="Arial"/>
          <w:sz w:val="20"/>
          <w:szCs w:val="20"/>
          <w:lang w:val="es-ES_tradnl"/>
        </w:rPr>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r>
        <w:rPr>
          <w:rFonts w:ascii="Century Gothic" w:eastAsia="Calibri" w:hAnsi="Century Gothic" w:cs="Arial"/>
          <w:sz w:val="20"/>
          <w:szCs w:val="20"/>
          <w:lang w:val="es-ES_tradnl"/>
        </w:rPr>
        <w:t xml:space="preserve"> </w:t>
      </w:r>
      <w:r w:rsidR="0036396D" w:rsidRPr="00F944EB">
        <w:rPr>
          <w:rStyle w:val="Refdenotaalpie"/>
          <w:rFonts w:ascii="Century Gothic" w:hAnsi="Century Gothic" w:cs="Arial"/>
          <w:sz w:val="20"/>
          <w:szCs w:val="20"/>
        </w:rPr>
        <w:footnoteReference w:id="325"/>
      </w:r>
      <w:r w:rsidR="00032A64">
        <w:rPr>
          <w:rFonts w:ascii="Century Gothic" w:eastAsia="Calibri" w:hAnsi="Century Gothic" w:cs="Arial"/>
          <w:sz w:val="20"/>
          <w:szCs w:val="20"/>
          <w:lang w:val="es-ES_tradnl"/>
        </w:rPr>
        <w:t xml:space="preserve"> </w:t>
      </w:r>
      <w:r w:rsidR="00032A64">
        <w:rPr>
          <w:rStyle w:val="Refdenotaalpie"/>
          <w:rFonts w:ascii="Century Gothic" w:eastAsia="Calibri" w:hAnsi="Century Gothic" w:cs="Arial"/>
          <w:sz w:val="20"/>
          <w:szCs w:val="20"/>
          <w:lang w:val="es-ES_tradnl"/>
        </w:rPr>
        <w:footnoteReference w:id="326"/>
      </w:r>
    </w:p>
    <w:p w:rsidR="0036396D" w:rsidRPr="00F944EB" w:rsidRDefault="0036396D" w:rsidP="00032A64">
      <w:pPr>
        <w:rPr>
          <w:rFonts w:ascii="Century Gothic" w:hAnsi="Century Gothic"/>
          <w:sz w:val="20"/>
          <w:szCs w:val="20"/>
        </w:rPr>
      </w:pPr>
      <w:r w:rsidRPr="00032A64">
        <w:rPr>
          <w:rFonts w:ascii="Century Gothic" w:hAnsi="Century Gothic"/>
          <w:b/>
          <w:sz w:val="20"/>
          <w:szCs w:val="20"/>
        </w:rPr>
        <w:t>VIII.</w:t>
      </w:r>
      <w:r w:rsidR="00D60B8B" w:rsidRPr="00032A64">
        <w:rPr>
          <w:rFonts w:ascii="Century Gothic" w:hAnsi="Century Gothic"/>
          <w:b/>
          <w:sz w:val="20"/>
          <w:szCs w:val="20"/>
        </w:rPr>
        <w:t>-</w:t>
      </w:r>
      <w:r w:rsidR="00032A64" w:rsidRPr="00032A64">
        <w:rPr>
          <w:rFonts w:ascii="Century Gothic" w:eastAsia="Calibri" w:hAnsi="Century Gothic" w:cs="Arial"/>
          <w:sz w:val="20"/>
          <w:szCs w:val="20"/>
        </w:rPr>
        <w:t xml:space="preserve"> La Ley señalará los casos de prescripción de la responsabilidad administrativa tomando en cuenta la naturaleza y consecuencia de los actos y omisiones a que hace referencia la fracción IV de este artículo. Cuando dichos actos u omisiones fuesen graves los plazos de prescripción no serán inferiores a siete años.</w:t>
      </w:r>
      <w:r w:rsidR="00032A64">
        <w:rPr>
          <w:rFonts w:ascii="Century Gothic" w:eastAsia="Calibri" w:hAnsi="Century Gothic" w:cs="Arial"/>
          <w:sz w:val="20"/>
          <w:szCs w:val="20"/>
        </w:rPr>
        <w:t xml:space="preserve"> </w:t>
      </w:r>
      <w:r w:rsidRPr="00F944EB">
        <w:rPr>
          <w:rStyle w:val="Refdenotaalpie"/>
          <w:rFonts w:ascii="Century Gothic" w:hAnsi="Century Gothic" w:cs="Arial"/>
          <w:sz w:val="20"/>
          <w:szCs w:val="20"/>
        </w:rPr>
        <w:footnoteReference w:id="327"/>
      </w:r>
      <w:r w:rsidRPr="00F944EB">
        <w:rPr>
          <w:rFonts w:ascii="Century Gothic" w:hAnsi="Century Gothic"/>
          <w:sz w:val="20"/>
          <w:szCs w:val="20"/>
        </w:rPr>
        <w:t xml:space="preserve"> </w:t>
      </w:r>
      <w:r w:rsidR="00032A64">
        <w:rPr>
          <w:rStyle w:val="Refdenotaalpie"/>
          <w:rFonts w:ascii="Century Gothic" w:hAnsi="Century Gothic"/>
          <w:sz w:val="20"/>
          <w:szCs w:val="20"/>
        </w:rPr>
        <w:footnoteReference w:id="328"/>
      </w:r>
    </w:p>
    <w:p w:rsidR="0036396D" w:rsidRPr="00F944EB" w:rsidRDefault="0036396D" w:rsidP="008E66E6">
      <w:pPr>
        <w:rPr>
          <w:rFonts w:ascii="Century Gothic" w:hAnsi="Century Gothic"/>
          <w:sz w:val="20"/>
          <w:szCs w:val="20"/>
        </w:rPr>
      </w:pPr>
      <w:r w:rsidRPr="00F944EB">
        <w:rPr>
          <w:rFonts w:ascii="Century Gothic" w:hAnsi="Century Gothic"/>
          <w:sz w:val="20"/>
          <w:szCs w:val="20"/>
        </w:rPr>
        <w:t>La prescripción penal se regirá por las leyes aplicables.</w:t>
      </w:r>
    </w:p>
    <w:p w:rsidR="0036396D" w:rsidRPr="00F944EB" w:rsidRDefault="0036396D" w:rsidP="008E66E6">
      <w:pPr>
        <w:rPr>
          <w:rFonts w:ascii="Century Gothic" w:hAnsi="Century Gothic"/>
          <w:sz w:val="20"/>
          <w:szCs w:val="20"/>
        </w:rPr>
      </w:pPr>
      <w:r w:rsidRPr="00F944EB">
        <w:rPr>
          <w:rFonts w:ascii="Century Gothic" w:hAnsi="Century Gothic"/>
          <w:sz w:val="20"/>
          <w:szCs w:val="20"/>
        </w:rPr>
        <w:t>No podrán concederse las gracias de indulto o conmutación de pena a los condenados por responsabilidad oficial.</w:t>
      </w:r>
    </w:p>
    <w:p w:rsidR="0036396D" w:rsidRPr="00F944EB" w:rsidRDefault="0036396D" w:rsidP="008E66E6">
      <w:pPr>
        <w:pStyle w:val="Ttulo4"/>
        <w:rPr>
          <w:rFonts w:ascii="Century Gothic" w:hAnsi="Century Gothic"/>
          <w:sz w:val="20"/>
          <w:szCs w:val="20"/>
        </w:rPr>
      </w:pPr>
      <w:bookmarkStart w:id="186" w:name="_Toc492457979"/>
      <w:r w:rsidRPr="00F944EB">
        <w:rPr>
          <w:rFonts w:ascii="Century Gothic" w:hAnsi="Century Gothic"/>
          <w:sz w:val="20"/>
          <w:szCs w:val="20"/>
        </w:rPr>
        <w:lastRenderedPageBreak/>
        <w:t>Artículo 126</w:t>
      </w:r>
      <w:r w:rsidRPr="00F944EB">
        <w:rPr>
          <w:rStyle w:val="Refdenotaalpie"/>
          <w:rFonts w:ascii="Century Gothic" w:hAnsi="Century Gothic" w:cs="Arial"/>
          <w:sz w:val="20"/>
          <w:szCs w:val="20"/>
        </w:rPr>
        <w:footnoteReference w:id="329"/>
      </w:r>
      <w:bookmarkEnd w:id="186"/>
    </w:p>
    <w:p w:rsidR="0036396D" w:rsidRPr="00F944EB" w:rsidRDefault="0036396D" w:rsidP="008E66E6">
      <w:pPr>
        <w:rPr>
          <w:rFonts w:ascii="Century Gothic" w:hAnsi="Century Gothic"/>
          <w:sz w:val="20"/>
          <w:szCs w:val="20"/>
        </w:rPr>
      </w:pPr>
      <w:r w:rsidRPr="00F944EB">
        <w:rPr>
          <w:rFonts w:ascii="Century Gothic" w:hAnsi="Century Gothic"/>
          <w:sz w:val="20"/>
          <w:szCs w:val="20"/>
        </w:rPr>
        <w:t>El Gobernador, durante el período de su encargo, sólo podrá ser acusado por delitos oficiales de la competencia del Estado y por delitos graves del orden común.</w:t>
      </w:r>
    </w:p>
    <w:p w:rsidR="0036396D" w:rsidRPr="00F944EB" w:rsidRDefault="00512F97" w:rsidP="00512F97">
      <w:pPr>
        <w:rPr>
          <w:rFonts w:ascii="Century Gothic" w:hAnsi="Century Gothic"/>
          <w:sz w:val="20"/>
          <w:szCs w:val="20"/>
        </w:rPr>
      </w:pPr>
      <w:r w:rsidRPr="00512F97">
        <w:rPr>
          <w:rFonts w:ascii="Century Gothic" w:eastAsia="Calibri" w:hAnsi="Century Gothic" w:cs="Arial"/>
          <w:sz w:val="20"/>
          <w:szCs w:val="20"/>
        </w:rPr>
        <w:t>Para procesar por un delito del orden común a un Diputado, al Gobernador, al Auditor Superior, a un Magistrado o a un Consejero de la Judicatura del Poder Judicial del Estado, se necesita que la Legislatura, erigida en Gran Jurado, declare por los dos tercios de los votos de sus miembros presentes, si ha lugar o no a formarle causa. En caso negativo, no habrá lugar a procedimiento ulterior, pero tal declaración no prejuzga sobre los fundamentos de la acusación ni impide que ésta continúe su curso cuando el acusado haya dejado de tener fuero. En el afirmativo, quedará el acusado separado de su cargo y sujeto a la acción de los Tribunales Ordinarios.</w:t>
      </w:r>
      <w:r>
        <w:rPr>
          <w:rFonts w:ascii="Century Gothic" w:eastAsia="Calibri" w:hAnsi="Century Gothic" w:cs="Arial"/>
          <w:sz w:val="20"/>
          <w:szCs w:val="20"/>
        </w:rPr>
        <w:t xml:space="preserve"> </w:t>
      </w:r>
      <w:r w:rsidR="0036396D" w:rsidRPr="00F944EB">
        <w:rPr>
          <w:rStyle w:val="Refdenotaalpie"/>
          <w:rFonts w:ascii="Century Gothic" w:hAnsi="Century Gothic" w:cs="Arial"/>
          <w:sz w:val="20"/>
          <w:szCs w:val="20"/>
        </w:rPr>
        <w:footnoteReference w:id="330"/>
      </w:r>
      <w:r>
        <w:rPr>
          <w:rFonts w:ascii="Century Gothic" w:eastAsia="Calibri" w:hAnsi="Century Gothic" w:cs="Arial"/>
          <w:sz w:val="20"/>
          <w:szCs w:val="20"/>
        </w:rPr>
        <w:t xml:space="preserve">  </w:t>
      </w:r>
      <w:r>
        <w:rPr>
          <w:rStyle w:val="Refdenotaalpie"/>
          <w:rFonts w:ascii="Century Gothic" w:eastAsia="Calibri" w:hAnsi="Century Gothic" w:cs="Arial"/>
          <w:sz w:val="20"/>
          <w:szCs w:val="20"/>
        </w:rPr>
        <w:footnoteReference w:id="331"/>
      </w:r>
    </w:p>
    <w:p w:rsidR="006E180C" w:rsidRPr="00F944EB" w:rsidRDefault="006E180C" w:rsidP="008E66E6">
      <w:pPr>
        <w:rPr>
          <w:rFonts w:ascii="Century Gothic" w:hAnsi="Century Gothic"/>
          <w:sz w:val="20"/>
          <w:szCs w:val="20"/>
        </w:rPr>
      </w:pPr>
      <w:r w:rsidRPr="00F944EB">
        <w:rPr>
          <w:rFonts w:ascii="Century Gothic" w:hAnsi="Century Gothic"/>
          <w:sz w:val="20"/>
          <w:szCs w:val="20"/>
        </w:rPr>
        <w:t>No se requiere declaración de procedencia en caso de que alguno de los servidores públicos mencionados en el párrafo anterior se encuentre separado de su cargo o aún no lo haya asumido. Tampoco se requerirá cuando se trate de servidores públicos que tengan el carácter de suplente, salvo si se encuentran en ejercicio de su cargo.</w:t>
      </w:r>
      <w:r w:rsidRPr="00F944EB">
        <w:rPr>
          <w:rFonts w:ascii="Century Gothic" w:hAnsi="Century Gothic"/>
          <w:sz w:val="20"/>
          <w:szCs w:val="20"/>
          <w:vertAlign w:val="superscript"/>
        </w:rPr>
        <w:footnoteReference w:id="332"/>
      </w:r>
    </w:p>
    <w:p w:rsidR="0036396D" w:rsidRPr="00F944EB" w:rsidRDefault="0036396D" w:rsidP="008E66E6">
      <w:pPr>
        <w:pStyle w:val="Ttulo4"/>
        <w:rPr>
          <w:rFonts w:ascii="Century Gothic" w:hAnsi="Century Gothic"/>
          <w:sz w:val="20"/>
          <w:szCs w:val="20"/>
        </w:rPr>
      </w:pPr>
      <w:bookmarkStart w:id="187" w:name="_Toc492457980"/>
      <w:r w:rsidRPr="00F944EB">
        <w:rPr>
          <w:rFonts w:ascii="Century Gothic" w:hAnsi="Century Gothic"/>
          <w:sz w:val="20"/>
          <w:szCs w:val="20"/>
        </w:rPr>
        <w:t>Artículo 127</w:t>
      </w:r>
      <w:bookmarkEnd w:id="187"/>
    </w:p>
    <w:p w:rsidR="0036396D" w:rsidRPr="00512F97" w:rsidRDefault="00512F97" w:rsidP="00512F97">
      <w:pPr>
        <w:spacing w:after="0"/>
        <w:rPr>
          <w:rFonts w:ascii="Century Gothic" w:hAnsi="Century Gothic"/>
          <w:sz w:val="20"/>
          <w:szCs w:val="20"/>
        </w:rPr>
      </w:pPr>
      <w:r w:rsidRPr="00512F97">
        <w:rPr>
          <w:rFonts w:ascii="Century Gothic" w:eastAsia="Calibri" w:hAnsi="Century Gothic" w:cs="Arial"/>
          <w:sz w:val="20"/>
          <w:szCs w:val="20"/>
        </w:rPr>
        <w:t xml:space="preserve">Para procesar por delitos oficiales a los Diputados, al Auditor Superior, a los Magistrados y los Consejeros de la Judicatura del Poder Judicial de Estado, se seguirán las reglas siguientes: </w:t>
      </w:r>
      <w:r w:rsidR="007155EF" w:rsidRPr="00512F97">
        <w:rPr>
          <w:rStyle w:val="Refdenotaalpie"/>
          <w:rFonts w:ascii="Century Gothic" w:hAnsi="Century Gothic" w:cs="Arial"/>
          <w:sz w:val="20"/>
          <w:szCs w:val="20"/>
        </w:rPr>
        <w:footnoteReference w:id="333"/>
      </w:r>
      <w:r>
        <w:rPr>
          <w:rFonts w:ascii="Century Gothic" w:eastAsia="Calibri" w:hAnsi="Century Gothic" w:cs="Arial"/>
          <w:sz w:val="20"/>
          <w:szCs w:val="20"/>
        </w:rPr>
        <w:t xml:space="preserve">  </w:t>
      </w:r>
      <w:r>
        <w:rPr>
          <w:rStyle w:val="Refdenotaalpie"/>
          <w:rFonts w:ascii="Century Gothic" w:eastAsia="Calibri" w:hAnsi="Century Gothic" w:cs="Arial"/>
          <w:sz w:val="20"/>
          <w:szCs w:val="20"/>
        </w:rPr>
        <w:footnoteReference w:id="334"/>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w:t>
      </w:r>
      <w:r w:rsidR="00D60B8B" w:rsidRPr="00F944EB">
        <w:rPr>
          <w:rFonts w:ascii="Century Gothic" w:hAnsi="Century Gothic"/>
          <w:b/>
          <w:sz w:val="20"/>
          <w:szCs w:val="20"/>
        </w:rPr>
        <w:t>-</w:t>
      </w:r>
      <w:r w:rsidRPr="00F944EB">
        <w:rPr>
          <w:rFonts w:ascii="Century Gothic" w:hAnsi="Century Gothic"/>
          <w:b/>
          <w:sz w:val="20"/>
          <w:szCs w:val="20"/>
        </w:rPr>
        <w:t xml:space="preserve"> </w:t>
      </w:r>
      <w:r w:rsidRPr="00F944EB">
        <w:rPr>
          <w:rFonts w:ascii="Century Gothic" w:hAnsi="Century Gothic"/>
          <w:sz w:val="20"/>
          <w:szCs w:val="20"/>
        </w:rPr>
        <w:t>Será preciso que la Legislatura declare la culpabilidad del acusado, por los dos tercios de sus miembros presentes.</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II.</w:t>
      </w:r>
      <w:r w:rsidR="00D60B8B" w:rsidRPr="00F944EB">
        <w:rPr>
          <w:rFonts w:ascii="Century Gothic" w:hAnsi="Century Gothic"/>
          <w:b/>
          <w:sz w:val="20"/>
          <w:szCs w:val="20"/>
        </w:rPr>
        <w:t>-</w:t>
      </w:r>
      <w:r w:rsidRPr="00F944EB">
        <w:rPr>
          <w:rFonts w:ascii="Century Gothic" w:hAnsi="Century Gothic"/>
          <w:sz w:val="20"/>
          <w:szCs w:val="20"/>
        </w:rPr>
        <w:t xml:space="preserve"> Si la declaración fuere absolutoria, el funcionario continuará en el desempeño de su cargo.</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III.</w:t>
      </w:r>
      <w:r w:rsidR="00D60B8B" w:rsidRPr="00F944EB">
        <w:rPr>
          <w:rFonts w:ascii="Century Gothic" w:hAnsi="Century Gothic"/>
          <w:b/>
          <w:sz w:val="20"/>
          <w:szCs w:val="20"/>
        </w:rPr>
        <w:t>-</w:t>
      </w:r>
      <w:r w:rsidRPr="00F944EB">
        <w:rPr>
          <w:rFonts w:ascii="Century Gothic" w:hAnsi="Century Gothic"/>
          <w:b/>
          <w:sz w:val="20"/>
          <w:szCs w:val="20"/>
        </w:rPr>
        <w:t xml:space="preserve"> </w:t>
      </w:r>
      <w:r w:rsidRPr="00F944EB">
        <w:rPr>
          <w:rFonts w:ascii="Century Gothic" w:hAnsi="Century Gothic"/>
          <w:sz w:val="20"/>
          <w:szCs w:val="20"/>
        </w:rPr>
        <w:t>Si la declaración fuere condenatoria, el funcionario acusado quedará separado inmediatamente del cargo y será puesto a disposición del Tribunal Superior de Justicia del Estado.</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IV.</w:t>
      </w:r>
      <w:r w:rsidR="00D60B8B" w:rsidRPr="00F944EB">
        <w:rPr>
          <w:rFonts w:ascii="Century Gothic" w:hAnsi="Century Gothic"/>
          <w:b/>
          <w:sz w:val="20"/>
          <w:szCs w:val="20"/>
        </w:rPr>
        <w:t>-</w:t>
      </w:r>
      <w:r w:rsidRPr="00F944EB">
        <w:rPr>
          <w:rFonts w:ascii="Century Gothic" w:hAnsi="Century Gothic"/>
          <w:sz w:val="20"/>
          <w:szCs w:val="20"/>
        </w:rPr>
        <w:t xml:space="preserve"> El Tribunal Superior de Justicia del Estado, en acuerdo pleno y con audiencia del acusado, de su defensor y de dos acusadores que designe la Legislatura, entre sus miembros, procederá a imponer por mayoría absoluta de votos la pena correspondiente.</w:t>
      </w:r>
    </w:p>
    <w:p w:rsidR="0036396D" w:rsidRPr="00F944EB" w:rsidRDefault="0036396D" w:rsidP="008E66E6">
      <w:pPr>
        <w:pStyle w:val="Ttulo4"/>
        <w:rPr>
          <w:rFonts w:ascii="Century Gothic" w:hAnsi="Century Gothic"/>
          <w:sz w:val="20"/>
          <w:szCs w:val="20"/>
        </w:rPr>
      </w:pPr>
      <w:bookmarkStart w:id="188" w:name="_Toc492457981"/>
      <w:r w:rsidRPr="00F944EB">
        <w:rPr>
          <w:rFonts w:ascii="Century Gothic" w:hAnsi="Century Gothic"/>
          <w:sz w:val="20"/>
          <w:szCs w:val="20"/>
        </w:rPr>
        <w:t>Artículo 128</w:t>
      </w:r>
      <w:bookmarkEnd w:id="188"/>
    </w:p>
    <w:p w:rsidR="0036396D" w:rsidRPr="00F944EB" w:rsidRDefault="0036396D" w:rsidP="008E66E6">
      <w:pPr>
        <w:rPr>
          <w:rFonts w:ascii="Century Gothic" w:hAnsi="Century Gothic"/>
          <w:sz w:val="20"/>
          <w:szCs w:val="20"/>
        </w:rPr>
      </w:pPr>
      <w:r w:rsidRPr="00F944EB">
        <w:rPr>
          <w:rFonts w:ascii="Century Gothic" w:hAnsi="Century Gothic"/>
          <w:sz w:val="20"/>
          <w:szCs w:val="20"/>
        </w:rPr>
        <w:t>Para procesar al Gobernador por delitos oficiales se seguirán las reglas siguientes:</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w:t>
      </w:r>
      <w:r w:rsidR="00D60B8B" w:rsidRPr="00F944EB">
        <w:rPr>
          <w:rFonts w:ascii="Century Gothic" w:hAnsi="Century Gothic"/>
          <w:b/>
          <w:sz w:val="20"/>
          <w:szCs w:val="20"/>
        </w:rPr>
        <w:t>-</w:t>
      </w:r>
      <w:r w:rsidRPr="00F944EB">
        <w:rPr>
          <w:rFonts w:ascii="Century Gothic" w:hAnsi="Century Gothic"/>
          <w:sz w:val="20"/>
          <w:szCs w:val="20"/>
        </w:rPr>
        <w:t xml:space="preserve"> Será preciso que la Legislatura declare la culpabilidad del Gobernador por dos tercios de sus miembros presentes.</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II.</w:t>
      </w:r>
      <w:r w:rsidR="00D60B8B" w:rsidRPr="00F944EB">
        <w:rPr>
          <w:rFonts w:ascii="Century Gothic" w:hAnsi="Century Gothic"/>
          <w:b/>
          <w:sz w:val="20"/>
          <w:szCs w:val="20"/>
        </w:rPr>
        <w:t>-</w:t>
      </w:r>
      <w:r w:rsidRPr="00F944EB">
        <w:rPr>
          <w:rFonts w:ascii="Century Gothic" w:hAnsi="Century Gothic"/>
          <w:sz w:val="20"/>
          <w:szCs w:val="20"/>
        </w:rPr>
        <w:t xml:space="preserve"> Si la declaración fuere absolutoria no habrá lugar a procedimiento posterior.</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III.</w:t>
      </w:r>
      <w:r w:rsidR="00D60B8B" w:rsidRPr="00F944EB">
        <w:rPr>
          <w:rFonts w:ascii="Century Gothic" w:hAnsi="Century Gothic"/>
          <w:b/>
          <w:sz w:val="20"/>
          <w:szCs w:val="20"/>
        </w:rPr>
        <w:t>-</w:t>
      </w:r>
      <w:r w:rsidRPr="00F944EB">
        <w:rPr>
          <w:rFonts w:ascii="Century Gothic" w:hAnsi="Century Gothic"/>
          <w:sz w:val="20"/>
          <w:szCs w:val="20"/>
        </w:rPr>
        <w:t xml:space="preserve"> Si la declaración fuere condenatoria deberá ser revisada en el siguiente período de sesiones.</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IV.</w:t>
      </w:r>
      <w:r w:rsidR="00D60B8B" w:rsidRPr="00F944EB">
        <w:rPr>
          <w:rFonts w:ascii="Century Gothic" w:hAnsi="Century Gothic"/>
          <w:b/>
          <w:sz w:val="20"/>
          <w:szCs w:val="20"/>
        </w:rPr>
        <w:t>-</w:t>
      </w:r>
      <w:r w:rsidRPr="00F944EB">
        <w:rPr>
          <w:rFonts w:ascii="Century Gothic" w:hAnsi="Century Gothic"/>
          <w:sz w:val="20"/>
          <w:szCs w:val="20"/>
        </w:rPr>
        <w:t xml:space="preserve"> Si la revisión revoca la declaración condenatoria no habrá lugar a procedimiento posterior.</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lastRenderedPageBreak/>
        <w:t>V.</w:t>
      </w:r>
      <w:r w:rsidR="00D60B8B" w:rsidRPr="00F944EB">
        <w:rPr>
          <w:rFonts w:ascii="Century Gothic" w:hAnsi="Century Gothic"/>
          <w:b/>
          <w:sz w:val="20"/>
          <w:szCs w:val="20"/>
        </w:rPr>
        <w:t>-</w:t>
      </w:r>
      <w:r w:rsidRPr="00F944EB">
        <w:rPr>
          <w:rFonts w:ascii="Century Gothic" w:hAnsi="Century Gothic"/>
          <w:sz w:val="20"/>
          <w:szCs w:val="20"/>
        </w:rPr>
        <w:t xml:space="preserve"> Si la revisión confirma la declaración acusatoria se remitirá esta resolución al Tribunal Superior para la aplicación de la pena, en las mismas condiciones del artículo anterior.</w:t>
      </w:r>
    </w:p>
    <w:p w:rsidR="0036396D" w:rsidRPr="00F944EB" w:rsidRDefault="0036396D" w:rsidP="008E66E6">
      <w:pPr>
        <w:pStyle w:val="Ttulo4"/>
        <w:rPr>
          <w:rFonts w:ascii="Century Gothic" w:hAnsi="Century Gothic"/>
          <w:sz w:val="20"/>
          <w:szCs w:val="20"/>
        </w:rPr>
      </w:pPr>
      <w:bookmarkStart w:id="189" w:name="_Toc492457982"/>
      <w:r w:rsidRPr="00F944EB">
        <w:rPr>
          <w:rFonts w:ascii="Century Gothic" w:hAnsi="Century Gothic"/>
          <w:sz w:val="20"/>
          <w:szCs w:val="20"/>
        </w:rPr>
        <w:t>Artículo 129</w:t>
      </w:r>
      <w:r w:rsidRPr="00F944EB">
        <w:rPr>
          <w:rStyle w:val="Refdenotaalpie"/>
          <w:rFonts w:ascii="Century Gothic" w:hAnsi="Century Gothic" w:cs="Arial"/>
          <w:sz w:val="20"/>
          <w:szCs w:val="20"/>
        </w:rPr>
        <w:footnoteReference w:id="335"/>
      </w:r>
      <w:bookmarkEnd w:id="189"/>
    </w:p>
    <w:p w:rsidR="0036396D" w:rsidRPr="00F944EB" w:rsidRDefault="0036396D" w:rsidP="008E66E6">
      <w:pPr>
        <w:rPr>
          <w:rFonts w:ascii="Century Gothic" w:hAnsi="Century Gothic"/>
          <w:sz w:val="20"/>
          <w:szCs w:val="20"/>
        </w:rPr>
      </w:pPr>
      <w:r w:rsidRPr="00F944EB">
        <w:rPr>
          <w:rFonts w:ascii="Century Gothic" w:hAnsi="Century Gothic"/>
          <w:sz w:val="20"/>
          <w:szCs w:val="20"/>
        </w:rPr>
        <w:t>Cuando el Congreso del Estado reciba la resolución del Senado a que se refieren los artículos 110 párrafo segundo y 111 párrafo quinto de la Constitución Política de los Estados Unidos Mexicanos, procederá a separar de sus funciones al acusado y a consignarlo a la autoridad competente.</w:t>
      </w:r>
    </w:p>
    <w:p w:rsidR="0036396D" w:rsidRPr="00F944EB" w:rsidRDefault="0036396D" w:rsidP="008E66E6">
      <w:pPr>
        <w:pStyle w:val="Ttulo4"/>
        <w:rPr>
          <w:rFonts w:ascii="Century Gothic" w:hAnsi="Century Gothic"/>
          <w:sz w:val="20"/>
          <w:szCs w:val="20"/>
        </w:rPr>
      </w:pPr>
      <w:bookmarkStart w:id="190" w:name="_Toc492457983"/>
      <w:r w:rsidRPr="00F944EB">
        <w:rPr>
          <w:rFonts w:ascii="Century Gothic" w:hAnsi="Century Gothic"/>
          <w:sz w:val="20"/>
          <w:szCs w:val="20"/>
        </w:rPr>
        <w:t>Artículo 130</w:t>
      </w:r>
      <w:r w:rsidRPr="00F944EB">
        <w:rPr>
          <w:rStyle w:val="Refdenotaalpie"/>
          <w:rFonts w:ascii="Century Gothic" w:hAnsi="Century Gothic" w:cs="Arial"/>
          <w:sz w:val="20"/>
          <w:szCs w:val="20"/>
        </w:rPr>
        <w:footnoteReference w:id="336"/>
      </w:r>
      <w:bookmarkEnd w:id="190"/>
    </w:p>
    <w:p w:rsidR="0036396D" w:rsidRPr="00F944EB" w:rsidRDefault="0036396D" w:rsidP="008E66E6">
      <w:pPr>
        <w:rPr>
          <w:rFonts w:ascii="Century Gothic" w:hAnsi="Century Gothic"/>
          <w:sz w:val="20"/>
          <w:szCs w:val="20"/>
        </w:rPr>
      </w:pPr>
      <w:r w:rsidRPr="00F944EB">
        <w:rPr>
          <w:rFonts w:ascii="Century Gothic" w:hAnsi="Century Gothic"/>
          <w:sz w:val="20"/>
          <w:szCs w:val="20"/>
        </w:rPr>
        <w:t>Los procedimientos del juicio político sólo podrán iniciarse durante el período en el que el servidor público desempeñe su cargo y dentro de un año después, debiendo imponerse las sanciones cuando procedan, en un período no mayor de un año a partir de iniciado el procedimiento.</w:t>
      </w:r>
    </w:p>
    <w:p w:rsidR="0036396D" w:rsidRPr="00F944EB" w:rsidRDefault="0036396D" w:rsidP="008E66E6">
      <w:pPr>
        <w:pStyle w:val="Ttulo4"/>
        <w:rPr>
          <w:rFonts w:ascii="Century Gothic" w:hAnsi="Century Gothic"/>
          <w:sz w:val="20"/>
          <w:szCs w:val="20"/>
        </w:rPr>
      </w:pPr>
      <w:bookmarkStart w:id="191" w:name="_Toc492457984"/>
      <w:r w:rsidRPr="00F944EB">
        <w:rPr>
          <w:rFonts w:ascii="Century Gothic" w:hAnsi="Century Gothic"/>
          <w:sz w:val="20"/>
          <w:szCs w:val="20"/>
        </w:rPr>
        <w:t>Artículo 131</w:t>
      </w:r>
      <w:r w:rsidRPr="00F944EB">
        <w:rPr>
          <w:rStyle w:val="Refdenotaalpie"/>
          <w:rFonts w:ascii="Century Gothic" w:hAnsi="Century Gothic" w:cs="Arial"/>
          <w:sz w:val="20"/>
          <w:szCs w:val="20"/>
        </w:rPr>
        <w:footnoteReference w:id="337"/>
      </w:r>
      <w:bookmarkEnd w:id="191"/>
    </w:p>
    <w:p w:rsidR="0036396D" w:rsidRPr="00F944EB" w:rsidRDefault="0036396D" w:rsidP="008E66E6">
      <w:pPr>
        <w:rPr>
          <w:rFonts w:ascii="Century Gothic" w:hAnsi="Century Gothic"/>
          <w:sz w:val="20"/>
          <w:szCs w:val="20"/>
        </w:rPr>
      </w:pPr>
      <w:r w:rsidRPr="00F944EB">
        <w:rPr>
          <w:rFonts w:ascii="Century Gothic" w:hAnsi="Century Gothic"/>
          <w:sz w:val="20"/>
          <w:szCs w:val="20"/>
        </w:rPr>
        <w:t>La responsabilidad del Estado y los Municipios será objetiva y directa, por los daños que con motivo de su actividad administrativa irregular,</w:t>
      </w:r>
      <w:r w:rsidRPr="00F944EB">
        <w:rPr>
          <w:rFonts w:ascii="Century Gothic" w:hAnsi="Century Gothic"/>
          <w:b/>
          <w:sz w:val="20"/>
          <w:szCs w:val="20"/>
        </w:rPr>
        <w:t xml:space="preserve"> </w:t>
      </w:r>
      <w:r w:rsidRPr="00F944EB">
        <w:rPr>
          <w:rFonts w:ascii="Century Gothic" w:hAnsi="Century Gothic"/>
          <w:sz w:val="20"/>
          <w:szCs w:val="20"/>
        </w:rPr>
        <w:t>se causen en los bienes y derechos de los particulares.</w:t>
      </w:r>
    </w:p>
    <w:p w:rsidR="0036396D" w:rsidRPr="00F944EB" w:rsidRDefault="0036396D" w:rsidP="008E66E6">
      <w:pPr>
        <w:rPr>
          <w:rFonts w:ascii="Century Gothic" w:hAnsi="Century Gothic"/>
          <w:sz w:val="20"/>
          <w:szCs w:val="20"/>
        </w:rPr>
      </w:pPr>
      <w:r w:rsidRPr="00F944EB">
        <w:rPr>
          <w:rFonts w:ascii="Century Gothic" w:hAnsi="Century Gothic"/>
          <w:sz w:val="20"/>
          <w:szCs w:val="20"/>
        </w:rPr>
        <w:t>Los particulares tendrán derecho a hacer exigible ante la autoridad competente una indemnización, de acuerdo a las bases, límites y procedimientos que establezcan las Leyes.</w:t>
      </w:r>
    </w:p>
    <w:p w:rsidR="0036396D" w:rsidRPr="00F944EB" w:rsidRDefault="0036396D" w:rsidP="008E66E6">
      <w:pPr>
        <w:rPr>
          <w:rFonts w:ascii="Century Gothic" w:hAnsi="Century Gothic"/>
          <w:sz w:val="20"/>
          <w:szCs w:val="20"/>
        </w:rPr>
      </w:pPr>
      <w:r w:rsidRPr="00F944EB">
        <w:rPr>
          <w:rFonts w:ascii="Century Gothic" w:hAnsi="Century Gothic"/>
          <w:sz w:val="20"/>
          <w:szCs w:val="20"/>
        </w:rPr>
        <w:t>En todo caso, la indemnización a que se refiere el párrafo anterior, estará sujeta a la disponibilidad presupuestaria del ejercicio fiscal de que se trate. El Estado y los Municipios podrán suscribir convenios y celebrar los demás actos jurídicos que se requieran para el cumplimiento de esta obligación.</w:t>
      </w:r>
    </w:p>
    <w:p w:rsidR="00B51BF5" w:rsidRPr="00B51BF5" w:rsidRDefault="00B51BF5" w:rsidP="00B51BF5">
      <w:pPr>
        <w:spacing w:after="0"/>
        <w:rPr>
          <w:rFonts w:ascii="Century Gothic" w:eastAsia="Calibri" w:hAnsi="Century Gothic" w:cs="Arial"/>
          <w:sz w:val="20"/>
          <w:szCs w:val="20"/>
        </w:rPr>
      </w:pPr>
      <w:r w:rsidRPr="00B51BF5">
        <w:rPr>
          <w:rFonts w:ascii="Century Gothic" w:eastAsia="Calibri" w:hAnsi="Century Gothic" w:cs="Arial"/>
          <w:sz w:val="20"/>
          <w:szCs w:val="20"/>
        </w:rPr>
        <w:t>Respecto a los delitos o faltas administrativas de los servidores públicos estatales o municipales, se estará a lo dispuesto en las Leyes respectivas.</w:t>
      </w:r>
      <w:r>
        <w:rPr>
          <w:rFonts w:ascii="Century Gothic" w:eastAsia="Calibri" w:hAnsi="Century Gothic" w:cs="Arial"/>
          <w:sz w:val="20"/>
          <w:szCs w:val="20"/>
        </w:rPr>
        <w:t xml:space="preserve"> </w:t>
      </w:r>
      <w:r>
        <w:rPr>
          <w:rStyle w:val="Refdenotaalpie"/>
          <w:rFonts w:ascii="Century Gothic" w:eastAsia="Calibri" w:hAnsi="Century Gothic" w:cs="Arial"/>
          <w:sz w:val="20"/>
          <w:szCs w:val="20"/>
        </w:rPr>
        <w:footnoteReference w:id="338"/>
      </w:r>
    </w:p>
    <w:p w:rsidR="008E66E6" w:rsidRPr="00F944EB" w:rsidRDefault="0036396D" w:rsidP="008E66E6">
      <w:pPr>
        <w:pStyle w:val="Ttulo3"/>
        <w:rPr>
          <w:rFonts w:ascii="Century Gothic" w:hAnsi="Century Gothic"/>
          <w:sz w:val="20"/>
          <w:szCs w:val="20"/>
        </w:rPr>
      </w:pPr>
      <w:bookmarkStart w:id="192" w:name="_Toc492457985"/>
      <w:r w:rsidRPr="00F944EB">
        <w:rPr>
          <w:rFonts w:ascii="Century Gothic" w:hAnsi="Century Gothic"/>
          <w:sz w:val="20"/>
          <w:szCs w:val="20"/>
        </w:rPr>
        <w:t>CAPÍTULO II</w:t>
      </w:r>
      <w:bookmarkEnd w:id="192"/>
      <w:r w:rsidRPr="00F944EB">
        <w:rPr>
          <w:rFonts w:ascii="Century Gothic" w:hAnsi="Century Gothic"/>
          <w:sz w:val="20"/>
          <w:szCs w:val="20"/>
        </w:rPr>
        <w:t xml:space="preserve"> </w:t>
      </w:r>
    </w:p>
    <w:p w:rsidR="0036396D" w:rsidRPr="00F944EB" w:rsidRDefault="0036396D" w:rsidP="008E66E6">
      <w:pPr>
        <w:pStyle w:val="Ttulo3"/>
        <w:rPr>
          <w:rFonts w:ascii="Century Gothic" w:hAnsi="Century Gothic"/>
          <w:sz w:val="20"/>
          <w:szCs w:val="20"/>
        </w:rPr>
      </w:pPr>
      <w:bookmarkStart w:id="193" w:name="_Toc492457986"/>
      <w:r w:rsidRPr="00F944EB">
        <w:rPr>
          <w:rFonts w:ascii="Century Gothic" w:hAnsi="Century Gothic"/>
          <w:sz w:val="20"/>
          <w:szCs w:val="20"/>
        </w:rPr>
        <w:t>DE LAS PREVENCIONES</w:t>
      </w:r>
      <w:bookmarkEnd w:id="193"/>
    </w:p>
    <w:p w:rsidR="0036396D" w:rsidRPr="00F944EB" w:rsidRDefault="0036396D" w:rsidP="008E66E6">
      <w:pPr>
        <w:pStyle w:val="Ttulo4"/>
        <w:rPr>
          <w:rFonts w:ascii="Century Gothic" w:hAnsi="Century Gothic"/>
          <w:sz w:val="20"/>
          <w:szCs w:val="20"/>
        </w:rPr>
      </w:pPr>
      <w:bookmarkStart w:id="194" w:name="_Toc492457987"/>
      <w:r w:rsidRPr="00F944EB">
        <w:rPr>
          <w:rFonts w:ascii="Century Gothic" w:hAnsi="Century Gothic"/>
          <w:sz w:val="20"/>
          <w:szCs w:val="20"/>
        </w:rPr>
        <w:t>Artículo 132</w:t>
      </w:r>
      <w:bookmarkEnd w:id="194"/>
    </w:p>
    <w:p w:rsidR="0036396D" w:rsidRPr="00F944EB" w:rsidRDefault="0036396D" w:rsidP="008E66E6">
      <w:pPr>
        <w:rPr>
          <w:rFonts w:ascii="Century Gothic" w:hAnsi="Century Gothic"/>
          <w:sz w:val="20"/>
          <w:szCs w:val="20"/>
        </w:rPr>
      </w:pPr>
      <w:r w:rsidRPr="00F944EB">
        <w:rPr>
          <w:rFonts w:ascii="Century Gothic" w:hAnsi="Century Gothic"/>
          <w:sz w:val="20"/>
          <w:szCs w:val="20"/>
        </w:rPr>
        <w:t>Si las Leyes, Reglamentos y cualesquiera otras disposiciones de observancia general en el Estado no previenen expresamente otra cosa, obligan y surten sus efectos diez días después de su publicación en el Periódico Oficial del Estado.</w:t>
      </w:r>
    </w:p>
    <w:p w:rsidR="0036396D" w:rsidRPr="00F944EB" w:rsidRDefault="0036396D" w:rsidP="008E66E6">
      <w:pPr>
        <w:pStyle w:val="Ttulo4"/>
        <w:rPr>
          <w:rFonts w:ascii="Century Gothic" w:hAnsi="Century Gothic"/>
          <w:sz w:val="20"/>
          <w:szCs w:val="20"/>
        </w:rPr>
      </w:pPr>
      <w:bookmarkStart w:id="195" w:name="_Toc492457988"/>
      <w:r w:rsidRPr="00F944EB">
        <w:rPr>
          <w:rFonts w:ascii="Century Gothic" w:hAnsi="Century Gothic"/>
          <w:sz w:val="20"/>
          <w:szCs w:val="20"/>
        </w:rPr>
        <w:t>Artículo 133</w:t>
      </w:r>
      <w:bookmarkEnd w:id="195"/>
    </w:p>
    <w:p w:rsidR="0036396D" w:rsidRPr="00F944EB" w:rsidRDefault="0036396D" w:rsidP="008E66E6">
      <w:pPr>
        <w:rPr>
          <w:rFonts w:ascii="Century Gothic" w:hAnsi="Century Gothic"/>
          <w:sz w:val="20"/>
          <w:szCs w:val="20"/>
        </w:rPr>
      </w:pPr>
      <w:r w:rsidRPr="00F944EB">
        <w:rPr>
          <w:rFonts w:ascii="Century Gothic" w:hAnsi="Century Gothic"/>
          <w:sz w:val="20"/>
          <w:szCs w:val="20"/>
        </w:rPr>
        <w:t>Se prohíbe:</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w:t>
      </w:r>
      <w:r w:rsidR="00D60B8B" w:rsidRPr="00F944EB">
        <w:rPr>
          <w:rFonts w:ascii="Century Gothic" w:hAnsi="Century Gothic"/>
          <w:b/>
          <w:sz w:val="20"/>
          <w:szCs w:val="20"/>
        </w:rPr>
        <w:t>-</w:t>
      </w:r>
      <w:r w:rsidRPr="00F944EB">
        <w:rPr>
          <w:rFonts w:ascii="Century Gothic" w:hAnsi="Century Gothic"/>
          <w:sz w:val="20"/>
          <w:szCs w:val="20"/>
        </w:rPr>
        <w:t xml:space="preserve"> A los funcionarios estatales de elección popular desempeñar a la vez otro cargo, ya sea también de elección popular o de designación, en el Gobierno del Estado, en el Federal, en el Municipio o en entidades paraestatales.</w:t>
      </w:r>
    </w:p>
    <w:p w:rsidR="006D5295" w:rsidRPr="006D5295" w:rsidRDefault="0036396D" w:rsidP="006D5295">
      <w:pPr>
        <w:spacing w:after="0"/>
        <w:rPr>
          <w:rFonts w:ascii="Century Gothic" w:eastAsia="Calibri" w:hAnsi="Century Gothic" w:cs="Arial"/>
          <w:sz w:val="20"/>
          <w:szCs w:val="20"/>
        </w:rPr>
      </w:pPr>
      <w:r w:rsidRPr="006D5295">
        <w:rPr>
          <w:rFonts w:ascii="Century Gothic" w:hAnsi="Century Gothic"/>
          <w:b/>
          <w:sz w:val="20"/>
          <w:szCs w:val="20"/>
        </w:rPr>
        <w:lastRenderedPageBreak/>
        <w:t>II.</w:t>
      </w:r>
      <w:r w:rsidR="00D60B8B" w:rsidRPr="006D5295">
        <w:rPr>
          <w:rFonts w:ascii="Century Gothic" w:hAnsi="Century Gothic"/>
          <w:b/>
          <w:sz w:val="20"/>
          <w:szCs w:val="20"/>
        </w:rPr>
        <w:t>-</w:t>
      </w:r>
      <w:r w:rsidRPr="006D5295">
        <w:rPr>
          <w:rFonts w:ascii="Century Gothic" w:hAnsi="Century Gothic"/>
          <w:b/>
          <w:sz w:val="20"/>
          <w:szCs w:val="20"/>
        </w:rPr>
        <w:t xml:space="preserve"> </w:t>
      </w:r>
      <w:r w:rsidR="006D5295" w:rsidRPr="006D5295">
        <w:rPr>
          <w:rFonts w:ascii="Century Gothic" w:eastAsia="Calibri" w:hAnsi="Century Gothic" w:cs="Arial"/>
          <w:sz w:val="20"/>
          <w:szCs w:val="20"/>
        </w:rPr>
        <w:t>A los Secretarios de Despacho, Magistrados del Tribunal Superior de Justicia, del Tribunal de Justicia Administrativa, Consejeros de la Judicatura del Poder Judicial del Estado, funcionarios del Ministerio Público y Jueces, el desempeño de cualquier otro cargo, empleo o comisión remunerados;</w:t>
      </w:r>
      <w:r w:rsidR="006D5295">
        <w:rPr>
          <w:rFonts w:ascii="Century Gothic" w:eastAsia="Calibri" w:hAnsi="Century Gothic" w:cs="Arial"/>
          <w:sz w:val="20"/>
          <w:szCs w:val="20"/>
        </w:rPr>
        <w:t xml:space="preserve"> </w:t>
      </w:r>
      <w:r w:rsidR="006D5295">
        <w:rPr>
          <w:rStyle w:val="Refdenotaalpie"/>
          <w:rFonts w:ascii="Century Gothic" w:eastAsia="Calibri" w:hAnsi="Century Gothic" w:cs="Arial"/>
          <w:sz w:val="20"/>
          <w:szCs w:val="20"/>
        </w:rPr>
        <w:footnoteReference w:id="339"/>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III.</w:t>
      </w:r>
      <w:r w:rsidR="00D60B8B" w:rsidRPr="00F944EB">
        <w:rPr>
          <w:rFonts w:ascii="Century Gothic" w:hAnsi="Century Gothic"/>
          <w:b/>
          <w:sz w:val="20"/>
          <w:szCs w:val="20"/>
        </w:rPr>
        <w:t>-</w:t>
      </w:r>
      <w:r w:rsidRPr="00F944EB">
        <w:rPr>
          <w:rFonts w:ascii="Century Gothic" w:hAnsi="Century Gothic"/>
          <w:sz w:val="20"/>
          <w:szCs w:val="20"/>
        </w:rPr>
        <w:t xml:space="preserve"> La infracción de lo dispuesto en las fracciones anteriores ocasionará la pérdida del cargo de elección popular o del cargo de nombramiento, que primeramente se hubiese protestado.</w:t>
      </w:r>
    </w:p>
    <w:p w:rsidR="0036396D" w:rsidRPr="00F944EB" w:rsidRDefault="0036396D" w:rsidP="008E66E6">
      <w:pPr>
        <w:rPr>
          <w:rFonts w:ascii="Century Gothic" w:hAnsi="Century Gothic"/>
          <w:sz w:val="20"/>
          <w:szCs w:val="20"/>
        </w:rPr>
      </w:pPr>
      <w:r w:rsidRPr="00F944EB">
        <w:rPr>
          <w:rFonts w:ascii="Century Gothic" w:hAnsi="Century Gothic"/>
          <w:b/>
          <w:sz w:val="20"/>
          <w:szCs w:val="20"/>
        </w:rPr>
        <w:t>IV.</w:t>
      </w:r>
      <w:r w:rsidR="00D60B8B" w:rsidRPr="00F944EB">
        <w:rPr>
          <w:rFonts w:ascii="Century Gothic" w:hAnsi="Century Gothic"/>
          <w:b/>
          <w:sz w:val="20"/>
          <w:szCs w:val="20"/>
        </w:rPr>
        <w:t>-</w:t>
      </w:r>
      <w:r w:rsidRPr="00F944EB">
        <w:rPr>
          <w:rFonts w:ascii="Century Gothic" w:hAnsi="Century Gothic"/>
          <w:sz w:val="20"/>
          <w:szCs w:val="20"/>
        </w:rPr>
        <w:t xml:space="preserve"> Se exceptúan de esta prohibición las actividades docentes, científicas, literarias y de solidaridad social.</w:t>
      </w:r>
    </w:p>
    <w:p w:rsidR="0036396D" w:rsidRPr="00F944EB" w:rsidRDefault="0036396D" w:rsidP="008E66E6">
      <w:pPr>
        <w:pStyle w:val="Ttulo4"/>
        <w:rPr>
          <w:rFonts w:ascii="Century Gothic" w:hAnsi="Century Gothic"/>
          <w:sz w:val="20"/>
          <w:szCs w:val="20"/>
        </w:rPr>
      </w:pPr>
      <w:bookmarkStart w:id="196" w:name="_Toc492457989"/>
      <w:r w:rsidRPr="00F944EB">
        <w:rPr>
          <w:rFonts w:ascii="Century Gothic" w:hAnsi="Century Gothic"/>
          <w:sz w:val="20"/>
          <w:szCs w:val="20"/>
        </w:rPr>
        <w:t>Artículo 134</w:t>
      </w:r>
      <w:r w:rsidR="001C0B96" w:rsidRPr="00F944EB">
        <w:rPr>
          <w:rStyle w:val="Refdenotaalpie"/>
          <w:rFonts w:ascii="Century Gothic" w:hAnsi="Century Gothic"/>
          <w:sz w:val="20"/>
          <w:szCs w:val="20"/>
        </w:rPr>
        <w:footnoteReference w:id="340"/>
      </w:r>
      <w:bookmarkEnd w:id="196"/>
    </w:p>
    <w:p w:rsidR="001C0B96" w:rsidRPr="00F944EB" w:rsidRDefault="001C0B96" w:rsidP="008E66E6">
      <w:pPr>
        <w:rPr>
          <w:rFonts w:ascii="Century Gothic" w:hAnsi="Century Gothic"/>
          <w:sz w:val="20"/>
          <w:szCs w:val="20"/>
        </w:rPr>
      </w:pPr>
      <w:r w:rsidRPr="00F944EB">
        <w:rPr>
          <w:rFonts w:ascii="Century Gothic" w:hAnsi="Century Gothic"/>
          <w:sz w:val="20"/>
          <w:szCs w:val="20"/>
        </w:rPr>
        <w:t xml:space="preserve">Los servidores públicos de los Poderes Ejecutivo, Legislativo y Judicial del Estado y de los Municipios, así como de las entidades paraestatales y paramunicipales, de los Organismos con autonomía reconocida en esta Constitución y de cualquier otro ente público, recibirán una remuneración adecuada e irrenunciable por el desempeño de su función, empleo, cargo o comisión, que deberá ser proporcional a sus responsabilidades, exceptuándose los que la Ley declare gratuitos. </w:t>
      </w:r>
    </w:p>
    <w:p w:rsidR="001C0B96" w:rsidRPr="00F944EB" w:rsidRDefault="001C0B96" w:rsidP="008E66E6">
      <w:pPr>
        <w:rPr>
          <w:rFonts w:ascii="Century Gothic" w:hAnsi="Century Gothic"/>
          <w:sz w:val="20"/>
          <w:szCs w:val="20"/>
        </w:rPr>
      </w:pPr>
      <w:r w:rsidRPr="00F944EB">
        <w:rPr>
          <w:rFonts w:ascii="Century Gothic" w:hAnsi="Century Gothic"/>
          <w:sz w:val="20"/>
          <w:szCs w:val="20"/>
        </w:rPr>
        <w:t xml:space="preserve">Dicha remuneración será determinada anual y equitativamente en los presupuestos de egresos correspondientes, bajo las siguientes bases: </w:t>
      </w:r>
    </w:p>
    <w:p w:rsidR="001C0B96" w:rsidRPr="00F944EB" w:rsidRDefault="001C0B96" w:rsidP="008E66E6">
      <w:pPr>
        <w:rPr>
          <w:rFonts w:ascii="Century Gothic" w:hAnsi="Century Gothic"/>
          <w:sz w:val="20"/>
          <w:szCs w:val="20"/>
        </w:rPr>
      </w:pPr>
      <w:r w:rsidRPr="00F944EB">
        <w:rPr>
          <w:rFonts w:ascii="Century Gothic" w:hAnsi="Century Gothic"/>
          <w:b/>
          <w:sz w:val="20"/>
          <w:szCs w:val="20"/>
        </w:rPr>
        <w:t>I.-</w:t>
      </w:r>
      <w:r w:rsidR="005B2988" w:rsidRPr="00F944EB">
        <w:rPr>
          <w:rFonts w:ascii="Century Gothic" w:hAnsi="Century Gothic"/>
          <w:sz w:val="20"/>
          <w:szCs w:val="20"/>
        </w:rPr>
        <w:t xml:space="preserve"> </w:t>
      </w:r>
      <w:r w:rsidRPr="00F944EB">
        <w:rPr>
          <w:rFonts w:ascii="Century Gothic" w:hAnsi="Century Gothic"/>
          <w:sz w:val="20"/>
          <w:szCs w:val="20"/>
        </w:rPr>
        <w:t xml:space="preserve">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 </w:t>
      </w:r>
    </w:p>
    <w:p w:rsidR="001C0B96" w:rsidRPr="00F944EB" w:rsidRDefault="001C0B96" w:rsidP="008E66E6">
      <w:pPr>
        <w:rPr>
          <w:rFonts w:ascii="Century Gothic" w:hAnsi="Century Gothic"/>
          <w:sz w:val="20"/>
          <w:szCs w:val="20"/>
        </w:rPr>
      </w:pPr>
      <w:r w:rsidRPr="00F944EB">
        <w:rPr>
          <w:rFonts w:ascii="Century Gothic" w:hAnsi="Century Gothic"/>
          <w:b/>
          <w:sz w:val="20"/>
          <w:szCs w:val="20"/>
        </w:rPr>
        <w:t>II.-</w:t>
      </w:r>
      <w:r w:rsidR="005B2988" w:rsidRPr="00F944EB">
        <w:rPr>
          <w:rFonts w:ascii="Century Gothic" w:hAnsi="Century Gothic"/>
          <w:sz w:val="20"/>
          <w:szCs w:val="20"/>
        </w:rPr>
        <w:t xml:space="preserve"> </w:t>
      </w:r>
      <w:r w:rsidRPr="00F944EB">
        <w:rPr>
          <w:rFonts w:ascii="Century Gothic" w:hAnsi="Century Gothic"/>
          <w:sz w:val="20"/>
          <w:szCs w:val="20"/>
        </w:rPr>
        <w:t xml:space="preserve">Ningún servidor público podrá recibir remuneración en términos de la fracción anterior, por el desempeño de su función, empleo, cargo o comisión, mayor a la establecida para el Presidente de la República y para el Gobernador del Estado en el respectivo presupuesto; </w:t>
      </w:r>
    </w:p>
    <w:p w:rsidR="001C0B96" w:rsidRPr="00F944EB" w:rsidRDefault="001C0B96" w:rsidP="008E66E6">
      <w:pPr>
        <w:rPr>
          <w:rFonts w:ascii="Century Gothic" w:hAnsi="Century Gothic"/>
          <w:sz w:val="20"/>
          <w:szCs w:val="20"/>
        </w:rPr>
      </w:pPr>
      <w:r w:rsidRPr="00F944EB">
        <w:rPr>
          <w:rFonts w:ascii="Century Gothic" w:hAnsi="Century Gothic"/>
          <w:b/>
          <w:sz w:val="20"/>
          <w:szCs w:val="20"/>
        </w:rPr>
        <w:t>III.-</w:t>
      </w:r>
      <w:r w:rsidR="005B2988" w:rsidRPr="00F944EB">
        <w:rPr>
          <w:rFonts w:ascii="Century Gothic" w:hAnsi="Century Gothic"/>
          <w:sz w:val="20"/>
          <w:szCs w:val="20"/>
        </w:rPr>
        <w:t xml:space="preserve"> </w:t>
      </w:r>
      <w:r w:rsidRPr="00F944EB">
        <w:rPr>
          <w:rFonts w:ascii="Century Gothic" w:hAnsi="Century Gothic"/>
          <w:sz w:val="20"/>
          <w:szCs w:val="20"/>
        </w:rPr>
        <w:t xml:space="preserve">Ningún servidor público podrá tener una remuneración igual o mayor que su superior jerárquico; salvo que el excedente sea consecuencia del desempeño de varios empleos públicos en los casos permitidos por esta Constitución,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y para el Gobernador del Estado en el presupuesto correspondiente; </w:t>
      </w:r>
    </w:p>
    <w:p w:rsidR="001C0B96" w:rsidRPr="00F944EB" w:rsidRDefault="001C0B96" w:rsidP="008E66E6">
      <w:pPr>
        <w:rPr>
          <w:rFonts w:ascii="Century Gothic" w:hAnsi="Century Gothic"/>
          <w:sz w:val="20"/>
          <w:szCs w:val="20"/>
        </w:rPr>
      </w:pPr>
      <w:r w:rsidRPr="00F944EB">
        <w:rPr>
          <w:rFonts w:ascii="Century Gothic" w:hAnsi="Century Gothic"/>
          <w:b/>
          <w:sz w:val="20"/>
          <w:szCs w:val="20"/>
        </w:rPr>
        <w:t>IV.-</w:t>
      </w:r>
      <w:r w:rsidR="005B2988" w:rsidRPr="00F944EB">
        <w:rPr>
          <w:rFonts w:ascii="Century Gothic" w:hAnsi="Century Gothic"/>
          <w:sz w:val="20"/>
          <w:szCs w:val="20"/>
        </w:rPr>
        <w:t xml:space="preserve"> </w:t>
      </w:r>
      <w:r w:rsidRPr="00F944EB">
        <w:rPr>
          <w:rFonts w:ascii="Century Gothic" w:hAnsi="Century Gothic"/>
          <w:sz w:val="20"/>
          <w:szCs w:val="20"/>
        </w:rPr>
        <w:t xml:space="preserve">No se concederán ni cubrirán jubilaciones, pensiones o haberes de retiro, ni liquidaciones por servicios prestados, como tampoco préstamos o créditos, sin que éstos se encuentren asignados y regulados por la Ley, Decreto Legislativo, Contrato Colectivo o condiciones generales de trabajo; estos conceptos no formarán parte de la remuneración. </w:t>
      </w:r>
    </w:p>
    <w:p w:rsidR="001C0B96" w:rsidRPr="00F944EB" w:rsidRDefault="001C0B96" w:rsidP="008E66E6">
      <w:pPr>
        <w:rPr>
          <w:rFonts w:ascii="Century Gothic" w:hAnsi="Century Gothic"/>
          <w:sz w:val="20"/>
          <w:szCs w:val="20"/>
        </w:rPr>
      </w:pPr>
      <w:r w:rsidRPr="00F944EB">
        <w:rPr>
          <w:rFonts w:ascii="Century Gothic" w:hAnsi="Century Gothic"/>
          <w:sz w:val="20"/>
          <w:szCs w:val="20"/>
        </w:rPr>
        <w:t xml:space="preserve">Quedan excluidas las remuneraciones por los servicios de seguridad que requieran los servidores públicos por razón del cargo desempeñado; y </w:t>
      </w:r>
    </w:p>
    <w:p w:rsidR="0036396D" w:rsidRPr="00F944EB" w:rsidRDefault="001C0B96" w:rsidP="008E66E6">
      <w:pPr>
        <w:rPr>
          <w:rFonts w:ascii="Century Gothic" w:hAnsi="Century Gothic"/>
          <w:sz w:val="20"/>
          <w:szCs w:val="20"/>
        </w:rPr>
      </w:pPr>
      <w:r w:rsidRPr="00F944EB">
        <w:rPr>
          <w:rFonts w:ascii="Century Gothic" w:hAnsi="Century Gothic"/>
          <w:b/>
          <w:sz w:val="20"/>
          <w:szCs w:val="20"/>
        </w:rPr>
        <w:t>V.-</w:t>
      </w:r>
      <w:r w:rsidR="005B2988" w:rsidRPr="00F944EB">
        <w:rPr>
          <w:rFonts w:ascii="Century Gothic" w:hAnsi="Century Gothic"/>
          <w:sz w:val="20"/>
          <w:szCs w:val="20"/>
        </w:rPr>
        <w:t xml:space="preserve"> </w:t>
      </w:r>
      <w:r w:rsidRPr="00F944EB">
        <w:rPr>
          <w:rFonts w:ascii="Century Gothic" w:hAnsi="Century Gothic"/>
          <w:sz w:val="20"/>
          <w:szCs w:val="20"/>
        </w:rPr>
        <w:t>Las remuneraciones y sus tabuladores serán públicos, y deberán especificar y diferenciar la totalidad de sus elementos fijos y variables tanto en efectivo como en especie.</w:t>
      </w:r>
    </w:p>
    <w:p w:rsidR="0036396D" w:rsidRPr="00F944EB" w:rsidRDefault="0036396D" w:rsidP="008E66E6">
      <w:pPr>
        <w:pStyle w:val="Ttulo4"/>
        <w:rPr>
          <w:rFonts w:ascii="Century Gothic" w:hAnsi="Century Gothic"/>
          <w:sz w:val="20"/>
          <w:szCs w:val="20"/>
        </w:rPr>
      </w:pPr>
      <w:bookmarkStart w:id="197" w:name="_Toc492457990"/>
      <w:r w:rsidRPr="00F944EB">
        <w:rPr>
          <w:rFonts w:ascii="Century Gothic" w:hAnsi="Century Gothic"/>
          <w:sz w:val="20"/>
          <w:szCs w:val="20"/>
        </w:rPr>
        <w:lastRenderedPageBreak/>
        <w:t>Artículo 135</w:t>
      </w:r>
      <w:bookmarkEnd w:id="197"/>
    </w:p>
    <w:p w:rsidR="0036396D" w:rsidRPr="00F944EB" w:rsidRDefault="0036396D" w:rsidP="008E66E6">
      <w:pPr>
        <w:rPr>
          <w:rFonts w:ascii="Century Gothic" w:hAnsi="Century Gothic"/>
          <w:sz w:val="20"/>
          <w:szCs w:val="20"/>
        </w:rPr>
      </w:pPr>
      <w:r w:rsidRPr="00F944EB">
        <w:rPr>
          <w:rFonts w:ascii="Century Gothic" w:hAnsi="Century Gothic"/>
          <w:sz w:val="20"/>
          <w:szCs w:val="20"/>
        </w:rPr>
        <w:t>Los funcionarios que por nueva elección o nombramiento, o por cualquier otro motivo entren a ejercer su cargo después de los días señalados por esta Constitución y las leyes, como principio de un período, sólo permanecerán en sus funciones el tiempo que falte para concluir dicho período.</w:t>
      </w:r>
    </w:p>
    <w:p w:rsidR="0036396D" w:rsidRPr="00F944EB" w:rsidRDefault="0036396D" w:rsidP="008E66E6">
      <w:pPr>
        <w:pStyle w:val="Ttulo4"/>
        <w:rPr>
          <w:rFonts w:ascii="Century Gothic" w:hAnsi="Century Gothic"/>
          <w:sz w:val="20"/>
          <w:szCs w:val="20"/>
        </w:rPr>
      </w:pPr>
      <w:bookmarkStart w:id="198" w:name="_Toc492457991"/>
      <w:r w:rsidRPr="00F944EB">
        <w:rPr>
          <w:rFonts w:ascii="Century Gothic" w:hAnsi="Century Gothic"/>
          <w:sz w:val="20"/>
          <w:szCs w:val="20"/>
        </w:rPr>
        <w:t>Artículo 136</w:t>
      </w:r>
      <w:bookmarkEnd w:id="198"/>
    </w:p>
    <w:p w:rsidR="0036396D" w:rsidRPr="00F944EB" w:rsidRDefault="0036396D" w:rsidP="008E66E6">
      <w:pPr>
        <w:rPr>
          <w:rFonts w:ascii="Century Gothic" w:hAnsi="Century Gothic"/>
          <w:sz w:val="20"/>
          <w:szCs w:val="20"/>
        </w:rPr>
      </w:pPr>
      <w:r w:rsidRPr="00F944EB">
        <w:rPr>
          <w:rFonts w:ascii="Century Gothic" w:hAnsi="Century Gothic"/>
          <w:sz w:val="20"/>
          <w:szCs w:val="20"/>
        </w:rPr>
        <w:t>No habrá en el Estado otros títulos honoríficos que los decrete el Congreso, conforme a esta Constitución.</w:t>
      </w:r>
    </w:p>
    <w:p w:rsidR="0036396D" w:rsidRPr="00F944EB" w:rsidRDefault="0036396D" w:rsidP="008E66E6">
      <w:pPr>
        <w:pStyle w:val="Ttulo4"/>
        <w:rPr>
          <w:rFonts w:ascii="Century Gothic" w:hAnsi="Century Gothic"/>
          <w:sz w:val="20"/>
          <w:szCs w:val="20"/>
        </w:rPr>
      </w:pPr>
      <w:bookmarkStart w:id="199" w:name="_Toc492457992"/>
      <w:r w:rsidRPr="00F944EB">
        <w:rPr>
          <w:rFonts w:ascii="Century Gothic" w:hAnsi="Century Gothic"/>
          <w:sz w:val="20"/>
          <w:szCs w:val="20"/>
        </w:rPr>
        <w:t>Artículo 137</w:t>
      </w:r>
      <w:bookmarkEnd w:id="199"/>
    </w:p>
    <w:p w:rsidR="0036396D" w:rsidRPr="00F944EB" w:rsidRDefault="0036396D" w:rsidP="008E66E6">
      <w:pPr>
        <w:rPr>
          <w:rFonts w:ascii="Century Gothic" w:hAnsi="Century Gothic"/>
          <w:sz w:val="20"/>
          <w:szCs w:val="20"/>
        </w:rPr>
      </w:pPr>
      <w:r w:rsidRPr="00F944EB">
        <w:rPr>
          <w:rFonts w:ascii="Century Gothic" w:hAnsi="Century Gothic"/>
          <w:sz w:val="20"/>
          <w:szCs w:val="20"/>
        </w:rPr>
        <w:t>Nadie podrá entrar al desempeño de ningún cargo, empleo o comisión del Estado sin prestar previamente la protesta de cumplir, y en su caso hacer cumplir esta Constitución, la General de la República con sus adiciones y reformas y las leyes que de ambas emanen.</w:t>
      </w:r>
    </w:p>
    <w:p w:rsidR="0036396D" w:rsidRPr="00F944EB" w:rsidRDefault="0036396D" w:rsidP="008E66E6">
      <w:pPr>
        <w:pStyle w:val="Ttulo4"/>
        <w:rPr>
          <w:rFonts w:ascii="Century Gothic" w:hAnsi="Century Gothic"/>
          <w:sz w:val="20"/>
          <w:szCs w:val="20"/>
        </w:rPr>
      </w:pPr>
      <w:bookmarkStart w:id="200" w:name="_Toc492457993"/>
      <w:r w:rsidRPr="00F944EB">
        <w:rPr>
          <w:rFonts w:ascii="Century Gothic" w:hAnsi="Century Gothic"/>
          <w:sz w:val="20"/>
          <w:szCs w:val="20"/>
        </w:rPr>
        <w:t>Artículo 138</w:t>
      </w:r>
      <w:bookmarkEnd w:id="200"/>
    </w:p>
    <w:p w:rsidR="0036396D" w:rsidRPr="00F944EB" w:rsidRDefault="0036396D" w:rsidP="008E66E6">
      <w:pPr>
        <w:rPr>
          <w:rFonts w:ascii="Century Gothic" w:hAnsi="Century Gothic"/>
          <w:sz w:val="20"/>
          <w:szCs w:val="20"/>
        </w:rPr>
      </w:pPr>
      <w:r w:rsidRPr="00F944EB">
        <w:rPr>
          <w:rFonts w:ascii="Century Gothic" w:hAnsi="Century Gothic"/>
          <w:sz w:val="20"/>
          <w:szCs w:val="20"/>
        </w:rPr>
        <w:t>La Autoridad, ante quien ejerza el derecho de petición, dictará su proveído por escrito y lo hará saber al peticionario dentro del término de ocho días hábiles.</w:t>
      </w:r>
    </w:p>
    <w:p w:rsidR="0036396D" w:rsidRPr="00F944EB" w:rsidRDefault="0036396D" w:rsidP="008E66E6">
      <w:pPr>
        <w:pStyle w:val="Ttulo4"/>
        <w:rPr>
          <w:rFonts w:ascii="Century Gothic" w:hAnsi="Century Gothic"/>
          <w:sz w:val="20"/>
          <w:szCs w:val="20"/>
        </w:rPr>
      </w:pPr>
      <w:bookmarkStart w:id="201" w:name="_Toc492457994"/>
      <w:r w:rsidRPr="00F944EB">
        <w:rPr>
          <w:rFonts w:ascii="Century Gothic" w:hAnsi="Century Gothic"/>
          <w:sz w:val="20"/>
          <w:szCs w:val="20"/>
        </w:rPr>
        <w:t>Artículo 139</w:t>
      </w:r>
      <w:bookmarkEnd w:id="201"/>
    </w:p>
    <w:p w:rsidR="0036396D" w:rsidRPr="00F944EB" w:rsidRDefault="0036396D" w:rsidP="008E66E6">
      <w:pPr>
        <w:rPr>
          <w:rFonts w:ascii="Century Gothic" w:hAnsi="Century Gothic"/>
          <w:sz w:val="20"/>
          <w:szCs w:val="20"/>
        </w:rPr>
      </w:pPr>
      <w:r w:rsidRPr="00F944EB">
        <w:rPr>
          <w:rFonts w:ascii="Century Gothic" w:hAnsi="Century Gothic"/>
          <w:sz w:val="20"/>
          <w:szCs w:val="20"/>
        </w:rPr>
        <w:t>El Estado garantiza a sus servidores de base, no designados por elección ni nombrados para un período determinado, la inamovilidad de sus cargos, de los que sólo podrán ser suspendidos o separados por causa justificada, y disfrutarán de los beneficios y prerrogativas que se establezcan en la ley de la materia.</w:t>
      </w:r>
    </w:p>
    <w:p w:rsidR="0036396D" w:rsidRPr="00F944EB" w:rsidRDefault="0036396D" w:rsidP="008E66E6">
      <w:pPr>
        <w:pStyle w:val="Ttulo4"/>
        <w:rPr>
          <w:rFonts w:ascii="Century Gothic" w:hAnsi="Century Gothic"/>
          <w:sz w:val="20"/>
          <w:szCs w:val="20"/>
        </w:rPr>
      </w:pPr>
      <w:bookmarkStart w:id="202" w:name="_Toc492457995"/>
      <w:r w:rsidRPr="00F944EB">
        <w:rPr>
          <w:rFonts w:ascii="Century Gothic" w:hAnsi="Century Gothic"/>
          <w:sz w:val="20"/>
          <w:szCs w:val="20"/>
        </w:rPr>
        <w:t>Artículo 140</w:t>
      </w:r>
      <w:bookmarkEnd w:id="202"/>
    </w:p>
    <w:p w:rsidR="0036396D" w:rsidRPr="00F944EB" w:rsidRDefault="0036396D" w:rsidP="008E66E6">
      <w:pPr>
        <w:rPr>
          <w:rFonts w:ascii="Century Gothic" w:hAnsi="Century Gothic"/>
          <w:sz w:val="20"/>
          <w:szCs w:val="20"/>
        </w:rPr>
      </w:pPr>
      <w:r w:rsidRPr="00F944EB">
        <w:rPr>
          <w:rFonts w:ascii="Century Gothic" w:hAnsi="Century Gothic"/>
          <w:sz w:val="20"/>
          <w:szCs w:val="20"/>
        </w:rPr>
        <w:t>La presente Constitución puede ser adicionada o reformada. Para que las adiciones o reformas lleguen a ser parte de la misma se requiere que el Congreso del Estado, por el voto de las dos terceras partes de los Diputados presentes, acuerden las reformas o adiciones y que éstas sean aprobadas por la mayoría de los Ayuntamientos del Estado. El Congreso del Estado o la Comisión Permanente, en su caso, harán el cómputo de los votos de los Ayuntamientos y la declaración de haber sido aprobadas las adiciones o reformas.</w:t>
      </w:r>
    </w:p>
    <w:p w:rsidR="0036396D" w:rsidRPr="00F944EB" w:rsidRDefault="0036396D" w:rsidP="008E66E6">
      <w:pPr>
        <w:pStyle w:val="Ttulo4"/>
        <w:rPr>
          <w:rFonts w:ascii="Century Gothic" w:hAnsi="Century Gothic"/>
          <w:sz w:val="20"/>
          <w:szCs w:val="20"/>
        </w:rPr>
      </w:pPr>
      <w:bookmarkStart w:id="203" w:name="_Toc492457996"/>
      <w:r w:rsidRPr="00F944EB">
        <w:rPr>
          <w:rFonts w:ascii="Century Gothic" w:hAnsi="Century Gothic"/>
          <w:sz w:val="20"/>
          <w:szCs w:val="20"/>
        </w:rPr>
        <w:t>Artículo 141</w:t>
      </w:r>
      <w:bookmarkEnd w:id="203"/>
    </w:p>
    <w:p w:rsidR="0036396D" w:rsidRPr="00F944EB" w:rsidRDefault="0036396D" w:rsidP="008E66E6">
      <w:pPr>
        <w:rPr>
          <w:rFonts w:ascii="Century Gothic" w:hAnsi="Century Gothic"/>
          <w:sz w:val="20"/>
          <w:szCs w:val="20"/>
        </w:rPr>
      </w:pPr>
      <w:r w:rsidRPr="00F944EB">
        <w:rPr>
          <w:rFonts w:ascii="Century Gothic" w:hAnsi="Century Gothic"/>
          <w:sz w:val="20"/>
          <w:szCs w:val="20"/>
        </w:rPr>
        <w:t>Si transcurre un mes, a partir de la fecha en que se hubiere enviado el Proyecto de adiciones o reformas a los Ayuntamientos y éstos no contestaren, se entenderá que lo aprueban.</w:t>
      </w:r>
    </w:p>
    <w:p w:rsidR="008E66E6" w:rsidRPr="00F944EB" w:rsidRDefault="0036396D" w:rsidP="008E66E6">
      <w:pPr>
        <w:pStyle w:val="Ttulo2"/>
        <w:rPr>
          <w:rFonts w:ascii="Century Gothic" w:hAnsi="Century Gothic"/>
          <w:sz w:val="20"/>
          <w:szCs w:val="20"/>
        </w:rPr>
      </w:pPr>
      <w:bookmarkStart w:id="204" w:name="_Toc492457997"/>
      <w:r w:rsidRPr="00F944EB">
        <w:rPr>
          <w:rFonts w:ascii="Century Gothic" w:hAnsi="Century Gothic"/>
          <w:sz w:val="20"/>
          <w:szCs w:val="20"/>
        </w:rPr>
        <w:lastRenderedPageBreak/>
        <w:t>TÍTULO DÉCIMO</w:t>
      </w:r>
      <w:bookmarkEnd w:id="204"/>
      <w:r w:rsidRPr="00F944EB">
        <w:rPr>
          <w:rFonts w:ascii="Century Gothic" w:hAnsi="Century Gothic"/>
          <w:sz w:val="20"/>
          <w:szCs w:val="20"/>
        </w:rPr>
        <w:t xml:space="preserve"> </w:t>
      </w:r>
    </w:p>
    <w:p w:rsidR="0036396D" w:rsidRPr="00F944EB" w:rsidRDefault="0036396D" w:rsidP="008E66E6">
      <w:pPr>
        <w:pStyle w:val="Ttulo2"/>
        <w:rPr>
          <w:rFonts w:ascii="Century Gothic" w:hAnsi="Century Gothic"/>
          <w:sz w:val="20"/>
          <w:szCs w:val="20"/>
        </w:rPr>
      </w:pPr>
      <w:bookmarkStart w:id="205" w:name="_Toc492457998"/>
      <w:r w:rsidRPr="00F944EB">
        <w:rPr>
          <w:rFonts w:ascii="Century Gothic" w:hAnsi="Century Gothic"/>
          <w:sz w:val="20"/>
          <w:szCs w:val="20"/>
        </w:rPr>
        <w:t xml:space="preserve">DE LA </w:t>
      </w:r>
      <w:r w:rsidR="00AC4A79" w:rsidRPr="00F944EB">
        <w:rPr>
          <w:rFonts w:ascii="Century Gothic" w:hAnsi="Century Gothic"/>
          <w:sz w:val="20"/>
          <w:szCs w:val="20"/>
        </w:rPr>
        <w:t>COMISIÓN DE DERECHOS HUMANOS DEL ESTADO DE PUEBLA</w:t>
      </w:r>
      <w:r w:rsidR="00AC4A79" w:rsidRPr="00F944EB">
        <w:rPr>
          <w:rStyle w:val="Refdenotaalpie"/>
          <w:rFonts w:ascii="Century Gothic" w:hAnsi="Century Gothic"/>
          <w:sz w:val="20"/>
          <w:szCs w:val="20"/>
        </w:rPr>
        <w:footnoteReference w:id="341"/>
      </w:r>
      <w:bookmarkEnd w:id="205"/>
    </w:p>
    <w:p w:rsidR="0036396D" w:rsidRPr="00F944EB" w:rsidRDefault="0036396D" w:rsidP="008E66E6">
      <w:pPr>
        <w:pStyle w:val="Ttulo3"/>
        <w:rPr>
          <w:rFonts w:ascii="Century Gothic" w:hAnsi="Century Gothic"/>
          <w:sz w:val="20"/>
          <w:szCs w:val="20"/>
        </w:rPr>
      </w:pPr>
      <w:bookmarkStart w:id="206" w:name="_Toc492457999"/>
      <w:r w:rsidRPr="00F944EB">
        <w:rPr>
          <w:rFonts w:ascii="Century Gothic" w:hAnsi="Century Gothic"/>
          <w:sz w:val="20"/>
          <w:szCs w:val="20"/>
        </w:rPr>
        <w:t>CAPITULO ÚNICO</w:t>
      </w:r>
      <w:bookmarkEnd w:id="206"/>
    </w:p>
    <w:p w:rsidR="0036396D" w:rsidRPr="00F944EB" w:rsidRDefault="0036396D" w:rsidP="008E66E6">
      <w:pPr>
        <w:pStyle w:val="Ttulo4"/>
        <w:rPr>
          <w:rFonts w:ascii="Century Gothic" w:hAnsi="Century Gothic"/>
          <w:sz w:val="20"/>
          <w:szCs w:val="20"/>
        </w:rPr>
      </w:pPr>
      <w:bookmarkStart w:id="207" w:name="_Toc492458000"/>
      <w:r w:rsidRPr="00F944EB">
        <w:rPr>
          <w:rFonts w:ascii="Century Gothic" w:hAnsi="Century Gothic"/>
          <w:sz w:val="20"/>
          <w:szCs w:val="20"/>
        </w:rPr>
        <w:t>Artículo 142</w:t>
      </w:r>
      <w:r w:rsidR="00AC4A79" w:rsidRPr="00F944EB">
        <w:rPr>
          <w:rStyle w:val="Refdenotaalpie"/>
          <w:rFonts w:ascii="Century Gothic" w:hAnsi="Century Gothic"/>
          <w:sz w:val="20"/>
          <w:szCs w:val="20"/>
        </w:rPr>
        <w:footnoteReference w:id="342"/>
      </w:r>
      <w:bookmarkEnd w:id="207"/>
    </w:p>
    <w:p w:rsidR="00AC4A79" w:rsidRPr="00F944EB" w:rsidRDefault="00AC4A79" w:rsidP="008E66E6">
      <w:pPr>
        <w:rPr>
          <w:rFonts w:ascii="Century Gothic" w:hAnsi="Century Gothic"/>
          <w:sz w:val="20"/>
          <w:szCs w:val="20"/>
        </w:rPr>
      </w:pPr>
      <w:r w:rsidRPr="00F944EB">
        <w:rPr>
          <w:rFonts w:ascii="Century Gothic" w:hAnsi="Century Gothic"/>
          <w:sz w:val="20"/>
          <w:szCs w:val="20"/>
        </w:rPr>
        <w:t xml:space="preserve">La Comisión de Derechos Humanos del Estado do Puebla, es un organismo público autónomo, con personalidad jurídica y patrimonio propios. Estará dotado de autonomía operativa, de gestión, decisión y presupuestaria; conocerá de quejas presentadas por presuntas violaciones a los derechos humanos, por acción u </w:t>
      </w:r>
      <w:r w:rsidR="00774F8C" w:rsidRPr="00F944EB">
        <w:rPr>
          <w:rFonts w:ascii="Century Gothic" w:hAnsi="Century Gothic"/>
          <w:sz w:val="20"/>
          <w:szCs w:val="20"/>
        </w:rPr>
        <w:t xml:space="preserve">omisión, </w:t>
      </w:r>
      <w:r w:rsidRPr="00F944EB">
        <w:rPr>
          <w:rFonts w:ascii="Century Gothic" w:hAnsi="Century Gothic"/>
          <w:sz w:val="20"/>
          <w:szCs w:val="20"/>
        </w:rPr>
        <w:t>cometidas por parte de autoridades locales de naturaleza administrativa, o de cualquier otro servidor p</w:t>
      </w:r>
      <w:r w:rsidR="00774F8C" w:rsidRPr="00F944EB">
        <w:rPr>
          <w:rFonts w:ascii="Century Gothic" w:hAnsi="Century Gothic"/>
          <w:sz w:val="20"/>
          <w:szCs w:val="20"/>
        </w:rPr>
        <w:t>ú</w:t>
      </w:r>
      <w:r w:rsidRPr="00F944EB">
        <w:rPr>
          <w:rFonts w:ascii="Century Gothic" w:hAnsi="Century Gothic"/>
          <w:sz w:val="20"/>
          <w:szCs w:val="20"/>
        </w:rPr>
        <w:t>bli</w:t>
      </w:r>
      <w:r w:rsidR="00774F8C" w:rsidRPr="00F944EB">
        <w:rPr>
          <w:rFonts w:ascii="Century Gothic" w:hAnsi="Century Gothic"/>
          <w:sz w:val="20"/>
          <w:szCs w:val="20"/>
        </w:rPr>
        <w:t>co, con excepció</w:t>
      </w:r>
      <w:r w:rsidRPr="00F944EB">
        <w:rPr>
          <w:rFonts w:ascii="Century Gothic" w:hAnsi="Century Gothic"/>
          <w:sz w:val="20"/>
          <w:szCs w:val="20"/>
        </w:rPr>
        <w:t>n de</w:t>
      </w:r>
      <w:r w:rsidR="00774F8C" w:rsidRPr="00F944EB">
        <w:rPr>
          <w:rFonts w:ascii="Century Gothic" w:hAnsi="Century Gothic"/>
          <w:sz w:val="20"/>
          <w:szCs w:val="20"/>
        </w:rPr>
        <w:t>l Poder Judicial del Esta</w:t>
      </w:r>
      <w:r w:rsidRPr="00F944EB">
        <w:rPr>
          <w:rFonts w:ascii="Century Gothic" w:hAnsi="Century Gothic"/>
          <w:sz w:val="20"/>
          <w:szCs w:val="20"/>
        </w:rPr>
        <w:t>do.</w:t>
      </w:r>
    </w:p>
    <w:p w:rsidR="00AC4A79" w:rsidRPr="00F944EB" w:rsidRDefault="00AC4A79" w:rsidP="008E66E6">
      <w:pPr>
        <w:rPr>
          <w:rFonts w:ascii="Century Gothic" w:hAnsi="Century Gothic"/>
          <w:sz w:val="20"/>
          <w:szCs w:val="20"/>
        </w:rPr>
      </w:pPr>
      <w:r w:rsidRPr="00F944EB">
        <w:rPr>
          <w:rFonts w:ascii="Century Gothic" w:hAnsi="Century Gothic"/>
          <w:sz w:val="20"/>
          <w:szCs w:val="20"/>
        </w:rPr>
        <w:t>El Con</w:t>
      </w:r>
      <w:r w:rsidR="00774F8C" w:rsidRPr="00F944EB">
        <w:rPr>
          <w:rFonts w:ascii="Century Gothic" w:hAnsi="Century Gothic"/>
          <w:sz w:val="20"/>
          <w:szCs w:val="20"/>
        </w:rPr>
        <w:t>gre</w:t>
      </w:r>
      <w:r w:rsidRPr="00F944EB">
        <w:rPr>
          <w:rFonts w:ascii="Century Gothic" w:hAnsi="Century Gothic"/>
          <w:sz w:val="20"/>
          <w:szCs w:val="20"/>
        </w:rPr>
        <w:t>so del Estado de Puebla exp</w:t>
      </w:r>
      <w:r w:rsidR="00774F8C" w:rsidRPr="00F944EB">
        <w:rPr>
          <w:rFonts w:ascii="Century Gothic" w:hAnsi="Century Gothic"/>
          <w:sz w:val="20"/>
          <w:szCs w:val="20"/>
        </w:rPr>
        <w:t>e</w:t>
      </w:r>
      <w:r w:rsidRPr="00F944EB">
        <w:rPr>
          <w:rFonts w:ascii="Century Gothic" w:hAnsi="Century Gothic"/>
          <w:sz w:val="20"/>
          <w:szCs w:val="20"/>
        </w:rPr>
        <w:t>dir</w:t>
      </w:r>
      <w:r w:rsidR="00774F8C" w:rsidRPr="00F944EB">
        <w:rPr>
          <w:rFonts w:ascii="Century Gothic" w:hAnsi="Century Gothic"/>
          <w:sz w:val="20"/>
          <w:szCs w:val="20"/>
        </w:rPr>
        <w:t>á la le</w:t>
      </w:r>
      <w:r w:rsidRPr="00F944EB">
        <w:rPr>
          <w:rFonts w:ascii="Century Gothic" w:hAnsi="Century Gothic"/>
          <w:sz w:val="20"/>
          <w:szCs w:val="20"/>
        </w:rPr>
        <w:t>y de la Comisi</w:t>
      </w:r>
      <w:r w:rsidR="00774F8C" w:rsidRPr="00F944EB">
        <w:rPr>
          <w:rFonts w:ascii="Century Gothic" w:hAnsi="Century Gothic"/>
          <w:sz w:val="20"/>
          <w:szCs w:val="20"/>
        </w:rPr>
        <w:t>ón de Derechos Humanos del Estado de</w:t>
      </w:r>
      <w:r w:rsidRPr="00F944EB">
        <w:rPr>
          <w:rFonts w:ascii="Century Gothic" w:hAnsi="Century Gothic"/>
          <w:sz w:val="20"/>
          <w:szCs w:val="20"/>
        </w:rPr>
        <w:t xml:space="preserve"> Puebla, en cumplimiento a lo </w:t>
      </w:r>
      <w:r w:rsidR="00774F8C" w:rsidRPr="00F944EB">
        <w:rPr>
          <w:rFonts w:ascii="Century Gothic" w:hAnsi="Century Gothic"/>
          <w:sz w:val="20"/>
          <w:szCs w:val="20"/>
        </w:rPr>
        <w:t>e</w:t>
      </w:r>
      <w:r w:rsidRPr="00F944EB">
        <w:rPr>
          <w:rFonts w:ascii="Century Gothic" w:hAnsi="Century Gothic"/>
          <w:sz w:val="20"/>
          <w:szCs w:val="20"/>
        </w:rPr>
        <w:t>stabl</w:t>
      </w:r>
      <w:r w:rsidR="00774F8C" w:rsidRPr="00F944EB">
        <w:rPr>
          <w:rFonts w:ascii="Century Gothic" w:hAnsi="Century Gothic"/>
          <w:sz w:val="20"/>
          <w:szCs w:val="20"/>
        </w:rPr>
        <w:t>eci</w:t>
      </w:r>
      <w:r w:rsidRPr="00F944EB">
        <w:rPr>
          <w:rFonts w:ascii="Century Gothic" w:hAnsi="Century Gothic"/>
          <w:sz w:val="20"/>
          <w:szCs w:val="20"/>
        </w:rPr>
        <w:t>do en e</w:t>
      </w:r>
      <w:r w:rsidR="00774F8C" w:rsidRPr="00F944EB">
        <w:rPr>
          <w:rFonts w:ascii="Century Gothic" w:hAnsi="Century Gothic"/>
          <w:sz w:val="20"/>
          <w:szCs w:val="20"/>
        </w:rPr>
        <w:t>l</w:t>
      </w:r>
      <w:r w:rsidRPr="00F944EB">
        <w:rPr>
          <w:rFonts w:ascii="Century Gothic" w:hAnsi="Century Gothic"/>
          <w:sz w:val="20"/>
          <w:szCs w:val="20"/>
        </w:rPr>
        <w:t xml:space="preserve"> art</w:t>
      </w:r>
      <w:r w:rsidR="00774F8C" w:rsidRPr="00F944EB">
        <w:rPr>
          <w:rFonts w:ascii="Century Gothic" w:hAnsi="Century Gothic"/>
          <w:sz w:val="20"/>
          <w:szCs w:val="20"/>
        </w:rPr>
        <w:t>ículo 102</w:t>
      </w:r>
      <w:r w:rsidRPr="00F944EB">
        <w:rPr>
          <w:rFonts w:ascii="Century Gothic" w:hAnsi="Century Gothic"/>
          <w:sz w:val="20"/>
          <w:szCs w:val="20"/>
        </w:rPr>
        <w:t>, Apa</w:t>
      </w:r>
      <w:r w:rsidR="00774F8C" w:rsidRPr="00F944EB">
        <w:rPr>
          <w:rFonts w:ascii="Century Gothic" w:hAnsi="Century Gothic"/>
          <w:sz w:val="20"/>
          <w:szCs w:val="20"/>
        </w:rPr>
        <w:t>rt</w:t>
      </w:r>
      <w:r w:rsidRPr="00F944EB">
        <w:rPr>
          <w:rFonts w:ascii="Century Gothic" w:hAnsi="Century Gothic"/>
          <w:sz w:val="20"/>
          <w:szCs w:val="20"/>
        </w:rPr>
        <w:t>ado B, de la Constituci</w:t>
      </w:r>
      <w:r w:rsidR="00774F8C" w:rsidRPr="00F944EB">
        <w:rPr>
          <w:rFonts w:ascii="Century Gothic" w:hAnsi="Century Gothic"/>
          <w:sz w:val="20"/>
          <w:szCs w:val="20"/>
        </w:rPr>
        <w:t>ón</w:t>
      </w:r>
      <w:r w:rsidRPr="00F944EB">
        <w:rPr>
          <w:rFonts w:ascii="Century Gothic" w:hAnsi="Century Gothic"/>
          <w:sz w:val="20"/>
          <w:szCs w:val="20"/>
        </w:rPr>
        <w:t xml:space="preserve"> P</w:t>
      </w:r>
      <w:r w:rsidR="00774F8C" w:rsidRPr="00F944EB">
        <w:rPr>
          <w:rFonts w:ascii="Century Gothic" w:hAnsi="Century Gothic"/>
          <w:sz w:val="20"/>
          <w:szCs w:val="20"/>
        </w:rPr>
        <w:t>olític</w:t>
      </w:r>
      <w:r w:rsidRPr="00F944EB">
        <w:rPr>
          <w:rFonts w:ascii="Century Gothic" w:hAnsi="Century Gothic"/>
          <w:sz w:val="20"/>
          <w:szCs w:val="20"/>
        </w:rPr>
        <w:t>a de los Estados U</w:t>
      </w:r>
      <w:r w:rsidR="00774F8C" w:rsidRPr="00F944EB">
        <w:rPr>
          <w:rFonts w:ascii="Century Gothic" w:hAnsi="Century Gothic"/>
          <w:sz w:val="20"/>
          <w:szCs w:val="20"/>
        </w:rPr>
        <w:t>n</w:t>
      </w:r>
      <w:r w:rsidRPr="00F944EB">
        <w:rPr>
          <w:rFonts w:ascii="Century Gothic" w:hAnsi="Century Gothic"/>
          <w:sz w:val="20"/>
          <w:szCs w:val="20"/>
        </w:rPr>
        <w:t>i</w:t>
      </w:r>
      <w:r w:rsidR="00774F8C" w:rsidRPr="00F944EB">
        <w:rPr>
          <w:rFonts w:ascii="Century Gothic" w:hAnsi="Century Gothic"/>
          <w:sz w:val="20"/>
          <w:szCs w:val="20"/>
        </w:rPr>
        <w:t>dos Me</w:t>
      </w:r>
      <w:r w:rsidRPr="00F944EB">
        <w:rPr>
          <w:rFonts w:ascii="Century Gothic" w:hAnsi="Century Gothic"/>
          <w:sz w:val="20"/>
          <w:szCs w:val="20"/>
        </w:rPr>
        <w:t>xicano</w:t>
      </w:r>
      <w:r w:rsidR="00774F8C" w:rsidRPr="00F944EB">
        <w:rPr>
          <w:rFonts w:ascii="Century Gothic" w:hAnsi="Century Gothic"/>
          <w:sz w:val="20"/>
          <w:szCs w:val="20"/>
        </w:rPr>
        <w:t>s</w:t>
      </w:r>
      <w:r w:rsidRPr="00F944EB">
        <w:rPr>
          <w:rFonts w:ascii="Century Gothic" w:hAnsi="Century Gothic"/>
          <w:sz w:val="20"/>
          <w:szCs w:val="20"/>
        </w:rPr>
        <w:t>, en la que se determinar</w:t>
      </w:r>
      <w:r w:rsidR="00774F8C" w:rsidRPr="00F944EB">
        <w:rPr>
          <w:rFonts w:ascii="Century Gothic" w:hAnsi="Century Gothic"/>
          <w:sz w:val="20"/>
          <w:szCs w:val="20"/>
        </w:rPr>
        <w:t>á</w:t>
      </w:r>
      <w:r w:rsidRPr="00F944EB">
        <w:rPr>
          <w:rFonts w:ascii="Century Gothic" w:hAnsi="Century Gothic"/>
          <w:sz w:val="20"/>
          <w:szCs w:val="20"/>
        </w:rPr>
        <w:t xml:space="preserve"> </w:t>
      </w:r>
      <w:r w:rsidR="00774F8C" w:rsidRPr="00F944EB">
        <w:rPr>
          <w:rFonts w:ascii="Century Gothic" w:hAnsi="Century Gothic"/>
          <w:sz w:val="20"/>
          <w:szCs w:val="20"/>
        </w:rPr>
        <w:t>l</w:t>
      </w:r>
      <w:r w:rsidRPr="00F944EB">
        <w:rPr>
          <w:rFonts w:ascii="Century Gothic" w:hAnsi="Century Gothic"/>
          <w:sz w:val="20"/>
          <w:szCs w:val="20"/>
        </w:rPr>
        <w:t>a in</w:t>
      </w:r>
      <w:r w:rsidR="00774F8C" w:rsidRPr="00F944EB">
        <w:rPr>
          <w:rFonts w:ascii="Century Gothic" w:hAnsi="Century Gothic"/>
          <w:sz w:val="20"/>
          <w:szCs w:val="20"/>
        </w:rPr>
        <w:t>te</w:t>
      </w:r>
      <w:r w:rsidRPr="00F944EB">
        <w:rPr>
          <w:rFonts w:ascii="Century Gothic" w:hAnsi="Century Gothic"/>
          <w:sz w:val="20"/>
          <w:szCs w:val="20"/>
        </w:rPr>
        <w:t>graci</w:t>
      </w:r>
      <w:r w:rsidR="00774F8C" w:rsidRPr="00F944EB">
        <w:rPr>
          <w:rFonts w:ascii="Century Gothic" w:hAnsi="Century Gothic"/>
          <w:sz w:val="20"/>
          <w:szCs w:val="20"/>
        </w:rPr>
        <w:t>ón</w:t>
      </w:r>
      <w:r w:rsidRPr="00F944EB">
        <w:rPr>
          <w:rFonts w:ascii="Century Gothic" w:hAnsi="Century Gothic"/>
          <w:sz w:val="20"/>
          <w:szCs w:val="20"/>
        </w:rPr>
        <w:t xml:space="preserve"> con </w:t>
      </w:r>
      <w:r w:rsidR="00774F8C" w:rsidRPr="00F944EB">
        <w:rPr>
          <w:rFonts w:ascii="Century Gothic" w:hAnsi="Century Gothic"/>
          <w:sz w:val="20"/>
          <w:szCs w:val="20"/>
        </w:rPr>
        <w:t>fines</w:t>
      </w:r>
      <w:r w:rsidRPr="00F944EB">
        <w:rPr>
          <w:rFonts w:ascii="Century Gothic" w:hAnsi="Century Gothic"/>
          <w:sz w:val="20"/>
          <w:szCs w:val="20"/>
        </w:rPr>
        <w:t xml:space="preserve"> operativ</w:t>
      </w:r>
      <w:r w:rsidR="00774F8C" w:rsidRPr="00F944EB">
        <w:rPr>
          <w:rFonts w:ascii="Century Gothic" w:hAnsi="Century Gothic"/>
          <w:sz w:val="20"/>
          <w:szCs w:val="20"/>
        </w:rPr>
        <w:t>o</w:t>
      </w:r>
      <w:r w:rsidRPr="00F944EB">
        <w:rPr>
          <w:rFonts w:ascii="Century Gothic" w:hAnsi="Century Gothic"/>
          <w:sz w:val="20"/>
          <w:szCs w:val="20"/>
        </w:rPr>
        <w:t xml:space="preserve">s de la </w:t>
      </w:r>
      <w:r w:rsidR="00774F8C" w:rsidRPr="00F944EB">
        <w:rPr>
          <w:rFonts w:ascii="Century Gothic" w:hAnsi="Century Gothic"/>
          <w:sz w:val="20"/>
          <w:szCs w:val="20"/>
        </w:rPr>
        <w:t>m</w:t>
      </w:r>
      <w:r w:rsidRPr="00F944EB">
        <w:rPr>
          <w:rFonts w:ascii="Century Gothic" w:hAnsi="Century Gothic"/>
          <w:sz w:val="20"/>
          <w:szCs w:val="20"/>
        </w:rPr>
        <w:t>is</w:t>
      </w:r>
      <w:r w:rsidR="00774F8C" w:rsidRPr="00F944EB">
        <w:rPr>
          <w:rFonts w:ascii="Century Gothic" w:hAnsi="Century Gothic"/>
          <w:sz w:val="20"/>
          <w:szCs w:val="20"/>
        </w:rPr>
        <w:t>m</w:t>
      </w:r>
      <w:r w:rsidRPr="00F944EB">
        <w:rPr>
          <w:rFonts w:ascii="Century Gothic" w:hAnsi="Century Gothic"/>
          <w:sz w:val="20"/>
          <w:szCs w:val="20"/>
        </w:rPr>
        <w:t>a.</w:t>
      </w:r>
    </w:p>
    <w:p w:rsidR="00AC4A79" w:rsidRPr="00F944EB" w:rsidRDefault="00AC4A79" w:rsidP="008E66E6">
      <w:pPr>
        <w:rPr>
          <w:rFonts w:ascii="Century Gothic" w:hAnsi="Century Gothic"/>
          <w:sz w:val="20"/>
          <w:szCs w:val="20"/>
        </w:rPr>
      </w:pPr>
      <w:r w:rsidRPr="00F944EB">
        <w:rPr>
          <w:rFonts w:ascii="Century Gothic" w:hAnsi="Century Gothic"/>
          <w:sz w:val="20"/>
          <w:szCs w:val="20"/>
        </w:rPr>
        <w:t>Emitir</w:t>
      </w:r>
      <w:r w:rsidR="00774F8C" w:rsidRPr="00F944EB">
        <w:rPr>
          <w:rFonts w:ascii="Century Gothic" w:hAnsi="Century Gothic"/>
          <w:sz w:val="20"/>
          <w:szCs w:val="20"/>
        </w:rPr>
        <w:t>á</w:t>
      </w:r>
      <w:r w:rsidRPr="00F944EB">
        <w:rPr>
          <w:rFonts w:ascii="Century Gothic" w:hAnsi="Century Gothic"/>
          <w:sz w:val="20"/>
          <w:szCs w:val="20"/>
        </w:rPr>
        <w:t xml:space="preserve"> recomendaciones no vinculat</w:t>
      </w:r>
      <w:r w:rsidR="00774F8C" w:rsidRPr="00F944EB">
        <w:rPr>
          <w:rFonts w:ascii="Century Gothic" w:hAnsi="Century Gothic"/>
          <w:sz w:val="20"/>
          <w:szCs w:val="20"/>
        </w:rPr>
        <w:t>orias, denuncias y quejas ante las aut</w:t>
      </w:r>
      <w:r w:rsidRPr="00F944EB">
        <w:rPr>
          <w:rFonts w:ascii="Century Gothic" w:hAnsi="Century Gothic"/>
          <w:sz w:val="20"/>
          <w:szCs w:val="20"/>
        </w:rPr>
        <w:t>oridades corr</w:t>
      </w:r>
      <w:r w:rsidR="00774F8C" w:rsidRPr="00F944EB">
        <w:rPr>
          <w:rFonts w:ascii="Century Gothic" w:hAnsi="Century Gothic"/>
          <w:sz w:val="20"/>
          <w:szCs w:val="20"/>
        </w:rPr>
        <w:t>espondient</w:t>
      </w:r>
      <w:r w:rsidRPr="00F944EB">
        <w:rPr>
          <w:rFonts w:ascii="Century Gothic" w:hAnsi="Century Gothic"/>
          <w:sz w:val="20"/>
          <w:szCs w:val="20"/>
        </w:rPr>
        <w:t>es.</w:t>
      </w:r>
    </w:p>
    <w:p w:rsidR="00AC4A79" w:rsidRPr="00F944EB" w:rsidRDefault="00774F8C" w:rsidP="008E66E6">
      <w:pPr>
        <w:rPr>
          <w:rFonts w:ascii="Century Gothic" w:hAnsi="Century Gothic"/>
          <w:sz w:val="20"/>
          <w:szCs w:val="20"/>
        </w:rPr>
      </w:pPr>
      <w:r w:rsidRPr="00F944EB">
        <w:rPr>
          <w:rFonts w:ascii="Century Gothic" w:hAnsi="Century Gothic"/>
          <w:sz w:val="20"/>
          <w:szCs w:val="20"/>
        </w:rPr>
        <w:t>No conocerá</w:t>
      </w:r>
      <w:r w:rsidR="00AC4A79" w:rsidRPr="00F944EB">
        <w:rPr>
          <w:rFonts w:ascii="Century Gothic" w:hAnsi="Century Gothic"/>
          <w:sz w:val="20"/>
          <w:szCs w:val="20"/>
        </w:rPr>
        <w:t xml:space="preserve"> de asuntos laborales</w:t>
      </w:r>
      <w:r w:rsidRPr="00F944EB">
        <w:rPr>
          <w:rFonts w:ascii="Century Gothic" w:hAnsi="Century Gothic"/>
          <w:sz w:val="20"/>
          <w:szCs w:val="20"/>
        </w:rPr>
        <w:t>,</w:t>
      </w:r>
      <w:r w:rsidR="00AC4A79" w:rsidRPr="00F944EB">
        <w:rPr>
          <w:rFonts w:ascii="Century Gothic" w:hAnsi="Century Gothic"/>
          <w:sz w:val="20"/>
          <w:szCs w:val="20"/>
        </w:rPr>
        <w:t xml:space="preserve"> electorales y judi</w:t>
      </w:r>
      <w:r w:rsidRPr="00F944EB">
        <w:rPr>
          <w:rFonts w:ascii="Century Gothic" w:hAnsi="Century Gothic"/>
          <w:sz w:val="20"/>
          <w:szCs w:val="20"/>
        </w:rPr>
        <w:t>c</w:t>
      </w:r>
      <w:r w:rsidR="00AC4A79" w:rsidRPr="00F944EB">
        <w:rPr>
          <w:rFonts w:ascii="Century Gothic" w:hAnsi="Century Gothic"/>
          <w:sz w:val="20"/>
          <w:szCs w:val="20"/>
        </w:rPr>
        <w:t>iales</w:t>
      </w:r>
      <w:r w:rsidRPr="00F944EB">
        <w:rPr>
          <w:rFonts w:ascii="Century Gothic" w:hAnsi="Century Gothic"/>
          <w:sz w:val="20"/>
          <w:szCs w:val="20"/>
        </w:rPr>
        <w:t>,</w:t>
      </w:r>
      <w:r w:rsidR="00AC4A79" w:rsidRPr="00F944EB">
        <w:rPr>
          <w:rFonts w:ascii="Century Gothic" w:hAnsi="Century Gothic"/>
          <w:sz w:val="20"/>
          <w:szCs w:val="20"/>
        </w:rPr>
        <w:t xml:space="preserve"> ni en los que hayan pa</w:t>
      </w:r>
      <w:r w:rsidRPr="00F944EB">
        <w:rPr>
          <w:rFonts w:ascii="Century Gothic" w:hAnsi="Century Gothic"/>
          <w:sz w:val="20"/>
          <w:szCs w:val="20"/>
        </w:rPr>
        <w:t>rt</w:t>
      </w:r>
      <w:r w:rsidR="00AC4A79" w:rsidRPr="00F944EB">
        <w:rPr>
          <w:rFonts w:ascii="Century Gothic" w:hAnsi="Century Gothic"/>
          <w:sz w:val="20"/>
          <w:szCs w:val="20"/>
        </w:rPr>
        <w:t>i</w:t>
      </w:r>
      <w:r w:rsidRPr="00F944EB">
        <w:rPr>
          <w:rFonts w:ascii="Century Gothic" w:hAnsi="Century Gothic"/>
          <w:sz w:val="20"/>
          <w:szCs w:val="20"/>
        </w:rPr>
        <w:t>cipado autoridades federales, sin concurre</w:t>
      </w:r>
      <w:r w:rsidR="00AC4A79" w:rsidRPr="00F944EB">
        <w:rPr>
          <w:rFonts w:ascii="Century Gothic" w:hAnsi="Century Gothic"/>
          <w:sz w:val="20"/>
          <w:szCs w:val="20"/>
        </w:rPr>
        <w:t xml:space="preserve">ncia de autoridades del Estado </w:t>
      </w:r>
      <w:r w:rsidRPr="00F944EB">
        <w:rPr>
          <w:rFonts w:ascii="Century Gothic" w:hAnsi="Century Gothic"/>
          <w:sz w:val="20"/>
          <w:szCs w:val="20"/>
        </w:rPr>
        <w:t>de</w:t>
      </w:r>
      <w:r w:rsidR="00AC4A79" w:rsidRPr="00F944EB">
        <w:rPr>
          <w:rFonts w:ascii="Century Gothic" w:hAnsi="Century Gothic"/>
          <w:sz w:val="20"/>
          <w:szCs w:val="20"/>
        </w:rPr>
        <w:t xml:space="preserve"> Puebla.</w:t>
      </w:r>
    </w:p>
    <w:p w:rsidR="00AC4A79" w:rsidRPr="00F944EB" w:rsidRDefault="00774F8C" w:rsidP="008E66E6">
      <w:pPr>
        <w:rPr>
          <w:rFonts w:ascii="Century Gothic" w:hAnsi="Century Gothic"/>
          <w:sz w:val="20"/>
          <w:szCs w:val="20"/>
        </w:rPr>
      </w:pPr>
      <w:r w:rsidRPr="00F944EB">
        <w:rPr>
          <w:rFonts w:ascii="Century Gothic" w:hAnsi="Century Gothic"/>
          <w:sz w:val="20"/>
          <w:szCs w:val="20"/>
        </w:rPr>
        <w:t>Contará</w:t>
      </w:r>
      <w:r w:rsidR="00AC4A79" w:rsidRPr="00F944EB">
        <w:rPr>
          <w:rFonts w:ascii="Century Gothic" w:hAnsi="Century Gothic"/>
          <w:sz w:val="20"/>
          <w:szCs w:val="20"/>
        </w:rPr>
        <w:t xml:space="preserve"> con un Consejo Consultivo, el cual se con</w:t>
      </w:r>
      <w:r w:rsidRPr="00F944EB">
        <w:rPr>
          <w:rFonts w:ascii="Century Gothic" w:hAnsi="Century Gothic"/>
          <w:sz w:val="20"/>
          <w:szCs w:val="20"/>
        </w:rPr>
        <w:t>f</w:t>
      </w:r>
      <w:r w:rsidR="00AC4A79" w:rsidRPr="00F944EB">
        <w:rPr>
          <w:rFonts w:ascii="Century Gothic" w:hAnsi="Century Gothic"/>
          <w:sz w:val="20"/>
          <w:szCs w:val="20"/>
        </w:rPr>
        <w:t>ormar</w:t>
      </w:r>
      <w:r w:rsidRPr="00F944EB">
        <w:rPr>
          <w:rFonts w:ascii="Century Gothic" w:hAnsi="Century Gothic"/>
          <w:sz w:val="20"/>
          <w:szCs w:val="20"/>
        </w:rPr>
        <w:t>á</w:t>
      </w:r>
      <w:r w:rsidR="00AC4A79" w:rsidRPr="00F944EB">
        <w:rPr>
          <w:rFonts w:ascii="Century Gothic" w:hAnsi="Century Gothic"/>
          <w:sz w:val="20"/>
          <w:szCs w:val="20"/>
        </w:rPr>
        <w:t xml:space="preserve"> en los t</w:t>
      </w:r>
      <w:r w:rsidRPr="00F944EB">
        <w:rPr>
          <w:rFonts w:ascii="Century Gothic" w:hAnsi="Century Gothic"/>
          <w:sz w:val="20"/>
          <w:szCs w:val="20"/>
        </w:rPr>
        <w:t>érm</w:t>
      </w:r>
      <w:r w:rsidR="00AC4A79" w:rsidRPr="00F944EB">
        <w:rPr>
          <w:rFonts w:ascii="Century Gothic" w:hAnsi="Century Gothic"/>
          <w:sz w:val="20"/>
          <w:szCs w:val="20"/>
        </w:rPr>
        <w:t>inos</w:t>
      </w:r>
      <w:r w:rsidRPr="00F944EB">
        <w:rPr>
          <w:rFonts w:ascii="Century Gothic" w:hAnsi="Century Gothic"/>
          <w:sz w:val="20"/>
          <w:szCs w:val="20"/>
        </w:rPr>
        <w:t xml:space="preserve"> que establezca la Ley de la Comisió</w:t>
      </w:r>
      <w:r w:rsidR="00AC4A79" w:rsidRPr="00F944EB">
        <w:rPr>
          <w:rFonts w:ascii="Century Gothic" w:hAnsi="Century Gothic"/>
          <w:sz w:val="20"/>
          <w:szCs w:val="20"/>
        </w:rPr>
        <w:t>n de D</w:t>
      </w:r>
      <w:r w:rsidRPr="00F944EB">
        <w:rPr>
          <w:rFonts w:ascii="Century Gothic" w:hAnsi="Century Gothic"/>
          <w:sz w:val="20"/>
          <w:szCs w:val="20"/>
        </w:rPr>
        <w:t>erechos Hum</w:t>
      </w:r>
      <w:r w:rsidR="00AC4A79" w:rsidRPr="00F944EB">
        <w:rPr>
          <w:rFonts w:ascii="Century Gothic" w:hAnsi="Century Gothic"/>
          <w:sz w:val="20"/>
          <w:szCs w:val="20"/>
        </w:rPr>
        <w:t>anos del E</w:t>
      </w:r>
      <w:r w:rsidRPr="00F944EB">
        <w:rPr>
          <w:rFonts w:ascii="Century Gothic" w:hAnsi="Century Gothic"/>
          <w:sz w:val="20"/>
          <w:szCs w:val="20"/>
        </w:rPr>
        <w:t>st</w:t>
      </w:r>
      <w:r w:rsidR="00AC4A79" w:rsidRPr="00F944EB">
        <w:rPr>
          <w:rFonts w:ascii="Century Gothic" w:hAnsi="Century Gothic"/>
          <w:sz w:val="20"/>
          <w:szCs w:val="20"/>
        </w:rPr>
        <w:t>ad</w:t>
      </w:r>
      <w:r w:rsidRPr="00F944EB">
        <w:rPr>
          <w:rFonts w:ascii="Century Gothic" w:hAnsi="Century Gothic"/>
          <w:sz w:val="20"/>
          <w:szCs w:val="20"/>
        </w:rPr>
        <w:t>o</w:t>
      </w:r>
      <w:r w:rsidR="00AC4A79" w:rsidRPr="00F944EB">
        <w:rPr>
          <w:rFonts w:ascii="Century Gothic" w:hAnsi="Century Gothic"/>
          <w:sz w:val="20"/>
          <w:szCs w:val="20"/>
        </w:rPr>
        <w:t xml:space="preserve"> de Puebla.</w:t>
      </w:r>
    </w:p>
    <w:p w:rsidR="0036396D" w:rsidRPr="00F944EB" w:rsidRDefault="00774F8C" w:rsidP="008E66E6">
      <w:pPr>
        <w:rPr>
          <w:rFonts w:ascii="Century Gothic" w:hAnsi="Century Gothic"/>
          <w:sz w:val="20"/>
          <w:szCs w:val="20"/>
        </w:rPr>
      </w:pPr>
      <w:r w:rsidRPr="00F944EB">
        <w:rPr>
          <w:rFonts w:ascii="Century Gothic" w:hAnsi="Century Gothic"/>
          <w:sz w:val="20"/>
          <w:szCs w:val="20"/>
        </w:rPr>
        <w:t>El Presidente de la Comisió</w:t>
      </w:r>
      <w:r w:rsidR="00AC4A79" w:rsidRPr="00F944EB">
        <w:rPr>
          <w:rFonts w:ascii="Century Gothic" w:hAnsi="Century Gothic"/>
          <w:sz w:val="20"/>
          <w:szCs w:val="20"/>
        </w:rPr>
        <w:t>n</w:t>
      </w:r>
      <w:r w:rsidRPr="00F944EB">
        <w:rPr>
          <w:rFonts w:ascii="Century Gothic" w:hAnsi="Century Gothic"/>
          <w:sz w:val="20"/>
          <w:szCs w:val="20"/>
        </w:rPr>
        <w:t>,</w:t>
      </w:r>
      <w:r w:rsidR="00AC4A79" w:rsidRPr="00F944EB">
        <w:rPr>
          <w:rFonts w:ascii="Century Gothic" w:hAnsi="Century Gothic"/>
          <w:sz w:val="20"/>
          <w:szCs w:val="20"/>
        </w:rPr>
        <w:t xml:space="preserve"> </w:t>
      </w:r>
      <w:r w:rsidRPr="00F944EB">
        <w:rPr>
          <w:rFonts w:ascii="Century Gothic" w:hAnsi="Century Gothic"/>
          <w:sz w:val="20"/>
          <w:szCs w:val="20"/>
        </w:rPr>
        <w:t>lo</w:t>
      </w:r>
      <w:r w:rsidR="00AC4A79" w:rsidRPr="00F944EB">
        <w:rPr>
          <w:rFonts w:ascii="Century Gothic" w:hAnsi="Century Gothic"/>
          <w:sz w:val="20"/>
          <w:szCs w:val="20"/>
        </w:rPr>
        <w:t xml:space="preserve"> ser</w:t>
      </w:r>
      <w:r w:rsidRPr="00F944EB">
        <w:rPr>
          <w:rFonts w:ascii="Century Gothic" w:hAnsi="Century Gothic"/>
          <w:sz w:val="20"/>
          <w:szCs w:val="20"/>
        </w:rPr>
        <w:t>á también del Consejo Consultivo</w:t>
      </w:r>
      <w:r w:rsidR="00AC4A79" w:rsidRPr="00F944EB">
        <w:rPr>
          <w:rFonts w:ascii="Century Gothic" w:hAnsi="Century Gothic"/>
          <w:sz w:val="20"/>
          <w:szCs w:val="20"/>
        </w:rPr>
        <w:t>, su elecci</w:t>
      </w:r>
      <w:r w:rsidRPr="00F944EB">
        <w:rPr>
          <w:rFonts w:ascii="Century Gothic" w:hAnsi="Century Gothic"/>
          <w:sz w:val="20"/>
          <w:szCs w:val="20"/>
        </w:rPr>
        <w:t>ón se ajustará</w:t>
      </w:r>
      <w:r w:rsidR="00AC4A79" w:rsidRPr="00F944EB">
        <w:rPr>
          <w:rFonts w:ascii="Century Gothic" w:hAnsi="Century Gothic"/>
          <w:sz w:val="20"/>
          <w:szCs w:val="20"/>
        </w:rPr>
        <w:t xml:space="preserve"> a</w:t>
      </w:r>
      <w:r w:rsidRPr="00F944EB">
        <w:rPr>
          <w:rFonts w:ascii="Century Gothic" w:hAnsi="Century Gothic"/>
          <w:sz w:val="20"/>
          <w:szCs w:val="20"/>
        </w:rPr>
        <w:t>l</w:t>
      </w:r>
      <w:r w:rsidR="00AC4A79" w:rsidRPr="00F944EB">
        <w:rPr>
          <w:rFonts w:ascii="Century Gothic" w:hAnsi="Century Gothic"/>
          <w:sz w:val="20"/>
          <w:szCs w:val="20"/>
        </w:rPr>
        <w:t xml:space="preserve"> procedimiento que esta</w:t>
      </w:r>
      <w:r w:rsidRPr="00F944EB">
        <w:rPr>
          <w:rFonts w:ascii="Century Gothic" w:hAnsi="Century Gothic"/>
          <w:sz w:val="20"/>
          <w:szCs w:val="20"/>
        </w:rPr>
        <w:t>blezca la Ley de la materia,</w:t>
      </w:r>
      <w:r w:rsidR="00AC4A79" w:rsidRPr="00F944EB">
        <w:rPr>
          <w:rFonts w:ascii="Century Gothic" w:hAnsi="Century Gothic"/>
          <w:sz w:val="20"/>
          <w:szCs w:val="20"/>
        </w:rPr>
        <w:t xml:space="preserve"> que de</w:t>
      </w:r>
      <w:r w:rsidRPr="00F944EB">
        <w:rPr>
          <w:rFonts w:ascii="Century Gothic" w:hAnsi="Century Gothic"/>
          <w:sz w:val="20"/>
          <w:szCs w:val="20"/>
        </w:rPr>
        <w:t>b</w:t>
      </w:r>
      <w:r w:rsidR="00AC4A79" w:rsidRPr="00F944EB">
        <w:rPr>
          <w:rFonts w:ascii="Century Gothic" w:hAnsi="Century Gothic"/>
          <w:sz w:val="20"/>
          <w:szCs w:val="20"/>
        </w:rPr>
        <w:t>er</w:t>
      </w:r>
      <w:r w:rsidRPr="00F944EB">
        <w:rPr>
          <w:rFonts w:ascii="Century Gothic" w:hAnsi="Century Gothic"/>
          <w:sz w:val="20"/>
          <w:szCs w:val="20"/>
        </w:rPr>
        <w:t>á ser transpare</w:t>
      </w:r>
      <w:r w:rsidR="00AC4A79" w:rsidRPr="00F944EB">
        <w:rPr>
          <w:rFonts w:ascii="Century Gothic" w:hAnsi="Century Gothic"/>
          <w:sz w:val="20"/>
          <w:szCs w:val="20"/>
        </w:rPr>
        <w:t>nt</w:t>
      </w:r>
      <w:r w:rsidRPr="00F944EB">
        <w:rPr>
          <w:rFonts w:ascii="Century Gothic" w:hAnsi="Century Gothic"/>
          <w:sz w:val="20"/>
          <w:szCs w:val="20"/>
        </w:rPr>
        <w:t xml:space="preserve">e e </w:t>
      </w:r>
      <w:r w:rsidR="00AC4A79" w:rsidRPr="00F944EB">
        <w:rPr>
          <w:rFonts w:ascii="Century Gothic" w:hAnsi="Century Gothic"/>
          <w:sz w:val="20"/>
          <w:szCs w:val="20"/>
        </w:rPr>
        <w:t>informado</w:t>
      </w:r>
      <w:r w:rsidR="0036396D" w:rsidRPr="00F944EB">
        <w:rPr>
          <w:rFonts w:ascii="Century Gothic" w:hAnsi="Century Gothic"/>
          <w:sz w:val="20"/>
          <w:szCs w:val="20"/>
        </w:rPr>
        <w:t>.</w:t>
      </w:r>
    </w:p>
    <w:p w:rsidR="00774F8C" w:rsidRPr="00F944EB" w:rsidRDefault="00774F8C" w:rsidP="008E66E6">
      <w:pPr>
        <w:pStyle w:val="Ttulo2"/>
        <w:rPr>
          <w:rFonts w:ascii="Century Gothic" w:hAnsi="Century Gothic"/>
          <w:sz w:val="20"/>
          <w:szCs w:val="20"/>
        </w:rPr>
      </w:pPr>
      <w:bookmarkStart w:id="208" w:name="_Toc492458001"/>
      <w:r w:rsidRPr="00F944EB">
        <w:rPr>
          <w:rFonts w:ascii="Century Gothic" w:hAnsi="Century Gothic"/>
          <w:sz w:val="20"/>
          <w:szCs w:val="20"/>
        </w:rPr>
        <w:t>TÍTULO DÉCIMO PRIMERO</w:t>
      </w:r>
      <w:r w:rsidR="0042138D" w:rsidRPr="00F944EB">
        <w:rPr>
          <w:rStyle w:val="Refdenotaalpie"/>
          <w:rFonts w:ascii="Century Gothic" w:hAnsi="Century Gothic"/>
          <w:sz w:val="20"/>
          <w:szCs w:val="20"/>
        </w:rPr>
        <w:footnoteReference w:id="343"/>
      </w:r>
      <w:bookmarkEnd w:id="208"/>
    </w:p>
    <w:p w:rsidR="00774F8C" w:rsidRPr="00F944EB" w:rsidRDefault="00774F8C" w:rsidP="008E66E6">
      <w:pPr>
        <w:pStyle w:val="Ttulo2"/>
        <w:rPr>
          <w:rFonts w:ascii="Century Gothic" w:hAnsi="Century Gothic"/>
          <w:sz w:val="20"/>
          <w:szCs w:val="20"/>
        </w:rPr>
      </w:pPr>
      <w:bookmarkStart w:id="209" w:name="_Toc492458002"/>
      <w:r w:rsidRPr="00F944EB">
        <w:rPr>
          <w:rFonts w:ascii="Century Gothic" w:hAnsi="Century Gothic"/>
          <w:sz w:val="20"/>
          <w:szCs w:val="20"/>
        </w:rPr>
        <w:t>DE LA INVIOLABILIDAD DE LA CONSTITUCIÓN</w:t>
      </w:r>
      <w:bookmarkEnd w:id="209"/>
    </w:p>
    <w:p w:rsidR="00774F8C" w:rsidRPr="00F944EB" w:rsidRDefault="00774F8C" w:rsidP="008E66E6">
      <w:pPr>
        <w:pStyle w:val="Ttulo3"/>
        <w:rPr>
          <w:rFonts w:ascii="Century Gothic" w:hAnsi="Century Gothic"/>
          <w:sz w:val="20"/>
          <w:szCs w:val="20"/>
        </w:rPr>
      </w:pPr>
      <w:bookmarkStart w:id="210" w:name="_Toc492458003"/>
      <w:r w:rsidRPr="00F944EB">
        <w:rPr>
          <w:rFonts w:ascii="Century Gothic" w:hAnsi="Century Gothic"/>
          <w:sz w:val="20"/>
          <w:szCs w:val="20"/>
        </w:rPr>
        <w:t>CAPÍTULO UNICO</w:t>
      </w:r>
      <w:bookmarkEnd w:id="210"/>
    </w:p>
    <w:p w:rsidR="00774F8C" w:rsidRPr="00F944EB" w:rsidRDefault="00774F8C" w:rsidP="008E66E6">
      <w:pPr>
        <w:pStyle w:val="Ttulo4"/>
        <w:rPr>
          <w:rFonts w:ascii="Century Gothic" w:hAnsi="Century Gothic"/>
          <w:sz w:val="20"/>
          <w:szCs w:val="20"/>
        </w:rPr>
      </w:pPr>
      <w:bookmarkStart w:id="211" w:name="_Toc492458004"/>
      <w:r w:rsidRPr="00F944EB">
        <w:rPr>
          <w:rFonts w:ascii="Century Gothic" w:hAnsi="Century Gothic"/>
          <w:sz w:val="20"/>
          <w:szCs w:val="20"/>
        </w:rPr>
        <w:t>ARTÍCULO 143</w:t>
      </w:r>
      <w:r w:rsidR="0042138D" w:rsidRPr="00F944EB">
        <w:rPr>
          <w:rStyle w:val="Refdenotaalpie"/>
          <w:rFonts w:ascii="Century Gothic" w:hAnsi="Century Gothic"/>
          <w:sz w:val="20"/>
          <w:szCs w:val="20"/>
        </w:rPr>
        <w:footnoteReference w:id="344"/>
      </w:r>
      <w:bookmarkEnd w:id="211"/>
    </w:p>
    <w:p w:rsidR="00774F8C" w:rsidRPr="00F944EB" w:rsidRDefault="00774F8C" w:rsidP="008E66E6">
      <w:pPr>
        <w:rPr>
          <w:rFonts w:ascii="Century Gothic" w:hAnsi="Century Gothic"/>
          <w:sz w:val="20"/>
          <w:szCs w:val="20"/>
        </w:rPr>
      </w:pPr>
      <w:r w:rsidRPr="00F944EB">
        <w:rPr>
          <w:rFonts w:ascii="Century Gothic" w:hAnsi="Century Gothic"/>
          <w:sz w:val="20"/>
          <w:szCs w:val="20"/>
        </w:rPr>
        <w:t>Esta Constitución no perderá su fuerza y vigor aún cuando por cualquier motivo se interrumpa su observancia.</w:t>
      </w:r>
    </w:p>
    <w:p w:rsidR="0036396D" w:rsidRPr="00F944EB" w:rsidRDefault="00774F8C" w:rsidP="008E66E6">
      <w:pPr>
        <w:rPr>
          <w:rFonts w:ascii="Century Gothic" w:hAnsi="Century Gothic"/>
          <w:sz w:val="20"/>
          <w:szCs w:val="20"/>
        </w:rPr>
      </w:pPr>
      <w:r w:rsidRPr="00F944EB">
        <w:rPr>
          <w:rFonts w:ascii="Century Gothic" w:hAnsi="Century Gothic"/>
          <w:sz w:val="20"/>
          <w:szCs w:val="20"/>
        </w:rPr>
        <w:t>En c</w:t>
      </w:r>
      <w:r w:rsidR="0042138D" w:rsidRPr="00F944EB">
        <w:rPr>
          <w:rFonts w:ascii="Century Gothic" w:hAnsi="Century Gothic"/>
          <w:sz w:val="20"/>
          <w:szCs w:val="20"/>
        </w:rPr>
        <w:t>aso</w:t>
      </w:r>
      <w:r w:rsidRPr="00F944EB">
        <w:rPr>
          <w:rFonts w:ascii="Century Gothic" w:hAnsi="Century Gothic"/>
          <w:sz w:val="20"/>
          <w:szCs w:val="20"/>
        </w:rPr>
        <w:t xml:space="preserve"> de que por trasto</w:t>
      </w:r>
      <w:r w:rsidR="0042138D" w:rsidRPr="00F944EB">
        <w:rPr>
          <w:rFonts w:ascii="Century Gothic" w:hAnsi="Century Gothic"/>
          <w:sz w:val="20"/>
          <w:szCs w:val="20"/>
        </w:rPr>
        <w:t>rn</w:t>
      </w:r>
      <w:r w:rsidRPr="00F944EB">
        <w:rPr>
          <w:rFonts w:ascii="Century Gothic" w:hAnsi="Century Gothic"/>
          <w:sz w:val="20"/>
          <w:szCs w:val="20"/>
        </w:rPr>
        <w:t>o p</w:t>
      </w:r>
      <w:r w:rsidR="0042138D" w:rsidRPr="00F944EB">
        <w:rPr>
          <w:rFonts w:ascii="Century Gothic" w:hAnsi="Century Gothic"/>
          <w:sz w:val="20"/>
          <w:szCs w:val="20"/>
        </w:rPr>
        <w:t>ú</w:t>
      </w:r>
      <w:r w:rsidRPr="00F944EB">
        <w:rPr>
          <w:rFonts w:ascii="Century Gothic" w:hAnsi="Century Gothic"/>
          <w:sz w:val="20"/>
          <w:szCs w:val="20"/>
        </w:rPr>
        <w:t>b</w:t>
      </w:r>
      <w:r w:rsidR="0042138D" w:rsidRPr="00F944EB">
        <w:rPr>
          <w:rFonts w:ascii="Century Gothic" w:hAnsi="Century Gothic"/>
          <w:sz w:val="20"/>
          <w:szCs w:val="20"/>
        </w:rPr>
        <w:t>l</w:t>
      </w:r>
      <w:r w:rsidRPr="00F944EB">
        <w:rPr>
          <w:rFonts w:ascii="Century Gothic" w:hAnsi="Century Gothic"/>
          <w:sz w:val="20"/>
          <w:szCs w:val="20"/>
        </w:rPr>
        <w:t>ico se es</w:t>
      </w:r>
      <w:r w:rsidR="0042138D" w:rsidRPr="00F944EB">
        <w:rPr>
          <w:rFonts w:ascii="Century Gothic" w:hAnsi="Century Gothic"/>
          <w:sz w:val="20"/>
          <w:szCs w:val="20"/>
        </w:rPr>
        <w:t>t</w:t>
      </w:r>
      <w:r w:rsidRPr="00F944EB">
        <w:rPr>
          <w:rFonts w:ascii="Century Gothic" w:hAnsi="Century Gothic"/>
          <w:sz w:val="20"/>
          <w:szCs w:val="20"/>
        </w:rPr>
        <w:t xml:space="preserve">ablezca </w:t>
      </w:r>
      <w:r w:rsidR="0042138D" w:rsidRPr="00F944EB">
        <w:rPr>
          <w:rFonts w:ascii="Century Gothic" w:hAnsi="Century Gothic"/>
          <w:sz w:val="20"/>
          <w:szCs w:val="20"/>
        </w:rPr>
        <w:t>un</w:t>
      </w:r>
      <w:r w:rsidRPr="00F944EB">
        <w:rPr>
          <w:rFonts w:ascii="Century Gothic" w:hAnsi="Century Gothic"/>
          <w:sz w:val="20"/>
          <w:szCs w:val="20"/>
        </w:rPr>
        <w:t xml:space="preserve"> Gobierno contrario a los principios en ella sancionados, tan </w:t>
      </w:r>
      <w:r w:rsidR="0042138D" w:rsidRPr="00F944EB">
        <w:rPr>
          <w:rFonts w:ascii="Century Gothic" w:hAnsi="Century Gothic"/>
          <w:sz w:val="20"/>
          <w:szCs w:val="20"/>
        </w:rPr>
        <w:t>luego</w:t>
      </w:r>
      <w:r w:rsidRPr="00F944EB">
        <w:rPr>
          <w:rFonts w:ascii="Century Gothic" w:hAnsi="Century Gothic"/>
          <w:sz w:val="20"/>
          <w:szCs w:val="20"/>
        </w:rPr>
        <w:t xml:space="preserve"> co</w:t>
      </w:r>
      <w:r w:rsidR="0042138D" w:rsidRPr="00F944EB">
        <w:rPr>
          <w:rFonts w:ascii="Century Gothic" w:hAnsi="Century Gothic"/>
          <w:sz w:val="20"/>
          <w:szCs w:val="20"/>
        </w:rPr>
        <w:t>m</w:t>
      </w:r>
      <w:r w:rsidRPr="00F944EB">
        <w:rPr>
          <w:rFonts w:ascii="Century Gothic" w:hAnsi="Century Gothic"/>
          <w:sz w:val="20"/>
          <w:szCs w:val="20"/>
        </w:rPr>
        <w:t>o el pueblo recobre su liber</w:t>
      </w:r>
      <w:r w:rsidR="0042138D" w:rsidRPr="00F944EB">
        <w:rPr>
          <w:rFonts w:ascii="Century Gothic" w:hAnsi="Century Gothic"/>
          <w:sz w:val="20"/>
          <w:szCs w:val="20"/>
        </w:rPr>
        <w:t>t</w:t>
      </w:r>
      <w:r w:rsidRPr="00F944EB">
        <w:rPr>
          <w:rFonts w:ascii="Century Gothic" w:hAnsi="Century Gothic"/>
          <w:sz w:val="20"/>
          <w:szCs w:val="20"/>
        </w:rPr>
        <w:t>ad, s</w:t>
      </w:r>
      <w:r w:rsidR="0042138D" w:rsidRPr="00F944EB">
        <w:rPr>
          <w:rFonts w:ascii="Century Gothic" w:hAnsi="Century Gothic"/>
          <w:sz w:val="20"/>
          <w:szCs w:val="20"/>
        </w:rPr>
        <w:t>e</w:t>
      </w:r>
      <w:r w:rsidRPr="00F944EB">
        <w:rPr>
          <w:rFonts w:ascii="Century Gothic" w:hAnsi="Century Gothic"/>
          <w:sz w:val="20"/>
          <w:szCs w:val="20"/>
        </w:rPr>
        <w:t xml:space="preserve"> r</w:t>
      </w:r>
      <w:r w:rsidR="0042138D" w:rsidRPr="00F944EB">
        <w:rPr>
          <w:rFonts w:ascii="Century Gothic" w:hAnsi="Century Gothic"/>
          <w:sz w:val="20"/>
          <w:szCs w:val="20"/>
        </w:rPr>
        <w:t>est</w:t>
      </w:r>
      <w:r w:rsidRPr="00F944EB">
        <w:rPr>
          <w:rFonts w:ascii="Century Gothic" w:hAnsi="Century Gothic"/>
          <w:sz w:val="20"/>
          <w:szCs w:val="20"/>
        </w:rPr>
        <w:t>ablecer</w:t>
      </w:r>
      <w:r w:rsidR="0042138D" w:rsidRPr="00F944EB">
        <w:rPr>
          <w:rFonts w:ascii="Century Gothic" w:hAnsi="Century Gothic"/>
          <w:sz w:val="20"/>
          <w:szCs w:val="20"/>
        </w:rPr>
        <w:t>á</w:t>
      </w:r>
      <w:r w:rsidRPr="00F944EB">
        <w:rPr>
          <w:rFonts w:ascii="Century Gothic" w:hAnsi="Century Gothic"/>
          <w:sz w:val="20"/>
          <w:szCs w:val="20"/>
        </w:rPr>
        <w:t xml:space="preserve"> s</w:t>
      </w:r>
      <w:r w:rsidR="0042138D" w:rsidRPr="00F944EB">
        <w:rPr>
          <w:rFonts w:ascii="Century Gothic" w:hAnsi="Century Gothic"/>
          <w:sz w:val="20"/>
          <w:szCs w:val="20"/>
        </w:rPr>
        <w:t>u</w:t>
      </w:r>
      <w:r w:rsidRPr="00F944EB">
        <w:rPr>
          <w:rFonts w:ascii="Century Gothic" w:hAnsi="Century Gothic"/>
          <w:sz w:val="20"/>
          <w:szCs w:val="20"/>
        </w:rPr>
        <w:t xml:space="preserve"> observancia y con ar</w:t>
      </w:r>
      <w:r w:rsidR="0042138D" w:rsidRPr="00F944EB">
        <w:rPr>
          <w:rFonts w:ascii="Century Gothic" w:hAnsi="Century Gothic"/>
          <w:sz w:val="20"/>
          <w:szCs w:val="20"/>
        </w:rPr>
        <w:t>reglo</w:t>
      </w:r>
      <w:r w:rsidRPr="00F944EB">
        <w:rPr>
          <w:rFonts w:ascii="Century Gothic" w:hAnsi="Century Gothic"/>
          <w:sz w:val="20"/>
          <w:szCs w:val="20"/>
        </w:rPr>
        <w:t xml:space="preserve"> a e</w:t>
      </w:r>
      <w:r w:rsidR="0042138D" w:rsidRPr="00F944EB">
        <w:rPr>
          <w:rFonts w:ascii="Century Gothic" w:hAnsi="Century Gothic"/>
          <w:sz w:val="20"/>
          <w:szCs w:val="20"/>
        </w:rPr>
        <w:t>lla</w:t>
      </w:r>
      <w:r w:rsidRPr="00F944EB">
        <w:rPr>
          <w:rFonts w:ascii="Century Gothic" w:hAnsi="Century Gothic"/>
          <w:sz w:val="20"/>
          <w:szCs w:val="20"/>
        </w:rPr>
        <w:t xml:space="preserve"> y a las </w:t>
      </w:r>
      <w:r w:rsidR="0042138D" w:rsidRPr="00F944EB">
        <w:rPr>
          <w:rFonts w:ascii="Century Gothic" w:hAnsi="Century Gothic"/>
          <w:sz w:val="20"/>
          <w:szCs w:val="20"/>
        </w:rPr>
        <w:t>l</w:t>
      </w:r>
      <w:r w:rsidRPr="00F944EB">
        <w:rPr>
          <w:rFonts w:ascii="Century Gothic" w:hAnsi="Century Gothic"/>
          <w:sz w:val="20"/>
          <w:szCs w:val="20"/>
        </w:rPr>
        <w:t xml:space="preserve">eyes que </w:t>
      </w:r>
      <w:r w:rsidR="0042138D" w:rsidRPr="00F944EB">
        <w:rPr>
          <w:rFonts w:ascii="Century Gothic" w:hAnsi="Century Gothic"/>
          <w:sz w:val="20"/>
          <w:szCs w:val="20"/>
        </w:rPr>
        <w:t>en</w:t>
      </w:r>
      <w:r w:rsidRPr="00F944EB">
        <w:rPr>
          <w:rFonts w:ascii="Century Gothic" w:hAnsi="Century Gothic"/>
          <w:sz w:val="20"/>
          <w:szCs w:val="20"/>
        </w:rPr>
        <w:t xml:space="preserve"> su vi</w:t>
      </w:r>
      <w:r w:rsidR="0042138D" w:rsidRPr="00F944EB">
        <w:rPr>
          <w:rFonts w:ascii="Century Gothic" w:hAnsi="Century Gothic"/>
          <w:sz w:val="20"/>
          <w:szCs w:val="20"/>
        </w:rPr>
        <w:t>rt</w:t>
      </w:r>
      <w:r w:rsidRPr="00F944EB">
        <w:rPr>
          <w:rFonts w:ascii="Century Gothic" w:hAnsi="Century Gothic"/>
          <w:sz w:val="20"/>
          <w:szCs w:val="20"/>
        </w:rPr>
        <w:t xml:space="preserve">ud se </w:t>
      </w:r>
      <w:r w:rsidR="0042138D" w:rsidRPr="00F944EB">
        <w:rPr>
          <w:rFonts w:ascii="Century Gothic" w:hAnsi="Century Gothic"/>
          <w:sz w:val="20"/>
          <w:szCs w:val="20"/>
        </w:rPr>
        <w:t>h</w:t>
      </w:r>
      <w:r w:rsidRPr="00F944EB">
        <w:rPr>
          <w:rFonts w:ascii="Century Gothic" w:hAnsi="Century Gothic"/>
          <w:sz w:val="20"/>
          <w:szCs w:val="20"/>
        </w:rPr>
        <w:t xml:space="preserve">ubieren </w:t>
      </w:r>
      <w:r w:rsidR="0042138D" w:rsidRPr="00F944EB">
        <w:rPr>
          <w:rFonts w:ascii="Century Gothic" w:hAnsi="Century Gothic"/>
          <w:sz w:val="20"/>
          <w:szCs w:val="20"/>
        </w:rPr>
        <w:t>e</w:t>
      </w:r>
      <w:r w:rsidRPr="00F944EB">
        <w:rPr>
          <w:rFonts w:ascii="Century Gothic" w:hAnsi="Century Gothic"/>
          <w:sz w:val="20"/>
          <w:szCs w:val="20"/>
        </w:rPr>
        <w:t>xp</w:t>
      </w:r>
      <w:r w:rsidR="0042138D" w:rsidRPr="00F944EB">
        <w:rPr>
          <w:rFonts w:ascii="Century Gothic" w:hAnsi="Century Gothic"/>
          <w:sz w:val="20"/>
          <w:szCs w:val="20"/>
        </w:rPr>
        <w:t>e</w:t>
      </w:r>
      <w:r w:rsidRPr="00F944EB">
        <w:rPr>
          <w:rFonts w:ascii="Century Gothic" w:hAnsi="Century Gothic"/>
          <w:sz w:val="20"/>
          <w:szCs w:val="20"/>
        </w:rPr>
        <w:t>dido, ser</w:t>
      </w:r>
      <w:r w:rsidR="0042138D" w:rsidRPr="00F944EB">
        <w:rPr>
          <w:rFonts w:ascii="Century Gothic" w:hAnsi="Century Gothic"/>
          <w:sz w:val="20"/>
          <w:szCs w:val="20"/>
        </w:rPr>
        <w:t>á</w:t>
      </w:r>
      <w:r w:rsidRPr="00F944EB">
        <w:rPr>
          <w:rFonts w:ascii="Century Gothic" w:hAnsi="Century Gothic"/>
          <w:sz w:val="20"/>
          <w:szCs w:val="20"/>
        </w:rPr>
        <w:t>n juzgados tanto los que hayan figurado en e</w:t>
      </w:r>
      <w:r w:rsidR="0042138D" w:rsidRPr="00F944EB">
        <w:rPr>
          <w:rFonts w:ascii="Century Gothic" w:hAnsi="Century Gothic"/>
          <w:sz w:val="20"/>
          <w:szCs w:val="20"/>
        </w:rPr>
        <w:t>l G</w:t>
      </w:r>
      <w:r w:rsidRPr="00F944EB">
        <w:rPr>
          <w:rFonts w:ascii="Century Gothic" w:hAnsi="Century Gothic"/>
          <w:sz w:val="20"/>
          <w:szCs w:val="20"/>
        </w:rPr>
        <w:t xml:space="preserve">obierno emanado de la </w:t>
      </w:r>
      <w:r w:rsidR="0042138D" w:rsidRPr="00F944EB">
        <w:rPr>
          <w:rFonts w:ascii="Century Gothic" w:hAnsi="Century Gothic"/>
          <w:sz w:val="20"/>
          <w:szCs w:val="20"/>
        </w:rPr>
        <w:t>rebelión</w:t>
      </w:r>
      <w:r w:rsidRPr="00F944EB">
        <w:rPr>
          <w:rFonts w:ascii="Century Gothic" w:hAnsi="Century Gothic"/>
          <w:sz w:val="20"/>
          <w:szCs w:val="20"/>
        </w:rPr>
        <w:t>, co</w:t>
      </w:r>
      <w:r w:rsidR="0042138D" w:rsidRPr="00F944EB">
        <w:rPr>
          <w:rFonts w:ascii="Century Gothic" w:hAnsi="Century Gothic"/>
          <w:sz w:val="20"/>
          <w:szCs w:val="20"/>
        </w:rPr>
        <w:t>mo</w:t>
      </w:r>
      <w:r w:rsidRPr="00F944EB">
        <w:rPr>
          <w:rFonts w:ascii="Century Gothic" w:hAnsi="Century Gothic"/>
          <w:sz w:val="20"/>
          <w:szCs w:val="20"/>
        </w:rPr>
        <w:t xml:space="preserve"> los que hayan cooperado </w:t>
      </w:r>
      <w:r w:rsidR="0042138D" w:rsidRPr="00F944EB">
        <w:rPr>
          <w:rFonts w:ascii="Century Gothic" w:hAnsi="Century Gothic"/>
          <w:sz w:val="20"/>
          <w:szCs w:val="20"/>
        </w:rPr>
        <w:t>e</w:t>
      </w:r>
      <w:r w:rsidRPr="00F944EB">
        <w:rPr>
          <w:rFonts w:ascii="Century Gothic" w:hAnsi="Century Gothic"/>
          <w:sz w:val="20"/>
          <w:szCs w:val="20"/>
        </w:rPr>
        <w:t>n ella.</w:t>
      </w:r>
    </w:p>
    <w:p w:rsidR="0036396D" w:rsidRPr="00F944EB" w:rsidRDefault="0036396D" w:rsidP="008E66E6">
      <w:pPr>
        <w:pStyle w:val="Ttulo2"/>
        <w:rPr>
          <w:rFonts w:ascii="Century Gothic" w:hAnsi="Century Gothic"/>
          <w:sz w:val="20"/>
          <w:szCs w:val="20"/>
        </w:rPr>
      </w:pPr>
      <w:bookmarkStart w:id="212" w:name="_Toc492458005"/>
      <w:r w:rsidRPr="00F944EB">
        <w:rPr>
          <w:rFonts w:ascii="Century Gothic" w:hAnsi="Century Gothic"/>
          <w:sz w:val="20"/>
          <w:szCs w:val="20"/>
        </w:rPr>
        <w:lastRenderedPageBreak/>
        <w:t>TRANSITORIOS</w:t>
      </w:r>
      <w:bookmarkEnd w:id="212"/>
    </w:p>
    <w:p w:rsidR="0036396D" w:rsidRPr="00F944EB" w:rsidRDefault="0036396D" w:rsidP="008E66E6">
      <w:pPr>
        <w:rPr>
          <w:rFonts w:ascii="Century Gothic" w:hAnsi="Century Gothic"/>
          <w:sz w:val="20"/>
          <w:szCs w:val="20"/>
        </w:rPr>
      </w:pPr>
      <w:r w:rsidRPr="00F944EB">
        <w:rPr>
          <w:rFonts w:ascii="Century Gothic" w:hAnsi="Century Gothic"/>
          <w:sz w:val="20"/>
          <w:szCs w:val="20"/>
        </w:rPr>
        <w:t>(De las reformas y adiciones integrales a la Constitución Política del Estado, publicado en el Periódico Oficial el 17 de noviembre de 1982, Tomo CCXXVII, número 42)</w:t>
      </w:r>
    </w:p>
    <w:p w:rsidR="0036396D" w:rsidRPr="00F944EB" w:rsidRDefault="00263536" w:rsidP="008E66E6">
      <w:pPr>
        <w:rPr>
          <w:rFonts w:ascii="Century Gothic" w:hAnsi="Century Gothic"/>
          <w:sz w:val="20"/>
          <w:szCs w:val="20"/>
        </w:rPr>
      </w:pPr>
      <w:r w:rsidRPr="00263536">
        <w:rPr>
          <w:rFonts w:ascii="Century Gothic" w:hAnsi="Century Gothic"/>
          <w:b/>
          <w:sz w:val="20"/>
          <w:szCs w:val="20"/>
        </w:rPr>
        <w:t>PRIMERO.</w:t>
      </w:r>
      <w:r w:rsidRPr="00F944EB">
        <w:rPr>
          <w:rFonts w:ascii="Century Gothic" w:hAnsi="Century Gothic"/>
          <w:sz w:val="20"/>
          <w:szCs w:val="20"/>
        </w:rPr>
        <w:t xml:space="preserve"> </w:t>
      </w:r>
      <w:r w:rsidR="0036396D" w:rsidRPr="00F944EB">
        <w:rPr>
          <w:rFonts w:ascii="Century Gothic" w:hAnsi="Century Gothic"/>
          <w:sz w:val="20"/>
          <w:szCs w:val="20"/>
        </w:rPr>
        <w:t>Este H. Congreso del Estado declara que estas reformas y adiciones han sido aprobadas por la mayoría de los Ayuntamientos de la Entidad y forman parte de la Constitución Política del Estado de Puebla.</w:t>
      </w:r>
    </w:p>
    <w:p w:rsidR="0036396D" w:rsidRPr="00F944EB" w:rsidRDefault="008E66E6" w:rsidP="008E66E6">
      <w:pPr>
        <w:rPr>
          <w:rFonts w:ascii="Century Gothic" w:hAnsi="Century Gothic"/>
          <w:sz w:val="20"/>
          <w:szCs w:val="20"/>
        </w:rPr>
      </w:pPr>
      <w:r w:rsidRPr="00F944EB">
        <w:rPr>
          <w:rFonts w:ascii="Century Gothic" w:hAnsi="Century Gothic"/>
          <w:b/>
          <w:sz w:val="20"/>
          <w:szCs w:val="20"/>
        </w:rPr>
        <w:t>SEGUNDO</w:t>
      </w:r>
      <w:r w:rsidR="0036396D" w:rsidRPr="00F944EB">
        <w:rPr>
          <w:rFonts w:ascii="Century Gothic" w:hAnsi="Century Gothic"/>
          <w:sz w:val="20"/>
          <w:szCs w:val="20"/>
        </w:rPr>
        <w:t>. Estas adiciones y reformas entrarán en vigor al día siguiente de su publicación.</w:t>
      </w:r>
    </w:p>
    <w:p w:rsidR="0036396D" w:rsidRPr="00F944EB" w:rsidRDefault="008E66E6" w:rsidP="008E66E6">
      <w:pPr>
        <w:rPr>
          <w:rFonts w:ascii="Century Gothic" w:hAnsi="Century Gothic"/>
          <w:sz w:val="20"/>
          <w:szCs w:val="20"/>
        </w:rPr>
      </w:pPr>
      <w:r w:rsidRPr="00F944EB">
        <w:rPr>
          <w:rFonts w:ascii="Century Gothic" w:hAnsi="Century Gothic"/>
          <w:b/>
          <w:sz w:val="20"/>
          <w:szCs w:val="20"/>
        </w:rPr>
        <w:t>TERCERO.</w:t>
      </w:r>
      <w:r w:rsidRPr="00F944EB">
        <w:rPr>
          <w:rFonts w:ascii="Century Gothic" w:hAnsi="Century Gothic"/>
          <w:sz w:val="20"/>
          <w:szCs w:val="20"/>
        </w:rPr>
        <w:t xml:space="preserve"> </w:t>
      </w:r>
      <w:r w:rsidR="0036396D" w:rsidRPr="00F944EB">
        <w:rPr>
          <w:rFonts w:ascii="Century Gothic" w:hAnsi="Century Gothic"/>
          <w:sz w:val="20"/>
          <w:szCs w:val="20"/>
        </w:rPr>
        <w:t>Se derogan las normas que de alguna manera se opongan a estas adiciones y reformas.</w:t>
      </w:r>
    </w:p>
    <w:p w:rsidR="0036396D" w:rsidRPr="00F944EB" w:rsidRDefault="008E66E6" w:rsidP="008E66E6">
      <w:pPr>
        <w:rPr>
          <w:rFonts w:ascii="Century Gothic" w:hAnsi="Century Gothic"/>
          <w:sz w:val="20"/>
          <w:szCs w:val="20"/>
        </w:rPr>
      </w:pPr>
      <w:r w:rsidRPr="00F944EB">
        <w:rPr>
          <w:rFonts w:ascii="Century Gothic" w:hAnsi="Century Gothic"/>
          <w:b/>
          <w:sz w:val="20"/>
          <w:szCs w:val="20"/>
        </w:rPr>
        <w:t>CUARTO.</w:t>
      </w:r>
      <w:r w:rsidRPr="00F944EB">
        <w:rPr>
          <w:rFonts w:ascii="Century Gothic" w:hAnsi="Century Gothic"/>
          <w:sz w:val="20"/>
          <w:szCs w:val="20"/>
        </w:rPr>
        <w:t xml:space="preserve"> </w:t>
      </w:r>
      <w:r w:rsidR="0036396D" w:rsidRPr="00F944EB">
        <w:rPr>
          <w:rFonts w:ascii="Century Gothic" w:hAnsi="Century Gothic"/>
          <w:sz w:val="20"/>
          <w:szCs w:val="20"/>
        </w:rPr>
        <w:t>Para que los Magistrados del Tribunal Superior de Justicia que estén en funciones al entrar en vigor esta Constitución sean inamovibles, se requiere la ratificación de su nombramiento por el Congreso del Estado, a propuesta del Ejecutivo.</w:t>
      </w:r>
    </w:p>
    <w:p w:rsidR="0036396D" w:rsidRPr="00F944EB" w:rsidRDefault="0036396D" w:rsidP="008E66E6">
      <w:pPr>
        <w:rPr>
          <w:rFonts w:ascii="Century Gothic" w:hAnsi="Century Gothic"/>
          <w:sz w:val="20"/>
          <w:szCs w:val="20"/>
        </w:rPr>
      </w:pPr>
      <w:r w:rsidRPr="00F944EB">
        <w:rPr>
          <w:rFonts w:ascii="Century Gothic" w:hAnsi="Century Gothic"/>
          <w:sz w:val="20"/>
          <w:szCs w:val="20"/>
        </w:rPr>
        <w:t>Los suplentes que sean llamados a cubrir una vacante de Magistrado no adquieren la inamovilidad, en tanto no sean ratificados por el Congreso, a propuesta del Ejecutivo.</w:t>
      </w:r>
    </w:p>
    <w:p w:rsidR="0036396D" w:rsidRPr="00F944EB" w:rsidRDefault="0036396D" w:rsidP="008E66E6">
      <w:pPr>
        <w:rPr>
          <w:rFonts w:ascii="Century Gothic" w:hAnsi="Century Gothic"/>
          <w:sz w:val="20"/>
          <w:szCs w:val="20"/>
        </w:rPr>
      </w:pPr>
      <w:r w:rsidRPr="00F944EB">
        <w:rPr>
          <w:rFonts w:ascii="Century Gothic" w:hAnsi="Century Gothic"/>
          <w:sz w:val="20"/>
          <w:szCs w:val="20"/>
        </w:rPr>
        <w:t xml:space="preserve">El Gobernador hará publicar y cumplir la presente disposición. Dada en el Palacio del Poder Legislativo en la Heroica Ciudad de Puebla de Zaragoza, a los diecisiete días del mes de noviembre de mil novecientos ochenta y dos. Diputado Presidente. </w:t>
      </w:r>
      <w:r w:rsidRPr="00F944EB">
        <w:rPr>
          <w:rFonts w:ascii="Century Gothic" w:hAnsi="Century Gothic"/>
          <w:bCs/>
          <w:sz w:val="20"/>
          <w:szCs w:val="20"/>
        </w:rPr>
        <w:t>Raúl Castillo Ramírez</w:t>
      </w:r>
      <w:r w:rsidRPr="00F944EB">
        <w:rPr>
          <w:rFonts w:ascii="Century Gothic" w:hAnsi="Century Gothic"/>
          <w:sz w:val="20"/>
          <w:szCs w:val="20"/>
        </w:rPr>
        <w:t xml:space="preserve">. Diputado Vice-Presidente. </w:t>
      </w:r>
      <w:r w:rsidRPr="00F944EB">
        <w:rPr>
          <w:rFonts w:ascii="Century Gothic" w:hAnsi="Century Gothic"/>
          <w:bCs/>
          <w:sz w:val="20"/>
          <w:szCs w:val="20"/>
        </w:rPr>
        <w:t>Dr. Miguel Juraidini Kuri</w:t>
      </w:r>
      <w:r w:rsidRPr="00F944EB">
        <w:rPr>
          <w:rFonts w:ascii="Century Gothic" w:hAnsi="Century Gothic"/>
          <w:sz w:val="20"/>
          <w:szCs w:val="20"/>
        </w:rPr>
        <w:t xml:space="preserve">. Diputado Secretario. </w:t>
      </w:r>
      <w:r w:rsidRPr="00F944EB">
        <w:rPr>
          <w:rFonts w:ascii="Century Gothic" w:hAnsi="Century Gothic"/>
          <w:bCs/>
          <w:sz w:val="20"/>
          <w:szCs w:val="20"/>
        </w:rPr>
        <w:t>Lic. Honorio Cortés López</w:t>
      </w:r>
      <w:r w:rsidRPr="00F944EB">
        <w:rPr>
          <w:rFonts w:ascii="Century Gothic" w:hAnsi="Century Gothic"/>
          <w:sz w:val="20"/>
          <w:szCs w:val="20"/>
        </w:rPr>
        <w:t xml:space="preserve">. Diputado Secretario. </w:t>
      </w:r>
      <w:r w:rsidRPr="00F944EB">
        <w:rPr>
          <w:rFonts w:ascii="Century Gothic" w:hAnsi="Century Gothic"/>
          <w:bCs/>
          <w:sz w:val="20"/>
          <w:szCs w:val="20"/>
        </w:rPr>
        <w:t>Federico Ruiz de la Peña</w:t>
      </w:r>
      <w:r w:rsidRPr="00F944EB">
        <w:rPr>
          <w:rFonts w:ascii="Century Gothic" w:hAnsi="Century Gothic"/>
          <w:sz w:val="20"/>
          <w:szCs w:val="20"/>
        </w:rPr>
        <w:t xml:space="preserve">. Diputado Pro-Secretario. </w:t>
      </w:r>
      <w:r w:rsidRPr="00F944EB">
        <w:rPr>
          <w:rFonts w:ascii="Century Gothic" w:hAnsi="Century Gothic"/>
          <w:bCs/>
          <w:sz w:val="20"/>
          <w:szCs w:val="20"/>
        </w:rPr>
        <w:t>Zeferino Romero Bringas</w:t>
      </w:r>
      <w:r w:rsidRPr="00F944EB">
        <w:rPr>
          <w:rFonts w:ascii="Century Gothic" w:hAnsi="Century Gothic"/>
          <w:sz w:val="20"/>
          <w:szCs w:val="20"/>
        </w:rPr>
        <w:t xml:space="preserve">. Diputado Pro-Secretario. </w:t>
      </w:r>
      <w:r w:rsidRPr="00F944EB">
        <w:rPr>
          <w:rFonts w:ascii="Century Gothic" w:hAnsi="Century Gothic"/>
          <w:bCs/>
          <w:sz w:val="20"/>
          <w:szCs w:val="20"/>
        </w:rPr>
        <w:t>Profr. Agustín Cordero Navarro</w:t>
      </w:r>
      <w:r w:rsidRPr="00F944EB">
        <w:rPr>
          <w:rFonts w:ascii="Century Gothic" w:hAnsi="Century Gothic"/>
          <w:sz w:val="20"/>
          <w:szCs w:val="20"/>
        </w:rPr>
        <w:t xml:space="preserve">. Dip. </w:t>
      </w:r>
      <w:r w:rsidRPr="00F944EB">
        <w:rPr>
          <w:rFonts w:ascii="Century Gothic" w:hAnsi="Century Gothic"/>
          <w:bCs/>
          <w:sz w:val="20"/>
          <w:szCs w:val="20"/>
        </w:rPr>
        <w:t>Juan Alonso Quirós</w:t>
      </w:r>
      <w:r w:rsidRPr="00F944EB">
        <w:rPr>
          <w:rFonts w:ascii="Century Gothic" w:hAnsi="Century Gothic"/>
          <w:sz w:val="20"/>
          <w:szCs w:val="20"/>
        </w:rPr>
        <w:t xml:space="preserve">. Dip. </w:t>
      </w:r>
      <w:r w:rsidRPr="00F944EB">
        <w:rPr>
          <w:rFonts w:ascii="Century Gothic" w:hAnsi="Century Gothic"/>
          <w:bCs/>
          <w:sz w:val="20"/>
          <w:szCs w:val="20"/>
        </w:rPr>
        <w:t>Dr. Raúl Patiño Blanco</w:t>
      </w:r>
      <w:r w:rsidRPr="00F944EB">
        <w:rPr>
          <w:rFonts w:ascii="Century Gothic" w:hAnsi="Century Gothic"/>
          <w:sz w:val="20"/>
          <w:szCs w:val="20"/>
        </w:rPr>
        <w:t xml:space="preserve">. Dip. </w:t>
      </w:r>
      <w:r w:rsidRPr="00F944EB">
        <w:rPr>
          <w:rFonts w:ascii="Century Gothic" w:hAnsi="Century Gothic"/>
          <w:bCs/>
          <w:sz w:val="20"/>
          <w:szCs w:val="20"/>
        </w:rPr>
        <w:t>Andrés González Bautista</w:t>
      </w:r>
      <w:r w:rsidRPr="00F944EB">
        <w:rPr>
          <w:rFonts w:ascii="Century Gothic" w:hAnsi="Century Gothic"/>
          <w:sz w:val="20"/>
          <w:szCs w:val="20"/>
        </w:rPr>
        <w:t xml:space="preserve">. Dip. </w:t>
      </w:r>
      <w:r w:rsidRPr="00F944EB">
        <w:rPr>
          <w:rFonts w:ascii="Century Gothic" w:hAnsi="Century Gothic"/>
          <w:bCs/>
          <w:sz w:val="20"/>
          <w:szCs w:val="20"/>
        </w:rPr>
        <w:t>Prof. Franklin Guevara Anzures</w:t>
      </w:r>
      <w:r w:rsidRPr="00F944EB">
        <w:rPr>
          <w:rFonts w:ascii="Century Gothic" w:hAnsi="Century Gothic"/>
          <w:sz w:val="20"/>
          <w:szCs w:val="20"/>
        </w:rPr>
        <w:t xml:space="preserve">. Dip. </w:t>
      </w:r>
      <w:r w:rsidRPr="00F944EB">
        <w:rPr>
          <w:rFonts w:ascii="Century Gothic" w:hAnsi="Century Gothic"/>
          <w:bCs/>
          <w:sz w:val="20"/>
          <w:szCs w:val="20"/>
        </w:rPr>
        <w:t>Alfonso Domínguez López</w:t>
      </w:r>
      <w:r w:rsidRPr="00F944EB">
        <w:rPr>
          <w:rFonts w:ascii="Century Gothic" w:hAnsi="Century Gothic"/>
          <w:sz w:val="20"/>
          <w:szCs w:val="20"/>
        </w:rPr>
        <w:t xml:space="preserve">. </w:t>
      </w:r>
      <w:r w:rsidRPr="00F944EB">
        <w:rPr>
          <w:rFonts w:ascii="Century Gothic" w:hAnsi="Century Gothic"/>
          <w:sz w:val="20"/>
          <w:szCs w:val="20"/>
          <w:lang w:val="pt-BR"/>
        </w:rPr>
        <w:t xml:space="preserve">Dip. </w:t>
      </w:r>
      <w:r w:rsidRPr="00F944EB">
        <w:rPr>
          <w:rFonts w:ascii="Century Gothic" w:hAnsi="Century Gothic"/>
          <w:bCs/>
          <w:sz w:val="20"/>
          <w:szCs w:val="20"/>
          <w:lang w:val="pt-BR"/>
        </w:rPr>
        <w:t>Lic. Fernando García Rosas</w:t>
      </w:r>
      <w:r w:rsidRPr="00F944EB">
        <w:rPr>
          <w:rFonts w:ascii="Century Gothic" w:hAnsi="Century Gothic"/>
          <w:sz w:val="20"/>
          <w:szCs w:val="20"/>
          <w:lang w:val="pt-BR"/>
        </w:rPr>
        <w:t xml:space="preserve">. Dip. </w:t>
      </w:r>
      <w:r w:rsidRPr="00F944EB">
        <w:rPr>
          <w:rFonts w:ascii="Century Gothic" w:hAnsi="Century Gothic"/>
          <w:bCs/>
          <w:sz w:val="20"/>
          <w:szCs w:val="20"/>
          <w:lang w:val="pt-BR"/>
        </w:rPr>
        <w:t>Eduardo Palacios Sosa</w:t>
      </w:r>
      <w:r w:rsidRPr="00F944EB">
        <w:rPr>
          <w:rFonts w:ascii="Century Gothic" w:hAnsi="Century Gothic"/>
          <w:sz w:val="20"/>
          <w:szCs w:val="20"/>
          <w:lang w:val="pt-BR"/>
        </w:rPr>
        <w:t xml:space="preserve">. Dip. </w:t>
      </w:r>
      <w:r w:rsidRPr="00F944EB">
        <w:rPr>
          <w:rFonts w:ascii="Century Gothic" w:hAnsi="Century Gothic"/>
          <w:bCs/>
          <w:sz w:val="20"/>
          <w:szCs w:val="20"/>
          <w:lang w:val="pt-BR"/>
        </w:rPr>
        <w:t>Lic. Efrén Sánchez Peregrina</w:t>
      </w:r>
      <w:r w:rsidRPr="00F944EB">
        <w:rPr>
          <w:rFonts w:ascii="Century Gothic" w:hAnsi="Century Gothic"/>
          <w:sz w:val="20"/>
          <w:szCs w:val="20"/>
          <w:lang w:val="pt-BR"/>
        </w:rPr>
        <w:t xml:space="preserve">. Dip. </w:t>
      </w:r>
      <w:r w:rsidRPr="00F944EB">
        <w:rPr>
          <w:rFonts w:ascii="Century Gothic" w:hAnsi="Century Gothic"/>
          <w:bCs/>
          <w:sz w:val="20"/>
          <w:szCs w:val="20"/>
          <w:lang w:val="pt-BR"/>
        </w:rPr>
        <w:t>Profr. Mariano Sánchez Bretón</w:t>
      </w:r>
      <w:r w:rsidRPr="00F944EB">
        <w:rPr>
          <w:rFonts w:ascii="Century Gothic" w:hAnsi="Century Gothic"/>
          <w:sz w:val="20"/>
          <w:szCs w:val="20"/>
          <w:lang w:val="pt-BR"/>
        </w:rPr>
        <w:t xml:space="preserve">. </w:t>
      </w:r>
      <w:r w:rsidRPr="00F944EB">
        <w:rPr>
          <w:rFonts w:ascii="Century Gothic" w:hAnsi="Century Gothic"/>
          <w:sz w:val="20"/>
          <w:szCs w:val="20"/>
        </w:rPr>
        <w:t xml:space="preserve">Dip. </w:t>
      </w:r>
      <w:r w:rsidRPr="00F944EB">
        <w:rPr>
          <w:rFonts w:ascii="Century Gothic" w:hAnsi="Century Gothic"/>
          <w:bCs/>
          <w:sz w:val="20"/>
          <w:szCs w:val="20"/>
        </w:rPr>
        <w:t>Clemente Lara Bello</w:t>
      </w:r>
      <w:r w:rsidRPr="00F944EB">
        <w:rPr>
          <w:rFonts w:ascii="Century Gothic" w:hAnsi="Century Gothic"/>
          <w:sz w:val="20"/>
          <w:szCs w:val="20"/>
        </w:rPr>
        <w:t xml:space="preserve">. Dip. </w:t>
      </w:r>
      <w:r w:rsidRPr="00F944EB">
        <w:rPr>
          <w:rFonts w:ascii="Century Gothic" w:hAnsi="Century Gothic"/>
          <w:bCs/>
          <w:sz w:val="20"/>
          <w:szCs w:val="20"/>
        </w:rPr>
        <w:t>Armando Pozos Orea</w:t>
      </w:r>
      <w:r w:rsidRPr="00F944EB">
        <w:rPr>
          <w:rFonts w:ascii="Century Gothic" w:hAnsi="Century Gothic"/>
          <w:sz w:val="20"/>
          <w:szCs w:val="20"/>
        </w:rPr>
        <w:t xml:space="preserve">. Dip. </w:t>
      </w:r>
      <w:r w:rsidRPr="00F944EB">
        <w:rPr>
          <w:rFonts w:ascii="Century Gothic" w:hAnsi="Century Gothic"/>
          <w:bCs/>
          <w:sz w:val="20"/>
          <w:szCs w:val="20"/>
        </w:rPr>
        <w:t>María Eugenia Cabrera Huerta</w:t>
      </w:r>
      <w:r w:rsidRPr="00F944EB">
        <w:rPr>
          <w:rFonts w:ascii="Century Gothic" w:hAnsi="Century Gothic"/>
          <w:sz w:val="20"/>
          <w:szCs w:val="20"/>
        </w:rPr>
        <w:t xml:space="preserve">. Dip. </w:t>
      </w:r>
      <w:r w:rsidRPr="00F944EB">
        <w:rPr>
          <w:rFonts w:ascii="Century Gothic" w:hAnsi="Century Gothic"/>
          <w:bCs/>
          <w:sz w:val="20"/>
          <w:szCs w:val="20"/>
        </w:rPr>
        <w:t>Profr. Raúl Garzón Lazcano</w:t>
      </w:r>
      <w:r w:rsidRPr="00F944EB">
        <w:rPr>
          <w:rFonts w:ascii="Century Gothic" w:hAnsi="Century Gothic"/>
          <w:sz w:val="20"/>
          <w:szCs w:val="20"/>
        </w:rPr>
        <w:t xml:space="preserve">. Dip. Lic. </w:t>
      </w:r>
      <w:r w:rsidRPr="00F944EB">
        <w:rPr>
          <w:rFonts w:ascii="Century Gothic" w:hAnsi="Century Gothic"/>
          <w:bCs/>
          <w:sz w:val="20"/>
          <w:szCs w:val="20"/>
        </w:rPr>
        <w:t>Alicia González Leal</w:t>
      </w:r>
      <w:r w:rsidRPr="00F944EB">
        <w:rPr>
          <w:rFonts w:ascii="Century Gothic" w:hAnsi="Century Gothic"/>
          <w:sz w:val="20"/>
          <w:szCs w:val="20"/>
        </w:rPr>
        <w:t xml:space="preserve">. Dip. </w:t>
      </w:r>
      <w:r w:rsidRPr="00F944EB">
        <w:rPr>
          <w:rFonts w:ascii="Century Gothic" w:hAnsi="Century Gothic"/>
          <w:bCs/>
          <w:sz w:val="20"/>
          <w:szCs w:val="20"/>
        </w:rPr>
        <w:t>Julio Heberto Calderón Calderón</w:t>
      </w:r>
      <w:r w:rsidRPr="00F944EB">
        <w:rPr>
          <w:rFonts w:ascii="Century Gothic" w:hAnsi="Century Gothic"/>
          <w:sz w:val="20"/>
          <w:szCs w:val="20"/>
        </w:rPr>
        <w:t xml:space="preserve">. Dip. </w:t>
      </w:r>
      <w:r w:rsidRPr="00F944EB">
        <w:rPr>
          <w:rFonts w:ascii="Century Gothic" w:hAnsi="Century Gothic"/>
          <w:bCs/>
          <w:sz w:val="20"/>
          <w:szCs w:val="20"/>
        </w:rPr>
        <w:t>Profa. Graciela Godínez Bravo.</w:t>
      </w:r>
      <w:r w:rsidRPr="00F944EB">
        <w:rPr>
          <w:rFonts w:ascii="Century Gothic" w:hAnsi="Century Gothic"/>
          <w:sz w:val="20"/>
          <w:szCs w:val="20"/>
        </w:rPr>
        <w:t xml:space="preserve"> Dip. </w:t>
      </w:r>
      <w:r w:rsidRPr="00F944EB">
        <w:rPr>
          <w:rFonts w:ascii="Century Gothic" w:hAnsi="Century Gothic"/>
          <w:bCs/>
          <w:sz w:val="20"/>
          <w:szCs w:val="20"/>
        </w:rPr>
        <w:t>Lic. Fernando Escondrillas Bohigas</w:t>
      </w:r>
      <w:r w:rsidRPr="00F944EB">
        <w:rPr>
          <w:rFonts w:ascii="Century Gothic" w:hAnsi="Century Gothic"/>
          <w:sz w:val="20"/>
          <w:szCs w:val="20"/>
        </w:rPr>
        <w:t xml:space="preserve">. Dip. </w:t>
      </w:r>
      <w:r w:rsidRPr="00F944EB">
        <w:rPr>
          <w:rFonts w:ascii="Century Gothic" w:hAnsi="Century Gothic"/>
          <w:bCs/>
          <w:sz w:val="20"/>
          <w:szCs w:val="20"/>
        </w:rPr>
        <w:t>Juan José Medrano Castillo</w:t>
      </w:r>
      <w:r w:rsidRPr="00F944EB">
        <w:rPr>
          <w:rFonts w:ascii="Century Gothic" w:hAnsi="Century Gothic"/>
          <w:sz w:val="20"/>
          <w:szCs w:val="20"/>
        </w:rPr>
        <w:t xml:space="preserve">. Dip. </w:t>
      </w:r>
      <w:r w:rsidRPr="00F944EB">
        <w:rPr>
          <w:rFonts w:ascii="Century Gothic" w:hAnsi="Century Gothic"/>
          <w:bCs/>
          <w:sz w:val="20"/>
          <w:szCs w:val="20"/>
        </w:rPr>
        <w:t>Profr. Neftali Garzón Contreras</w:t>
      </w:r>
      <w:r w:rsidRPr="00F944EB">
        <w:rPr>
          <w:rFonts w:ascii="Century Gothic" w:hAnsi="Century Gothic"/>
          <w:sz w:val="20"/>
          <w:szCs w:val="20"/>
        </w:rPr>
        <w:t xml:space="preserve">. Dip. </w:t>
      </w:r>
      <w:r w:rsidRPr="00F944EB">
        <w:rPr>
          <w:rFonts w:ascii="Century Gothic" w:hAnsi="Century Gothic"/>
          <w:bCs/>
          <w:sz w:val="20"/>
          <w:szCs w:val="20"/>
        </w:rPr>
        <w:t>Lic. Alejandro del Castillo Saavedra</w:t>
      </w:r>
      <w:r w:rsidRPr="00F944EB">
        <w:rPr>
          <w:rFonts w:ascii="Century Gothic" w:hAnsi="Century Gothic"/>
          <w:sz w:val="20"/>
          <w:szCs w:val="20"/>
        </w:rPr>
        <w:t>. Rúbricas.</w:t>
      </w:r>
    </w:p>
    <w:p w:rsidR="0036396D" w:rsidRPr="00F944EB" w:rsidRDefault="0036396D" w:rsidP="008E66E6">
      <w:pPr>
        <w:rPr>
          <w:rFonts w:ascii="Century Gothic" w:hAnsi="Century Gothic"/>
          <w:bCs/>
          <w:sz w:val="20"/>
          <w:szCs w:val="20"/>
        </w:rPr>
      </w:pPr>
      <w:r w:rsidRPr="00F944EB">
        <w:rPr>
          <w:rFonts w:ascii="Century Gothic" w:hAnsi="Century Gothic"/>
          <w:sz w:val="20"/>
          <w:szCs w:val="20"/>
        </w:rPr>
        <w:t xml:space="preserve">Por tanto mando se imprima, publique y circule para sus efectos. Dado en el Palacio del Poder Ejecutivo en la Heroica Puebla de Zaragoza, a los diecisiete días del mes de noviembre de mil novecientos ochenta y dos. El Gobernador Constitucional del Estado. </w:t>
      </w:r>
      <w:r w:rsidRPr="00F944EB">
        <w:rPr>
          <w:rFonts w:ascii="Century Gothic" w:hAnsi="Century Gothic"/>
          <w:bCs/>
          <w:sz w:val="20"/>
          <w:szCs w:val="20"/>
        </w:rPr>
        <w:t>Lic. Guillermo Jiménez Morales.</w:t>
      </w:r>
      <w:r w:rsidRPr="00F944EB">
        <w:rPr>
          <w:rFonts w:ascii="Century Gothic" w:hAnsi="Century Gothic"/>
          <w:sz w:val="20"/>
          <w:szCs w:val="20"/>
        </w:rPr>
        <w:t xml:space="preserve"> Rúbrica. El Secretario General de Gobierno.</w:t>
      </w:r>
      <w:r w:rsidRPr="00F944EB">
        <w:rPr>
          <w:rFonts w:ascii="Century Gothic" w:hAnsi="Century Gothic"/>
          <w:bCs/>
          <w:sz w:val="20"/>
          <w:szCs w:val="20"/>
        </w:rPr>
        <w:t xml:space="preserve"> Lic. Carlos Palafox Vázquez. Rúbrica.</w:t>
      </w:r>
    </w:p>
    <w:p w:rsidR="0036396D" w:rsidRPr="00F944EB" w:rsidRDefault="0036396D" w:rsidP="008E66E6">
      <w:pPr>
        <w:pStyle w:val="Ttulo2"/>
        <w:rPr>
          <w:rFonts w:ascii="Century Gothic" w:hAnsi="Century Gothic"/>
          <w:sz w:val="20"/>
          <w:szCs w:val="20"/>
          <w:lang w:val="pt-BR"/>
        </w:rPr>
      </w:pPr>
      <w:bookmarkStart w:id="213" w:name="_Toc492458006"/>
      <w:r w:rsidRPr="00F944EB">
        <w:rPr>
          <w:rFonts w:ascii="Century Gothic" w:hAnsi="Century Gothic"/>
          <w:sz w:val="20"/>
          <w:szCs w:val="20"/>
          <w:lang w:val="pt-BR"/>
        </w:rPr>
        <w:t>TRANSITORIOS</w:t>
      </w:r>
      <w:bookmarkEnd w:id="213"/>
    </w:p>
    <w:p w:rsidR="0036396D" w:rsidRPr="00F944EB" w:rsidRDefault="0036396D" w:rsidP="008E66E6">
      <w:pPr>
        <w:rPr>
          <w:rFonts w:ascii="Century Gothic" w:hAnsi="Century Gothic"/>
          <w:sz w:val="20"/>
          <w:szCs w:val="20"/>
        </w:rPr>
      </w:pPr>
      <w:r w:rsidRPr="00F944EB">
        <w:rPr>
          <w:rFonts w:ascii="Century Gothic" w:hAnsi="Century Gothic"/>
          <w:sz w:val="20"/>
          <w:szCs w:val="20"/>
        </w:rPr>
        <w:t>(Del Decreto por el que se reforma y adiciona la Constitución Política del Estado Libre y Soberano de Puebla, publicado en el Periódico Oficial el 2 de febrero de 1984, Tomo CCXXX, Número 10, Primera Sección)</w:t>
      </w:r>
    </w:p>
    <w:p w:rsidR="0036396D" w:rsidRPr="00F944EB" w:rsidRDefault="008E66E6" w:rsidP="008E66E6">
      <w:pPr>
        <w:rPr>
          <w:rFonts w:ascii="Century Gothic" w:hAnsi="Century Gothic"/>
          <w:sz w:val="20"/>
          <w:szCs w:val="20"/>
        </w:rPr>
      </w:pPr>
      <w:r w:rsidRPr="00F944EB">
        <w:rPr>
          <w:rFonts w:ascii="Century Gothic" w:hAnsi="Century Gothic"/>
          <w:b/>
          <w:bCs/>
          <w:sz w:val="20"/>
          <w:szCs w:val="20"/>
        </w:rPr>
        <w:t>ARTÍCULO PRIMERO.</w:t>
      </w:r>
      <w:r w:rsidRPr="00F944EB">
        <w:rPr>
          <w:rFonts w:ascii="Century Gothic" w:hAnsi="Century Gothic"/>
          <w:bCs/>
          <w:sz w:val="20"/>
          <w:szCs w:val="20"/>
        </w:rPr>
        <w:t xml:space="preserve"> </w:t>
      </w:r>
      <w:r w:rsidR="0036396D" w:rsidRPr="00F944EB">
        <w:rPr>
          <w:rFonts w:ascii="Century Gothic" w:hAnsi="Century Gothic"/>
          <w:sz w:val="20"/>
          <w:szCs w:val="20"/>
        </w:rPr>
        <w:t>El presente Decreto entrará en vigor al día siguiente de su publicación en el Periódico Oficial del Estado.</w:t>
      </w:r>
    </w:p>
    <w:p w:rsidR="0036396D" w:rsidRPr="00F944EB" w:rsidRDefault="008E66E6" w:rsidP="008E66E6">
      <w:pPr>
        <w:rPr>
          <w:rFonts w:ascii="Century Gothic" w:hAnsi="Century Gothic"/>
          <w:sz w:val="20"/>
          <w:szCs w:val="20"/>
        </w:rPr>
      </w:pPr>
      <w:r w:rsidRPr="00F944EB">
        <w:rPr>
          <w:rFonts w:ascii="Century Gothic" w:hAnsi="Century Gothic"/>
          <w:b/>
          <w:bCs/>
          <w:sz w:val="20"/>
          <w:szCs w:val="20"/>
        </w:rPr>
        <w:t>ARTÍCULO SEGUNDO</w:t>
      </w:r>
      <w:r w:rsidR="0036396D" w:rsidRPr="00F944EB">
        <w:rPr>
          <w:rFonts w:ascii="Century Gothic" w:hAnsi="Century Gothic"/>
          <w:bCs/>
          <w:sz w:val="20"/>
          <w:szCs w:val="20"/>
        </w:rPr>
        <w:t xml:space="preserve">. </w:t>
      </w:r>
      <w:r w:rsidR="0036396D" w:rsidRPr="00F944EB">
        <w:rPr>
          <w:rFonts w:ascii="Century Gothic" w:hAnsi="Century Gothic"/>
          <w:sz w:val="20"/>
          <w:szCs w:val="20"/>
        </w:rPr>
        <w:t>Se derogan todas las disposiciones que se opongan a las presentes reformas y adiciones.</w:t>
      </w:r>
    </w:p>
    <w:p w:rsidR="0036396D" w:rsidRPr="00F944EB" w:rsidRDefault="0036396D" w:rsidP="008E66E6">
      <w:pPr>
        <w:rPr>
          <w:rFonts w:ascii="Century Gothic" w:hAnsi="Century Gothic"/>
          <w:sz w:val="20"/>
          <w:szCs w:val="20"/>
          <w:lang w:val="pt-BR"/>
        </w:rPr>
      </w:pPr>
      <w:r w:rsidRPr="00F944EB">
        <w:rPr>
          <w:rFonts w:ascii="Century Gothic" w:hAnsi="Century Gothic"/>
          <w:sz w:val="20"/>
          <w:szCs w:val="20"/>
        </w:rPr>
        <w:t xml:space="preserve">El Gobernador hará publicar y cumplir la presente disposición. Dada en el Palacio de Poder Legislativo, en la Heroica Ciudad de Puebla de Zaragoza, a los dos días del mes de febrero de mil novecientos ochenta y cuatro. Diputado Presidente. </w:t>
      </w:r>
      <w:r w:rsidRPr="00F944EB">
        <w:rPr>
          <w:rFonts w:ascii="Century Gothic" w:hAnsi="Century Gothic"/>
          <w:sz w:val="20"/>
          <w:szCs w:val="20"/>
          <w:lang w:val="es-MX"/>
        </w:rPr>
        <w:t xml:space="preserve">Lic. Jesús Morales Flores. Rúbrica. Diputada Secretaria. Lic. Ma. Lucero Saldaña Pérez. Rúbrica. Diputado Secretario. Lic. Jesús Antonio Carlos Hernández. </w:t>
      </w:r>
      <w:r w:rsidRPr="00F944EB">
        <w:rPr>
          <w:rFonts w:ascii="Century Gothic" w:hAnsi="Century Gothic"/>
          <w:sz w:val="20"/>
          <w:szCs w:val="20"/>
          <w:lang w:val="pt-BR"/>
        </w:rPr>
        <w:t>Rúbrica.</w:t>
      </w:r>
    </w:p>
    <w:p w:rsidR="002D0EE2" w:rsidRPr="00F944EB" w:rsidRDefault="0036396D" w:rsidP="008E66E6">
      <w:pPr>
        <w:rPr>
          <w:rFonts w:ascii="Century Gothic" w:hAnsi="Century Gothic"/>
          <w:sz w:val="20"/>
          <w:szCs w:val="20"/>
          <w:lang w:val="es-MX"/>
        </w:rPr>
      </w:pPr>
      <w:r w:rsidRPr="00F944EB">
        <w:rPr>
          <w:rFonts w:ascii="Century Gothic" w:hAnsi="Century Gothic"/>
          <w:sz w:val="20"/>
          <w:szCs w:val="20"/>
          <w:lang w:val="pt-BR"/>
        </w:rPr>
        <w:lastRenderedPageBreak/>
        <w:t>DIP. LUIS SÁNCHEZ ACOSTA. DIP. PROFR. NEFTALI DANTE NOLASCO. DIP. CRESCENCIANO ESPAÑA MORALES. DIP. PROFR. FELIPE GUERRERO RIOS. DIP. LIC. JOSÉ ALARCÓN HERNÁNDEZ. DI</w:t>
      </w:r>
      <w:r w:rsidRPr="00F944EB">
        <w:rPr>
          <w:rFonts w:ascii="Century Gothic" w:hAnsi="Century Gothic"/>
          <w:sz w:val="20"/>
          <w:szCs w:val="20"/>
        </w:rPr>
        <w:t xml:space="preserve">P. LIC. </w:t>
      </w:r>
      <w:r w:rsidRPr="00F944EB">
        <w:rPr>
          <w:rFonts w:ascii="Century Gothic" w:hAnsi="Century Gothic"/>
          <w:sz w:val="20"/>
          <w:szCs w:val="20"/>
          <w:lang w:val="es-MX"/>
        </w:rPr>
        <w:t xml:space="preserve">ANTONIO HERNÁNDEZ Y GENIS. DIP. LIC. JOSÉ LUIS CESATTI HERNÁNDEZ. DIP. PASCUAL ALAMIRRA VICUÑA. DIP. OSCAR HIDALGO VILLAFAÑE. DIP. OSCAR AGUILAR GONZÁLEZ. DIP. FRANCISCO SALAZAR MANZANO. DIP. LIC. JESÚS HERNÁNDEZ BARBOSA. DIP. LIC. ARTURO HUMBERTO GUTIÉRREZ MANZANO. DIP. PROFR. RICARDO MENDIZÁBAL BANDO. DIP. LIC. AMADO CAMARILLO SÁNCHEZ. </w:t>
      </w:r>
      <w:r w:rsidRPr="00F944EB">
        <w:rPr>
          <w:rFonts w:ascii="Century Gothic" w:hAnsi="Century Gothic"/>
          <w:sz w:val="20"/>
          <w:szCs w:val="20"/>
        </w:rPr>
        <w:t xml:space="preserve">DIP. LIC. </w:t>
      </w:r>
      <w:r w:rsidRPr="00F944EB">
        <w:rPr>
          <w:rFonts w:ascii="Century Gothic" w:hAnsi="Century Gothic"/>
          <w:sz w:val="20"/>
          <w:szCs w:val="20"/>
          <w:lang w:val="es-MX"/>
        </w:rPr>
        <w:t>ENOE GONZÁLEZ CABRERA. DIP. MARCO ANTONIO FOSADO ORTIZ. DIP. DR. SERGIO ADRIÁN SANDOVAL ESPINOSA. DIP. PROFR. JOSÉ JAVIER STEFFANONI DOSSETTI. DIP. LIC. LIDIA ISABEL ZARRAZAGA MOLINA. DIP. TEODORO ORTEGA GARCÍA. DIP. GABINO BONIFACIO DELGADO MORALES. DIP. JESÚS MARTÍNEZ GARCÍA. DIP. PROF.</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lang w:val="es-MX"/>
        </w:rPr>
        <w:t xml:space="preserve"> JORGE OTHÓN CHAVEZ PALMA. DIP. LIC. ARMANDO HERRERA GUZMÁN. Rúbricas.</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lang w:val="es-MX"/>
        </w:rPr>
        <w:t xml:space="preserve">Por lo tanto mando se imprima, publique y circule, para sus efectos. Dada en el Palacio del Poder Ejecutivo en la Heroica Puebla de Zaragoza, el día 2 de febrero de 1984. El Gobernador Constitucional del Estado, Lic. </w:t>
      </w:r>
      <w:r w:rsidRPr="00F944EB">
        <w:rPr>
          <w:rFonts w:ascii="Century Gothic" w:hAnsi="Century Gothic"/>
          <w:sz w:val="20"/>
          <w:szCs w:val="20"/>
        </w:rPr>
        <w:t xml:space="preserve">Guillermo Jiménez Morales. </w:t>
      </w:r>
      <w:r w:rsidRPr="00F944EB">
        <w:rPr>
          <w:rFonts w:ascii="Century Gothic" w:hAnsi="Century Gothic"/>
          <w:sz w:val="20"/>
          <w:szCs w:val="20"/>
          <w:lang w:val="es-MX"/>
        </w:rPr>
        <w:t>Rúbrica. El Secretario de Gobernación, Lic. Carlos Palafox Vázquez. Rúbrica.</w:t>
      </w:r>
    </w:p>
    <w:p w:rsidR="0036396D" w:rsidRPr="00F944EB" w:rsidRDefault="0036396D" w:rsidP="008E66E6">
      <w:pPr>
        <w:pStyle w:val="Ttulo2"/>
        <w:rPr>
          <w:rFonts w:ascii="Century Gothic" w:hAnsi="Century Gothic"/>
          <w:sz w:val="20"/>
          <w:szCs w:val="20"/>
          <w:lang w:val="pt-BR"/>
        </w:rPr>
      </w:pPr>
      <w:bookmarkStart w:id="214" w:name="_Toc492458007"/>
      <w:r w:rsidRPr="00F944EB">
        <w:rPr>
          <w:rFonts w:ascii="Century Gothic" w:hAnsi="Century Gothic"/>
          <w:sz w:val="20"/>
          <w:szCs w:val="20"/>
          <w:lang w:val="pt-BR"/>
        </w:rPr>
        <w:t>TRANSITORIO</w:t>
      </w:r>
      <w:bookmarkEnd w:id="214"/>
    </w:p>
    <w:p w:rsidR="0036396D" w:rsidRPr="00F944EB" w:rsidRDefault="0036396D" w:rsidP="008E66E6">
      <w:pPr>
        <w:rPr>
          <w:rFonts w:ascii="Century Gothic" w:hAnsi="Century Gothic"/>
          <w:sz w:val="20"/>
          <w:szCs w:val="20"/>
        </w:rPr>
      </w:pPr>
      <w:r w:rsidRPr="00F944EB">
        <w:rPr>
          <w:rFonts w:ascii="Century Gothic" w:hAnsi="Century Gothic"/>
          <w:sz w:val="20"/>
          <w:szCs w:val="20"/>
        </w:rPr>
        <w:t>(Del Decreto por el que se reforma el párrafo segundo del artículo 119 de la Constitución Política del Estado, publicado en el Periódico Oficial el 28 de agosto de 1987, Tomo CCXXXVII, número 17, Segunda sección)</w:t>
      </w:r>
    </w:p>
    <w:p w:rsidR="0036396D" w:rsidRPr="00F944EB" w:rsidRDefault="0036396D" w:rsidP="008E66E6">
      <w:pPr>
        <w:rPr>
          <w:rFonts w:ascii="Century Gothic" w:hAnsi="Century Gothic"/>
          <w:sz w:val="20"/>
          <w:szCs w:val="20"/>
        </w:rPr>
      </w:pPr>
      <w:r w:rsidRPr="00F944EB">
        <w:rPr>
          <w:rFonts w:ascii="Century Gothic" w:hAnsi="Century Gothic"/>
          <w:sz w:val="20"/>
          <w:szCs w:val="20"/>
        </w:rPr>
        <w:t>El presente decreto entrará en vigor al día siguiente de su publicación en el Periódico Oficial del Estado, una vez que se haya cumplido con lo previsto en los artículos 140 y 141 de la Constitución Política Local.</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rPr>
        <w:t>EL GOBERNADOR hará publicar y cumplir la presente disposición como lo establecen su Transitorio Único. Dada en el Palacio de Poder Legislativo, en la Heroica Ciudad de Puebla de Zaragoza, a los veintitrés días del mes de julio de mil novecientos ochenta y siete. Diputada Presidenta. Profra Arcelia Amador Gutiérrez. Rúbrica. Diputado Secretario. Dr. Héctor Fregoso Tovar. Rúbrica. Diputado Secretario. Felipe Flores Mena. Rúbrica.</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lang w:val="es-MX"/>
        </w:rPr>
        <w:t>Por lo tanto mando se imprima, publique y circule, para sus efectos. Dado en el Palacio del Poder Ejecutivo en la Heroica Puebla de Zaragoza, a los veintiocho días del mes de agosto de mil novecientos ochenta y siete. El Gobernador Constitucional del Estado. Lic. Mariano Piña Olaya. Rúbrica. El Secretario de Gobernación. Lic. Marco Antonio Rojas Flores Rúbrica.</w:t>
      </w:r>
    </w:p>
    <w:p w:rsidR="0036396D" w:rsidRPr="00F944EB" w:rsidRDefault="0036396D" w:rsidP="008E66E6">
      <w:pPr>
        <w:pStyle w:val="Ttulo2"/>
        <w:rPr>
          <w:rFonts w:ascii="Century Gothic" w:hAnsi="Century Gothic"/>
          <w:sz w:val="20"/>
          <w:szCs w:val="20"/>
          <w:lang w:val="pt-BR"/>
        </w:rPr>
      </w:pPr>
      <w:bookmarkStart w:id="215" w:name="_Toc492458008"/>
      <w:r w:rsidRPr="00F944EB">
        <w:rPr>
          <w:rFonts w:ascii="Century Gothic" w:hAnsi="Century Gothic"/>
          <w:sz w:val="20"/>
          <w:szCs w:val="20"/>
          <w:lang w:val="pt-BR"/>
        </w:rPr>
        <w:t>TRANSITORIO</w:t>
      </w:r>
      <w:bookmarkEnd w:id="215"/>
    </w:p>
    <w:p w:rsidR="0036396D" w:rsidRPr="00F944EB" w:rsidRDefault="0036396D" w:rsidP="001F1995">
      <w:pPr>
        <w:rPr>
          <w:rFonts w:ascii="Century Gothic" w:hAnsi="Century Gothic"/>
          <w:sz w:val="20"/>
          <w:szCs w:val="20"/>
        </w:rPr>
      </w:pPr>
      <w:r w:rsidRPr="00F944EB">
        <w:rPr>
          <w:rFonts w:ascii="Century Gothic" w:hAnsi="Century Gothic"/>
          <w:sz w:val="20"/>
          <w:szCs w:val="20"/>
        </w:rPr>
        <w:t>(Del Decreto que reforma el artículo 50 de la Constitución Política del Estado Libre y Soberano de Puebla, publicado en el Periódico Oficial el 13 de abril de 1990, Tomo CCXLII, número 30).</w:t>
      </w:r>
    </w:p>
    <w:p w:rsidR="0036396D" w:rsidRPr="00F944EB" w:rsidRDefault="0036396D" w:rsidP="008E66E6">
      <w:pPr>
        <w:rPr>
          <w:rFonts w:ascii="Century Gothic" w:hAnsi="Century Gothic"/>
          <w:sz w:val="20"/>
          <w:szCs w:val="20"/>
        </w:rPr>
      </w:pPr>
      <w:r w:rsidRPr="00F944EB">
        <w:rPr>
          <w:rFonts w:ascii="Century Gothic" w:hAnsi="Century Gothic"/>
          <w:sz w:val="20"/>
          <w:szCs w:val="20"/>
        </w:rPr>
        <w:t>El presente Decreto entrará en vigor al día siguiente de su publicación en el Periódico Oficial del Estado.</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rPr>
        <w:t xml:space="preserve">EL GOBERNADOR hará publicar y cumplir la presente disposición. Dada en el Palacio de Poder Legislativo, en la Heroica Ciudad de Puebla de Zaragoza, a los cuatro días del mes de abril de mil novecientos noventa. Diputado Presidente. Juan Balderas Muñoz. Diputado Vicepresidente. Diego Marcos Juárez Albino. Diputada Secretaria. </w:t>
      </w:r>
      <w:r w:rsidRPr="00F944EB">
        <w:rPr>
          <w:rFonts w:ascii="Century Gothic" w:hAnsi="Century Gothic"/>
          <w:sz w:val="20"/>
          <w:szCs w:val="20"/>
          <w:lang w:val="es-MX"/>
        </w:rPr>
        <w:t xml:space="preserve">Lic. Enoé González Cabrera. </w:t>
      </w:r>
      <w:r w:rsidRPr="00F944EB">
        <w:rPr>
          <w:rFonts w:ascii="Century Gothic" w:hAnsi="Century Gothic"/>
          <w:sz w:val="20"/>
          <w:szCs w:val="20"/>
        </w:rPr>
        <w:t xml:space="preserve">Diputado Secretario. Prof. Rubén Gallardo Mejía. Diputado Prosecretario. Profr. Praxedis Ramírez Guevara. Diputado Prosecretario. Lic. Eduardo Cué Morán. Dip. Lic. Rodolfo Budib Lichtle. Dip. MVZ. Germán Sierra Sánchez. Dip. Héctor González Reyes. Dip. Lic. Rafael Cañedo Benítez. Dip. Antonio Montes García. Dip. Ignacio Oaxaca Ríos. Dip. Lic. Jesús López Ticono. Dip. Profr. Rafael Ruíz Márquez. Dip. QFB. Isabel Serdán Álvarez. Dip. Profr. Jesús Reyes Nieto. Dip. Lic. </w:t>
      </w:r>
      <w:r w:rsidRPr="00F944EB">
        <w:rPr>
          <w:rFonts w:ascii="Century Gothic" w:hAnsi="Century Gothic"/>
          <w:sz w:val="20"/>
          <w:szCs w:val="20"/>
          <w:lang w:val="es-MX"/>
        </w:rPr>
        <w:t xml:space="preserve">Federico </w:t>
      </w:r>
      <w:r w:rsidRPr="00F944EB">
        <w:rPr>
          <w:rFonts w:ascii="Century Gothic" w:hAnsi="Century Gothic"/>
          <w:sz w:val="20"/>
          <w:szCs w:val="20"/>
          <w:lang w:val="es-MX"/>
        </w:rPr>
        <w:lastRenderedPageBreak/>
        <w:t xml:space="preserve">López Huerta. Dip. Lic. César Sotomayor Cano. Dip. Lic. José Alarcón Hernández. Dip. Constantino Sánchez Juárez. Dip. Lic. Celso Fuentes Ramírez. Dip. Lic. Juan Miguel Madera López. </w:t>
      </w:r>
      <w:r w:rsidRPr="00F944EB">
        <w:rPr>
          <w:rFonts w:ascii="Century Gothic" w:hAnsi="Century Gothic"/>
          <w:sz w:val="20"/>
          <w:szCs w:val="20"/>
        </w:rPr>
        <w:t xml:space="preserve">Dip. Lic. </w:t>
      </w:r>
      <w:r w:rsidRPr="00F944EB">
        <w:rPr>
          <w:rFonts w:ascii="Century Gothic" w:hAnsi="Century Gothic"/>
          <w:sz w:val="20"/>
          <w:szCs w:val="20"/>
          <w:lang w:val="pt-BR"/>
        </w:rPr>
        <w:t xml:space="preserve">Jorge Jiménez Alonso. Dip. Alfonso Noe Lechuga Fosado. Dip. Everardo Gaspar Vera. Dip. Ing. </w:t>
      </w:r>
      <w:r w:rsidRPr="00F944EB">
        <w:rPr>
          <w:rFonts w:ascii="Century Gothic" w:hAnsi="Century Gothic"/>
          <w:sz w:val="20"/>
          <w:szCs w:val="20"/>
          <w:lang w:val="es-MX"/>
        </w:rPr>
        <w:t xml:space="preserve">José Luis Mantilla González de la Llave. </w:t>
      </w:r>
      <w:r w:rsidRPr="00F944EB">
        <w:rPr>
          <w:rFonts w:ascii="Century Gothic" w:hAnsi="Century Gothic"/>
          <w:sz w:val="20"/>
          <w:szCs w:val="20"/>
        </w:rPr>
        <w:t xml:space="preserve">Dip. Lic. </w:t>
      </w:r>
      <w:r w:rsidRPr="00F944EB">
        <w:rPr>
          <w:rFonts w:ascii="Century Gothic" w:hAnsi="Century Gothic"/>
          <w:sz w:val="20"/>
          <w:szCs w:val="20"/>
          <w:lang w:val="es-MX"/>
        </w:rPr>
        <w:t xml:space="preserve">Jorge López Cuevas. </w:t>
      </w:r>
      <w:r w:rsidRPr="00F944EB">
        <w:rPr>
          <w:rFonts w:ascii="Century Gothic" w:hAnsi="Century Gothic"/>
          <w:sz w:val="20"/>
          <w:szCs w:val="20"/>
        </w:rPr>
        <w:t xml:space="preserve">Dip. Lic. </w:t>
      </w:r>
      <w:r w:rsidRPr="00F944EB">
        <w:rPr>
          <w:rFonts w:ascii="Century Gothic" w:hAnsi="Century Gothic"/>
          <w:sz w:val="20"/>
          <w:szCs w:val="20"/>
          <w:lang w:val="es-MX"/>
        </w:rPr>
        <w:t>Harón Rodas Bautista. Dip. Dr. Sergio Guzmán Ramos. Rúbricas.</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lang w:val="es-MX"/>
        </w:rPr>
        <w:t>Por lo tanto mando se imprima, publique y circule, para sus efectos. Dado en el Palacio del Poder Ejecutivo en la Heroica Puebla de Zaragoza, a los cuatro días del mes de abril de mil novecientos noventa. El Gobernador Constitucional del Estado. Lic. Mariano Piña Olaya. Rúbrica. El Secretario de Gobernación. Lic. Héctor Jiménez y Meneses. Rúbrica.</w:t>
      </w:r>
    </w:p>
    <w:p w:rsidR="0036396D" w:rsidRPr="00F944EB" w:rsidRDefault="0036396D" w:rsidP="008E66E6">
      <w:pPr>
        <w:pStyle w:val="Ttulo2"/>
        <w:rPr>
          <w:rFonts w:ascii="Century Gothic" w:hAnsi="Century Gothic"/>
          <w:sz w:val="20"/>
          <w:szCs w:val="20"/>
          <w:lang w:val="pt-BR"/>
        </w:rPr>
      </w:pPr>
      <w:bookmarkStart w:id="216" w:name="_Toc492458009"/>
      <w:r w:rsidRPr="00F944EB">
        <w:rPr>
          <w:rFonts w:ascii="Century Gothic" w:hAnsi="Century Gothic"/>
          <w:sz w:val="20"/>
          <w:szCs w:val="20"/>
          <w:lang w:val="pt-BR"/>
        </w:rPr>
        <w:t>TRANSITORIO</w:t>
      </w:r>
      <w:bookmarkEnd w:id="216"/>
    </w:p>
    <w:p w:rsidR="0036396D" w:rsidRPr="00F944EB" w:rsidRDefault="0036396D" w:rsidP="001F1995">
      <w:pPr>
        <w:rPr>
          <w:rFonts w:ascii="Century Gothic" w:hAnsi="Century Gothic"/>
          <w:sz w:val="20"/>
          <w:szCs w:val="20"/>
        </w:rPr>
      </w:pPr>
      <w:r w:rsidRPr="00F944EB">
        <w:rPr>
          <w:rFonts w:ascii="Century Gothic" w:hAnsi="Century Gothic"/>
          <w:sz w:val="20"/>
          <w:szCs w:val="20"/>
        </w:rPr>
        <w:t>(Del Decreto que reforma las fracciones IX y X del artículo 57; la fracción II del artículo 61; los artículos 113, 114 y 115 de la Constitución Política del Estado, publicado en el Periódico Oficial del Estado el 15 de junio de 1990, Tomo CCXLII, número 48)</w:t>
      </w:r>
    </w:p>
    <w:p w:rsidR="0036396D" w:rsidRPr="00F944EB" w:rsidRDefault="0036396D" w:rsidP="008E66E6">
      <w:pPr>
        <w:rPr>
          <w:rFonts w:ascii="Century Gothic" w:hAnsi="Century Gothic"/>
          <w:sz w:val="20"/>
          <w:szCs w:val="20"/>
        </w:rPr>
      </w:pPr>
      <w:r w:rsidRPr="00F944EB">
        <w:rPr>
          <w:rFonts w:ascii="Century Gothic" w:hAnsi="Century Gothic"/>
          <w:sz w:val="20"/>
          <w:szCs w:val="20"/>
        </w:rPr>
        <w:t>El presente Decreto entrará en vigor al día siguiente de su publicación en el Periódico Oficial del Estado.</w:t>
      </w:r>
    </w:p>
    <w:p w:rsidR="0036396D" w:rsidRPr="00F944EB" w:rsidRDefault="0036396D" w:rsidP="008E66E6">
      <w:pPr>
        <w:rPr>
          <w:rFonts w:ascii="Century Gothic" w:hAnsi="Century Gothic"/>
          <w:sz w:val="20"/>
          <w:szCs w:val="20"/>
        </w:rPr>
      </w:pPr>
      <w:r w:rsidRPr="00F944EB">
        <w:rPr>
          <w:rFonts w:ascii="Century Gothic" w:hAnsi="Century Gothic"/>
          <w:sz w:val="20"/>
          <w:szCs w:val="20"/>
        </w:rPr>
        <w:t xml:space="preserve">EL GOBERNADOR hará publicar y cumplir la presente disposición. Dada en el Palacio de Poder Legislativo, en la Heroica Ciudad de Puebla de Zaragoza, a los 7 días del mes de junio de 1990. Diputado Presidente. Héctor González Reyes. Diputada Vicepresidenta. QFB. Isabel Serdán Álvarez. Diputado Secretario. </w:t>
      </w:r>
      <w:r w:rsidRPr="00F944EB">
        <w:rPr>
          <w:rFonts w:ascii="Century Gothic" w:hAnsi="Century Gothic"/>
          <w:sz w:val="20"/>
          <w:szCs w:val="20"/>
          <w:lang w:val="es-MX"/>
        </w:rPr>
        <w:t xml:space="preserve">Lic. Juan Miguel Madera López. </w:t>
      </w:r>
      <w:r w:rsidRPr="00F944EB">
        <w:rPr>
          <w:rFonts w:ascii="Century Gothic" w:hAnsi="Century Gothic"/>
          <w:sz w:val="20"/>
          <w:szCs w:val="20"/>
        </w:rPr>
        <w:t xml:space="preserve">Diputado Secretario. Lic. Eduardo Cué Morán. Diputado Prosecretario. </w:t>
      </w:r>
      <w:r w:rsidRPr="00F944EB">
        <w:rPr>
          <w:rFonts w:ascii="Century Gothic" w:hAnsi="Century Gothic"/>
          <w:sz w:val="20"/>
          <w:szCs w:val="20"/>
          <w:lang w:val="es-MX"/>
        </w:rPr>
        <w:t>Constantino Sánchez Juárez</w:t>
      </w:r>
      <w:r w:rsidRPr="00F944EB">
        <w:rPr>
          <w:rFonts w:ascii="Century Gothic" w:hAnsi="Century Gothic"/>
          <w:sz w:val="20"/>
          <w:szCs w:val="20"/>
        </w:rPr>
        <w:t xml:space="preserve">. Diputado Prosecretario. </w:t>
      </w:r>
      <w:r w:rsidRPr="00F944EB">
        <w:rPr>
          <w:rFonts w:ascii="Century Gothic" w:hAnsi="Century Gothic"/>
          <w:sz w:val="20"/>
          <w:szCs w:val="20"/>
          <w:lang w:val="es-MX"/>
        </w:rPr>
        <w:t>Lic. Harón Rodas Bautista</w:t>
      </w:r>
      <w:r w:rsidRPr="00F944EB">
        <w:rPr>
          <w:rFonts w:ascii="Century Gothic" w:hAnsi="Century Gothic"/>
          <w:sz w:val="20"/>
          <w:szCs w:val="20"/>
        </w:rPr>
        <w:t xml:space="preserve">. Dip. Lic. Rodolfo Budib Lichtle. Dip. MVZ. Germán Sierra Sánchez. Dip. Héctor González Reyes. Dip. Lic. Rafael Cañedo Benítez. Dip. Antonio Montes García. Dip. Ignacio Oaxaca Ríos. Dip. Lic. Jesús López Ticono. Dip. Profr. Rafael Ruíz Márquez. Dip. Prof.. Jesús Reyes Nieto. </w:t>
      </w:r>
      <w:r w:rsidRPr="00F944EB">
        <w:rPr>
          <w:rFonts w:ascii="Century Gothic" w:hAnsi="Century Gothic"/>
          <w:sz w:val="20"/>
          <w:szCs w:val="20"/>
          <w:lang w:val="es-MX"/>
        </w:rPr>
        <w:t xml:space="preserve">Dip. Lic. Federico López Huerta. Dip. Lic. César Sotomayor Cano. Dip. Lic. José Alarcón Hernández. </w:t>
      </w:r>
      <w:r w:rsidRPr="00F944EB">
        <w:rPr>
          <w:rFonts w:ascii="Century Gothic" w:hAnsi="Century Gothic"/>
          <w:sz w:val="20"/>
          <w:szCs w:val="20"/>
        </w:rPr>
        <w:t xml:space="preserve">Dip. Lic. </w:t>
      </w:r>
      <w:r w:rsidRPr="00F944EB">
        <w:rPr>
          <w:rFonts w:ascii="Century Gothic" w:hAnsi="Century Gothic"/>
          <w:sz w:val="20"/>
          <w:szCs w:val="20"/>
          <w:lang w:val="es-MX"/>
        </w:rPr>
        <w:t xml:space="preserve">Celso Fuentes Ramírez. </w:t>
      </w:r>
      <w:r w:rsidRPr="00F944EB">
        <w:rPr>
          <w:rFonts w:ascii="Century Gothic" w:hAnsi="Century Gothic"/>
          <w:sz w:val="20"/>
          <w:szCs w:val="20"/>
        </w:rPr>
        <w:t xml:space="preserve">Dip. Profr Rubén Gallardo Mejía - Dip. Lic. </w:t>
      </w:r>
      <w:r w:rsidRPr="00F944EB">
        <w:rPr>
          <w:rFonts w:ascii="Century Gothic" w:hAnsi="Century Gothic"/>
          <w:sz w:val="20"/>
          <w:szCs w:val="20"/>
          <w:lang w:val="pt-BR"/>
        </w:rPr>
        <w:t xml:space="preserve">Jorge Jiménez Alonso. Dip. Alfonso Noe Lechuga Fosado. </w:t>
      </w:r>
      <w:r w:rsidRPr="00F944EB">
        <w:rPr>
          <w:rFonts w:ascii="Century Gothic" w:hAnsi="Century Gothic"/>
          <w:sz w:val="20"/>
          <w:szCs w:val="20"/>
        </w:rPr>
        <w:t xml:space="preserve">Dip. Everardo Gaspar Vera. Dip. Juan Balderas Muñoz. Dip. Ing. </w:t>
      </w:r>
      <w:r w:rsidRPr="00F944EB">
        <w:rPr>
          <w:rFonts w:ascii="Century Gothic" w:hAnsi="Century Gothic"/>
          <w:sz w:val="20"/>
          <w:szCs w:val="20"/>
          <w:lang w:val="es-MX"/>
        </w:rPr>
        <w:t>José Luis Mantilla González de la Llave. Dip. Lic. Jorge López Cuevas. Dip.</w:t>
      </w:r>
      <w:r w:rsidRPr="00F944EB">
        <w:rPr>
          <w:rFonts w:ascii="Century Gothic" w:hAnsi="Century Gothic"/>
          <w:sz w:val="20"/>
          <w:szCs w:val="20"/>
        </w:rPr>
        <w:t xml:space="preserve"> Profr. Rubén Gallardo Mejía. Dip. Prof. Praxedis Ramírez Guevara</w:t>
      </w:r>
      <w:r w:rsidRPr="00F944EB">
        <w:rPr>
          <w:rFonts w:ascii="Century Gothic" w:hAnsi="Century Gothic"/>
          <w:sz w:val="20"/>
          <w:szCs w:val="20"/>
          <w:lang w:val="es-MX"/>
        </w:rPr>
        <w:t>. Dip. Diego Marcos Juárez Albino. Dip. Dr. Sergio Guzmán Ramos. Rúbricas.</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rPr>
        <w:t xml:space="preserve"> </w:t>
      </w:r>
      <w:r w:rsidRPr="00F944EB">
        <w:rPr>
          <w:rFonts w:ascii="Century Gothic" w:hAnsi="Century Gothic"/>
          <w:sz w:val="20"/>
          <w:szCs w:val="20"/>
          <w:lang w:val="es-MX"/>
        </w:rPr>
        <w:t>Por tanto mando se imprima, publique y circule, para sus efectos. Dado en el Palacio del Poder Ejecutivo en la Heroica Puebla de Zaragoza, a los siete días del mes de junio de mil novecientos noventa. Comuníquese y cúmplase. El Gobernador del Estado. Lic. Mariano Piña Olaya. Rúbrica. El Secretario de Gobernación. Lic. Héctor Jiménez y Meneses. Rúbrica.</w:t>
      </w:r>
    </w:p>
    <w:p w:rsidR="0036396D" w:rsidRPr="00F944EB" w:rsidRDefault="0036396D" w:rsidP="008E66E6">
      <w:pPr>
        <w:pStyle w:val="Ttulo2"/>
        <w:rPr>
          <w:rFonts w:ascii="Century Gothic" w:hAnsi="Century Gothic"/>
          <w:sz w:val="20"/>
          <w:szCs w:val="20"/>
          <w:lang w:val="pt-BR"/>
        </w:rPr>
      </w:pPr>
      <w:bookmarkStart w:id="217" w:name="_Toc492458010"/>
      <w:r w:rsidRPr="00F944EB">
        <w:rPr>
          <w:rFonts w:ascii="Century Gothic" w:hAnsi="Century Gothic"/>
          <w:sz w:val="20"/>
          <w:szCs w:val="20"/>
          <w:lang w:val="pt-BR"/>
        </w:rPr>
        <w:t>TRANSITORIO</w:t>
      </w:r>
      <w:bookmarkEnd w:id="217"/>
    </w:p>
    <w:p w:rsidR="0036396D" w:rsidRPr="00F944EB" w:rsidRDefault="0036396D" w:rsidP="001F1995">
      <w:pPr>
        <w:rPr>
          <w:rFonts w:ascii="Century Gothic" w:hAnsi="Century Gothic"/>
          <w:sz w:val="20"/>
          <w:szCs w:val="20"/>
        </w:rPr>
      </w:pPr>
      <w:r w:rsidRPr="00F944EB">
        <w:rPr>
          <w:rFonts w:ascii="Century Gothic" w:hAnsi="Century Gothic"/>
          <w:sz w:val="20"/>
          <w:szCs w:val="20"/>
        </w:rPr>
        <w:t>(Del Decreto que reforma el inciso a) de la fracción I del artículo 102 de la Constitución Política del Estado de Puebla, publicado en el Periódico Oficial el 20 de julio de 1990, Tomo CCXLIII, número 6)</w:t>
      </w:r>
    </w:p>
    <w:p w:rsidR="0036396D" w:rsidRPr="00F944EB" w:rsidRDefault="001F1995" w:rsidP="008E66E6">
      <w:pPr>
        <w:rPr>
          <w:rFonts w:ascii="Century Gothic" w:hAnsi="Century Gothic" w:cs="Arial"/>
          <w:sz w:val="20"/>
          <w:szCs w:val="20"/>
        </w:rPr>
      </w:pPr>
      <w:r w:rsidRPr="00F944EB">
        <w:rPr>
          <w:rFonts w:ascii="Century Gothic" w:hAnsi="Century Gothic" w:cs="Arial"/>
          <w:b/>
          <w:bCs/>
          <w:sz w:val="20"/>
          <w:szCs w:val="20"/>
        </w:rPr>
        <w:t>ÚNICO.</w:t>
      </w:r>
      <w:r w:rsidRPr="00F944EB">
        <w:rPr>
          <w:rFonts w:ascii="Century Gothic" w:hAnsi="Century Gothic" w:cs="Arial"/>
          <w:bCs/>
          <w:sz w:val="20"/>
          <w:szCs w:val="20"/>
        </w:rPr>
        <w:t xml:space="preserve"> </w:t>
      </w:r>
      <w:r w:rsidR="0036396D" w:rsidRPr="00F944EB">
        <w:rPr>
          <w:rFonts w:ascii="Century Gothic" w:hAnsi="Century Gothic" w:cs="Arial"/>
          <w:sz w:val="20"/>
          <w:szCs w:val="20"/>
        </w:rPr>
        <w:t>El presente Decreto entrará en vigor al día siguiente de su publicación en el Periódico Oficial del Estado.</w:t>
      </w:r>
    </w:p>
    <w:p w:rsidR="0036396D" w:rsidRPr="00F944EB" w:rsidRDefault="0036396D" w:rsidP="008E66E6">
      <w:pPr>
        <w:rPr>
          <w:rFonts w:ascii="Century Gothic" w:hAnsi="Century Gothic" w:cs="Arial"/>
          <w:sz w:val="20"/>
          <w:szCs w:val="20"/>
          <w:lang w:val="es-MX"/>
        </w:rPr>
      </w:pPr>
      <w:r w:rsidRPr="00F944EB">
        <w:rPr>
          <w:rFonts w:ascii="Century Gothic" w:hAnsi="Century Gothic" w:cs="Arial"/>
          <w:sz w:val="20"/>
          <w:szCs w:val="20"/>
        </w:rPr>
        <w:t xml:space="preserve">EL GOBERNADOR hará publicar y cumplir la presente disposición. Dada en el Palacio de Poder Legislativo, en la Heroica Ciudad de Puebla de Zaragoza, a los 19 días del mes de julio de 1990. Diputada Presidenta. </w:t>
      </w:r>
      <w:r w:rsidRPr="00F944EB">
        <w:rPr>
          <w:rFonts w:ascii="Century Gothic" w:hAnsi="Century Gothic" w:cs="Arial"/>
          <w:sz w:val="20"/>
          <w:szCs w:val="20"/>
          <w:lang w:val="es-MX"/>
        </w:rPr>
        <w:t>Lic. Enoé González Cabrera</w:t>
      </w:r>
      <w:r w:rsidRPr="00F944EB">
        <w:rPr>
          <w:rFonts w:ascii="Century Gothic" w:hAnsi="Century Gothic" w:cs="Arial"/>
          <w:sz w:val="20"/>
          <w:szCs w:val="20"/>
        </w:rPr>
        <w:t xml:space="preserve">. Rúbrica. Diputado Secretario. </w:t>
      </w:r>
      <w:r w:rsidRPr="00F944EB">
        <w:rPr>
          <w:rFonts w:ascii="Century Gothic" w:hAnsi="Century Gothic" w:cs="Arial"/>
          <w:sz w:val="20"/>
          <w:szCs w:val="20"/>
          <w:lang w:val="es-MX"/>
        </w:rPr>
        <w:t xml:space="preserve">Lic. Juan Miguel Madera López. Rúbrica. </w:t>
      </w:r>
      <w:r w:rsidRPr="00F944EB">
        <w:rPr>
          <w:rFonts w:ascii="Century Gothic" w:hAnsi="Century Gothic" w:cs="Arial"/>
          <w:sz w:val="20"/>
          <w:szCs w:val="20"/>
        </w:rPr>
        <w:t>Diputado Secretario. Lic. Eduardo Cué Morán. Rúbrica.</w:t>
      </w:r>
    </w:p>
    <w:p w:rsidR="0036396D" w:rsidRPr="00F944EB" w:rsidRDefault="0036396D" w:rsidP="008E66E6">
      <w:pPr>
        <w:rPr>
          <w:rFonts w:ascii="Century Gothic" w:hAnsi="Century Gothic" w:cs="Arial"/>
          <w:sz w:val="20"/>
          <w:szCs w:val="20"/>
          <w:lang w:val="es-MX"/>
        </w:rPr>
      </w:pPr>
      <w:r w:rsidRPr="00F944EB">
        <w:rPr>
          <w:rFonts w:ascii="Century Gothic" w:hAnsi="Century Gothic" w:cs="Arial"/>
          <w:sz w:val="20"/>
          <w:szCs w:val="20"/>
        </w:rPr>
        <w:t xml:space="preserve"> </w:t>
      </w:r>
      <w:r w:rsidRPr="00F944EB">
        <w:rPr>
          <w:rFonts w:ascii="Century Gothic" w:hAnsi="Century Gothic" w:cs="Arial"/>
          <w:sz w:val="20"/>
          <w:szCs w:val="20"/>
          <w:lang w:val="es-MX"/>
        </w:rPr>
        <w:t xml:space="preserve">Por tanto mando se imprima, publique y circule, para sus efectos. Dado en el Palacio del Poder Ejecutivo en la Heroica Puebla de Zaragoza, a los 19 días del mes de junio de mil novecientos </w:t>
      </w:r>
      <w:r w:rsidRPr="00F944EB">
        <w:rPr>
          <w:rFonts w:ascii="Century Gothic" w:hAnsi="Century Gothic" w:cs="Arial"/>
          <w:sz w:val="20"/>
          <w:szCs w:val="20"/>
          <w:lang w:val="es-MX"/>
        </w:rPr>
        <w:lastRenderedPageBreak/>
        <w:t>noventa. El Gobernador Constitucional del Estado. Lic. Mariano Piña Olaya. Rúbrica. El Secretario de Gobernación. Lic. Héctor Jiménez y Meneses. Rúbrica.</w:t>
      </w:r>
    </w:p>
    <w:p w:rsidR="0036396D" w:rsidRPr="00F944EB" w:rsidRDefault="0036396D" w:rsidP="008E66E6">
      <w:pPr>
        <w:pStyle w:val="Ttulo2"/>
        <w:rPr>
          <w:rFonts w:ascii="Century Gothic" w:hAnsi="Century Gothic"/>
          <w:sz w:val="20"/>
          <w:szCs w:val="20"/>
          <w:lang w:val="pt-BR"/>
        </w:rPr>
      </w:pPr>
      <w:bookmarkStart w:id="218" w:name="_Toc492458011"/>
      <w:r w:rsidRPr="00F944EB">
        <w:rPr>
          <w:rFonts w:ascii="Century Gothic" w:hAnsi="Century Gothic"/>
          <w:sz w:val="20"/>
          <w:szCs w:val="20"/>
          <w:lang w:val="pt-BR"/>
        </w:rPr>
        <w:t>TRANSITORIO</w:t>
      </w:r>
      <w:bookmarkEnd w:id="218"/>
    </w:p>
    <w:p w:rsidR="0036396D" w:rsidRPr="00F944EB" w:rsidRDefault="0036396D" w:rsidP="001F1995">
      <w:pPr>
        <w:rPr>
          <w:rFonts w:ascii="Century Gothic" w:hAnsi="Century Gothic"/>
          <w:sz w:val="20"/>
          <w:szCs w:val="20"/>
        </w:rPr>
      </w:pPr>
      <w:r w:rsidRPr="00F944EB">
        <w:rPr>
          <w:rFonts w:ascii="Century Gothic" w:hAnsi="Century Gothic"/>
          <w:sz w:val="20"/>
          <w:szCs w:val="20"/>
        </w:rPr>
        <w:t>(Del Decreto que reforma el artículo 12 de la Constitución Política local, publicado en el Periódico Oficial del Estado el 15 de diciembre de 1992, Tomo CCXLVII, número 48, Tercera sección)</w:t>
      </w:r>
    </w:p>
    <w:p w:rsidR="0036396D" w:rsidRPr="00F944EB" w:rsidRDefault="001F1995" w:rsidP="008E66E6">
      <w:pPr>
        <w:rPr>
          <w:rFonts w:ascii="Century Gothic" w:hAnsi="Century Gothic"/>
          <w:sz w:val="20"/>
          <w:szCs w:val="20"/>
        </w:rPr>
      </w:pPr>
      <w:r w:rsidRPr="00F944EB">
        <w:rPr>
          <w:rFonts w:ascii="Century Gothic" w:hAnsi="Century Gothic"/>
          <w:b/>
          <w:bCs/>
          <w:sz w:val="20"/>
          <w:szCs w:val="20"/>
        </w:rPr>
        <w:t>ÚNICO.</w:t>
      </w:r>
      <w:r w:rsidRPr="00F944EB">
        <w:rPr>
          <w:rFonts w:ascii="Century Gothic" w:hAnsi="Century Gothic"/>
          <w:bCs/>
          <w:sz w:val="20"/>
          <w:szCs w:val="20"/>
        </w:rPr>
        <w:t xml:space="preserve"> </w:t>
      </w:r>
      <w:r w:rsidR="0036396D" w:rsidRPr="00F944EB">
        <w:rPr>
          <w:rFonts w:ascii="Century Gothic" w:hAnsi="Century Gothic"/>
          <w:sz w:val="20"/>
          <w:szCs w:val="20"/>
        </w:rPr>
        <w:t>El presente Decreto entrará en vigor al día siguiente de su publicación en el Periódico Oficial del Estado.</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rPr>
        <w:t xml:space="preserve">EL GOBERNADOR hará publicar y cumplir la presente disposición. Dada en el Palacio de Poder Legislativo, en la Heroica Ciudad de Puebla de Zaragoza, a los catorce días del mes de diciembre de mil novecientos noventa y dos. Diputado Presidente. Lic. Rodolfo Budib Lichtle. </w:t>
      </w:r>
      <w:r w:rsidRPr="00F944EB">
        <w:rPr>
          <w:rFonts w:ascii="Century Gothic" w:hAnsi="Century Gothic"/>
          <w:sz w:val="20"/>
          <w:szCs w:val="20"/>
          <w:lang w:val="es-MX"/>
        </w:rPr>
        <w:t xml:space="preserve">Rúbrica. Diputado Secretario. </w:t>
      </w:r>
      <w:r w:rsidRPr="00F944EB">
        <w:rPr>
          <w:rFonts w:ascii="Century Gothic" w:hAnsi="Century Gothic"/>
          <w:sz w:val="20"/>
          <w:szCs w:val="20"/>
        </w:rPr>
        <w:t xml:space="preserve">Héctor González Reyes. Rúbrica. Diputado Secretario. </w:t>
      </w:r>
      <w:r w:rsidRPr="00F944EB">
        <w:rPr>
          <w:rFonts w:ascii="Century Gothic" w:hAnsi="Century Gothic"/>
          <w:sz w:val="20"/>
          <w:szCs w:val="20"/>
          <w:lang w:val="es-MX"/>
        </w:rPr>
        <w:t xml:space="preserve">Licenciado Juan Miguel Madera López. Rúbrica </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lang w:val="es-MX"/>
        </w:rPr>
        <w:t>Por lo tanto mando se imprima, publique y circule, para sus efectos. Dado en el Palacio del Poder Ejecutivo en la Heroica Puebla de Zaragoza, a los 14 días del mes de diciembre de 1992. El Gobernador Constitucional del Estado. Lic. Mariano Piña Olaya. Rúbrica. El Secretario de Gobernación. Lic. Héctor Jiménez y Meneses. Rúbrica.</w:t>
      </w:r>
    </w:p>
    <w:p w:rsidR="0036396D" w:rsidRPr="00F944EB" w:rsidRDefault="0036396D" w:rsidP="008E66E6">
      <w:pPr>
        <w:pStyle w:val="Ttulo2"/>
        <w:rPr>
          <w:rFonts w:ascii="Century Gothic" w:hAnsi="Century Gothic"/>
          <w:sz w:val="20"/>
          <w:szCs w:val="20"/>
          <w:lang w:val="pt-BR"/>
        </w:rPr>
      </w:pPr>
      <w:bookmarkStart w:id="219" w:name="_Toc492458012"/>
      <w:r w:rsidRPr="00F944EB">
        <w:rPr>
          <w:rFonts w:ascii="Century Gothic" w:hAnsi="Century Gothic"/>
          <w:sz w:val="20"/>
          <w:szCs w:val="20"/>
          <w:lang w:val="pt-BR"/>
        </w:rPr>
        <w:t>TRANSITORIO</w:t>
      </w:r>
      <w:bookmarkEnd w:id="219"/>
    </w:p>
    <w:p w:rsidR="0036396D" w:rsidRPr="00F944EB" w:rsidRDefault="0036396D" w:rsidP="001F1995">
      <w:pPr>
        <w:rPr>
          <w:rFonts w:ascii="Century Gothic" w:hAnsi="Century Gothic"/>
          <w:sz w:val="20"/>
          <w:szCs w:val="20"/>
        </w:rPr>
      </w:pPr>
      <w:r w:rsidRPr="00F944EB">
        <w:rPr>
          <w:rFonts w:ascii="Century Gothic" w:hAnsi="Century Gothic"/>
          <w:sz w:val="20"/>
          <w:szCs w:val="20"/>
        </w:rPr>
        <w:t>(Del Decreto que reforma la fracción II y se adiciona la fracción III del artículo 104 de la Constitución Política del Estado Libre y Soberano de Puebla, publicado en el Periódico Oficial el 19 de agosto de 1994, Tomo CCLI, Número 15, Segunda sección)</w:t>
      </w:r>
    </w:p>
    <w:p w:rsidR="0036396D" w:rsidRPr="00F944EB" w:rsidRDefault="001F1995" w:rsidP="008E66E6">
      <w:pPr>
        <w:rPr>
          <w:rFonts w:ascii="Century Gothic" w:hAnsi="Century Gothic"/>
          <w:sz w:val="20"/>
          <w:szCs w:val="20"/>
        </w:rPr>
      </w:pPr>
      <w:r w:rsidRPr="00F944EB">
        <w:rPr>
          <w:rFonts w:ascii="Century Gothic" w:hAnsi="Century Gothic"/>
          <w:b/>
          <w:bCs/>
          <w:sz w:val="20"/>
          <w:szCs w:val="20"/>
        </w:rPr>
        <w:t>ÚNICO</w:t>
      </w:r>
      <w:r w:rsidR="0036396D" w:rsidRPr="00F944EB">
        <w:rPr>
          <w:rFonts w:ascii="Century Gothic" w:hAnsi="Century Gothic"/>
          <w:bCs/>
          <w:sz w:val="20"/>
          <w:szCs w:val="20"/>
        </w:rPr>
        <w:t xml:space="preserve">. </w:t>
      </w:r>
      <w:r w:rsidR="0036396D" w:rsidRPr="00F944EB">
        <w:rPr>
          <w:rFonts w:ascii="Century Gothic" w:hAnsi="Century Gothic"/>
          <w:sz w:val="20"/>
          <w:szCs w:val="20"/>
        </w:rPr>
        <w:t>El presente Decreto entrará en vigor al día siguiente de su publicación en el Periódico Oficial del Estado.</w:t>
      </w:r>
    </w:p>
    <w:p w:rsidR="0036396D" w:rsidRPr="00F944EB" w:rsidRDefault="0036396D" w:rsidP="008E66E6">
      <w:pPr>
        <w:rPr>
          <w:rFonts w:ascii="Century Gothic" w:hAnsi="Century Gothic"/>
          <w:sz w:val="20"/>
          <w:szCs w:val="20"/>
        </w:rPr>
      </w:pPr>
      <w:r w:rsidRPr="00F944EB">
        <w:rPr>
          <w:rFonts w:ascii="Century Gothic" w:hAnsi="Century Gothic"/>
          <w:sz w:val="20"/>
          <w:szCs w:val="20"/>
        </w:rPr>
        <w:t>EL GOBERNADOR hará publicar y cumplir la presente disposición. Dada en el Palacio de Poder Legislativo, en la Heroica Ciudad de Puebla de Zaragoza, a los dieciséis días del mes de agosto de mil novecientos noventa y cuatro. Diputado Presidente. MARCO ANTONIO CAMACHO CERVANTES</w:t>
      </w:r>
      <w:r w:rsidRPr="00F944EB">
        <w:rPr>
          <w:rFonts w:ascii="Century Gothic" w:hAnsi="Century Gothic"/>
          <w:sz w:val="20"/>
          <w:szCs w:val="20"/>
          <w:lang w:val="es-MX"/>
        </w:rPr>
        <w:t xml:space="preserve">. Rúbrica. Diputado Secretario. </w:t>
      </w:r>
      <w:r w:rsidRPr="00F944EB">
        <w:rPr>
          <w:rFonts w:ascii="Century Gothic" w:hAnsi="Century Gothic"/>
          <w:sz w:val="20"/>
          <w:szCs w:val="20"/>
        </w:rPr>
        <w:t>HÉCTOR MAURICIO HIDALGO GONZÁLEZ. Rúbrica. Diputado Secretario. MIGUEL ÁNGEL CONTRERAS LÓPEZ. Rúbrica. DIPUTADO JOSÉ LUIS ABED CESIN. Rúbrica. DIPUTADO FRANCISCO JAVIER ARRUBARRENA GARCÍA. Rúbrica. DIPUTADO JOSÉ LUIS AYALA CORONA. Rúbrica. DIPUTADO JORGE ENRIQUE BARRÓN LEVET. Rúbrica. DIPUTADO ARTURO CARRANCO BLANCA. Rúbrica. DIP. EDILBERTO CASTILLO CASTILLO. Rúbrica. DIPUTADO VALENTÍN DIEZ FERNÁNDEZ. Rúbrica. DIPUTADO FELIPE FLORES MENA. Rúbrica. DIPUTADO ANDRÉS GARCÍA GONZÁLEZ. Rúbrica. DIPUTADA MARÍA DEL ROCÍO GARCÍA OLMEDO. Rúbrica. DIPUTADO MIGUEL GUERRA CASTILLO. Rúbrica. DIPUTADO RAÚL GODOS LANGLE. Rúbrica. DIPUTADO DANIEL LIMÓN VÁZQUEZ. Rúbrica. DIPUTADO MIGUEL ÁNGEL MARTÍNEZ ESCOBAR. Rúbrica. DIPUTADO ANTONIO MEDINA RAMÍREZ. Rúbrica. DIPUTADO JORGE MÉNDEZ SPINOLA. Rúbrica. DIPUTADO RAMÓN MEZA BÁEZ. Rúbrica. DIP. FERNANDO ORTIZ ALDANA. Rúbrica. DIPUTADO MIGUEL ROMERO SÁNCHEZ. Rúbrica. DIPUTADA LAURA ALICIA SÁNCHEZ CORRO. Rúbrica. DIPUTADA AMÉRICA SOTO LÓPEZ. Rúbrica. DIPUTADO MARIO ALBERTO TEDY RECIO. Rúbrica. DIPUTADO FELIPE VÁZQUEZ SÁNCHEZ. Rúbrica.</w:t>
      </w:r>
    </w:p>
    <w:p w:rsidR="0036396D" w:rsidRPr="00F944EB" w:rsidRDefault="0036396D" w:rsidP="008E66E6">
      <w:pPr>
        <w:rPr>
          <w:rFonts w:ascii="Century Gothic" w:hAnsi="Century Gothic"/>
          <w:sz w:val="20"/>
          <w:szCs w:val="20"/>
        </w:rPr>
      </w:pPr>
      <w:r w:rsidRPr="00F944EB">
        <w:rPr>
          <w:rFonts w:ascii="Century Gothic" w:hAnsi="Century Gothic"/>
          <w:sz w:val="20"/>
          <w:szCs w:val="20"/>
        </w:rPr>
        <w:t>Por tanto mando se imprima, publique y circule para sus efectos, dado en el Palacio del Poder Ejecutivo en la Heroica Puebla de Zaragoza a los dieciséis días del mes de agosto de mil novecientos noventa y cuatro. El Gobernador del Estado. LICENCIADO MANUEL BARTLETT DÍAZ. Rúbrica. El Secretario de Gobernación. LICENCIADO CARLOS PALAFOX VÁZQUEZ. Rúbrica.</w:t>
      </w:r>
    </w:p>
    <w:p w:rsidR="0036396D" w:rsidRPr="00F944EB" w:rsidRDefault="0036396D" w:rsidP="008E66E6">
      <w:pPr>
        <w:pStyle w:val="Ttulo2"/>
        <w:rPr>
          <w:rFonts w:ascii="Century Gothic" w:hAnsi="Century Gothic"/>
          <w:sz w:val="20"/>
          <w:szCs w:val="20"/>
          <w:lang w:val="pt-BR"/>
        </w:rPr>
      </w:pPr>
      <w:bookmarkStart w:id="220" w:name="_Toc492458013"/>
      <w:r w:rsidRPr="00F944EB">
        <w:rPr>
          <w:rFonts w:ascii="Century Gothic" w:hAnsi="Century Gothic"/>
          <w:sz w:val="20"/>
          <w:szCs w:val="20"/>
          <w:lang w:val="pt-BR"/>
        </w:rPr>
        <w:lastRenderedPageBreak/>
        <w:t>TRANSITORIOS</w:t>
      </w:r>
      <w:bookmarkEnd w:id="220"/>
    </w:p>
    <w:p w:rsidR="0036396D" w:rsidRPr="00F944EB" w:rsidRDefault="0036396D" w:rsidP="001F1995">
      <w:pPr>
        <w:rPr>
          <w:rFonts w:ascii="Century Gothic" w:hAnsi="Century Gothic"/>
          <w:sz w:val="20"/>
          <w:szCs w:val="20"/>
        </w:rPr>
      </w:pPr>
      <w:r w:rsidRPr="00F944EB">
        <w:rPr>
          <w:rFonts w:ascii="Century Gothic" w:hAnsi="Century Gothic"/>
          <w:sz w:val="20"/>
          <w:szCs w:val="20"/>
        </w:rPr>
        <w:t>(Del Decreto que reforma y adiciona diversos artículos de la Constitución Política del Estado Libre y Soberano de Puebla, publicado en el Periódico Oficial el 2 de septiembre de 1994, Tomo CCLI, número 19, Segunda Sección)</w:t>
      </w:r>
    </w:p>
    <w:p w:rsidR="0036396D" w:rsidRPr="00F944EB" w:rsidRDefault="001F1995" w:rsidP="008E66E6">
      <w:pPr>
        <w:rPr>
          <w:rFonts w:ascii="Century Gothic" w:hAnsi="Century Gothic"/>
          <w:sz w:val="20"/>
          <w:szCs w:val="20"/>
        </w:rPr>
      </w:pPr>
      <w:r w:rsidRPr="00F944EB">
        <w:rPr>
          <w:rFonts w:ascii="Century Gothic" w:hAnsi="Century Gothic"/>
          <w:b/>
          <w:bCs/>
          <w:sz w:val="20"/>
          <w:szCs w:val="20"/>
        </w:rPr>
        <w:t>ARTÍCULO PRIMERO</w:t>
      </w:r>
      <w:r w:rsidR="0036396D" w:rsidRPr="00F944EB">
        <w:rPr>
          <w:rFonts w:ascii="Century Gothic" w:hAnsi="Century Gothic"/>
          <w:bCs/>
          <w:sz w:val="20"/>
          <w:szCs w:val="20"/>
        </w:rPr>
        <w:t xml:space="preserve">. </w:t>
      </w:r>
      <w:r w:rsidR="0036396D" w:rsidRPr="00F944EB">
        <w:rPr>
          <w:rFonts w:ascii="Century Gothic" w:hAnsi="Century Gothic"/>
          <w:sz w:val="20"/>
          <w:szCs w:val="20"/>
        </w:rPr>
        <w:t>El presente Decreto entrará en vigor al día siguiente de su publicación en el Periódico Oficial del Estado.</w:t>
      </w:r>
    </w:p>
    <w:p w:rsidR="0036396D" w:rsidRPr="00F944EB" w:rsidRDefault="001F1995" w:rsidP="008E66E6">
      <w:pPr>
        <w:rPr>
          <w:rFonts w:ascii="Century Gothic" w:hAnsi="Century Gothic"/>
          <w:sz w:val="20"/>
          <w:szCs w:val="20"/>
        </w:rPr>
      </w:pPr>
      <w:r w:rsidRPr="00F944EB">
        <w:rPr>
          <w:rFonts w:ascii="Century Gothic" w:hAnsi="Century Gothic"/>
          <w:b/>
          <w:bCs/>
          <w:sz w:val="20"/>
          <w:szCs w:val="20"/>
        </w:rPr>
        <w:t>ARTÍCULO SEGUNDO</w:t>
      </w:r>
      <w:r w:rsidR="0036396D" w:rsidRPr="00F944EB">
        <w:rPr>
          <w:rFonts w:ascii="Century Gothic" w:hAnsi="Century Gothic"/>
          <w:bCs/>
          <w:sz w:val="20"/>
          <w:szCs w:val="20"/>
        </w:rPr>
        <w:t xml:space="preserve">. </w:t>
      </w:r>
      <w:r w:rsidR="0036396D" w:rsidRPr="00F944EB">
        <w:rPr>
          <w:rFonts w:ascii="Century Gothic" w:hAnsi="Century Gothic"/>
          <w:sz w:val="20"/>
          <w:szCs w:val="20"/>
        </w:rPr>
        <w:t>Se derogan todas las disposiciones que se opongan al presente Decreto.</w:t>
      </w:r>
    </w:p>
    <w:p w:rsidR="0036396D" w:rsidRPr="00F944EB" w:rsidRDefault="0036396D" w:rsidP="008E66E6">
      <w:pPr>
        <w:rPr>
          <w:rFonts w:ascii="Century Gothic" w:hAnsi="Century Gothic"/>
          <w:sz w:val="20"/>
          <w:szCs w:val="20"/>
        </w:rPr>
      </w:pPr>
      <w:r w:rsidRPr="00F944EB">
        <w:rPr>
          <w:rFonts w:ascii="Century Gothic" w:hAnsi="Century Gothic"/>
          <w:sz w:val="20"/>
          <w:szCs w:val="20"/>
        </w:rPr>
        <w:t>EL GOBERNADOR hará publicar y cumplir la presente disposición. Dada en el Palacio de Poder Legislativo, en la Heroica Ciudad de Puebla de Zaragoza, a los treinta y un días del mes de diciembre de mil novecientos noventa y cuatro. Diputado Presidente. MIGUEL ÁNGEL MARTÍNEZ ESCOBAR</w:t>
      </w:r>
      <w:r w:rsidRPr="00F944EB">
        <w:rPr>
          <w:rFonts w:ascii="Century Gothic" w:hAnsi="Century Gothic"/>
          <w:sz w:val="20"/>
          <w:szCs w:val="20"/>
          <w:lang w:val="es-MX"/>
        </w:rPr>
        <w:t>. Rúbrica. Diputada Secretaria. AMÉRICA SOTO LÓPEZ</w:t>
      </w:r>
      <w:r w:rsidRPr="00F944EB">
        <w:rPr>
          <w:rFonts w:ascii="Century Gothic" w:hAnsi="Century Gothic"/>
          <w:sz w:val="20"/>
          <w:szCs w:val="20"/>
        </w:rPr>
        <w:t>. Rúbrica. DIPUTADO MARCO ANTONIO CAMACHO CERVANTES. Rúbrica. DIPUTADO EDILBERTO CASTILLO CASTILLO. Rúbrica. DIPUTADO HÉCTOR MAURICIO HIDALGO GONZÁLEZ. Rúbrica.</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lang w:val="es-MX"/>
        </w:rPr>
        <w:t>Por lo tanto mando se imprima, publique y circule, para sus efectos. Dado en el Palacio del Poder Ejecutivo en la Heroica Puebla de Zaragoza, a uno día del mes de septiembre de mil novecientos noventa y cuatro. El Gobernador Constitucional del Estado. LICENCIADO MANUEL BARTLETT DÍAZ. Rúbrica. El Secretario de Gobernación. LICENCIADO CARLOS PALAFOX VÁZQUEZ. Rúbrica.</w:t>
      </w:r>
    </w:p>
    <w:p w:rsidR="0036396D" w:rsidRPr="00F944EB" w:rsidRDefault="0036396D" w:rsidP="008E66E6">
      <w:pPr>
        <w:pStyle w:val="Ttulo2"/>
        <w:rPr>
          <w:rFonts w:ascii="Century Gothic" w:hAnsi="Century Gothic"/>
          <w:sz w:val="20"/>
          <w:szCs w:val="20"/>
          <w:lang w:val="pt-BR"/>
        </w:rPr>
      </w:pPr>
      <w:bookmarkStart w:id="221" w:name="_Toc492458014"/>
      <w:r w:rsidRPr="00F944EB">
        <w:rPr>
          <w:rFonts w:ascii="Century Gothic" w:hAnsi="Century Gothic"/>
          <w:sz w:val="20"/>
          <w:szCs w:val="20"/>
          <w:lang w:val="pt-BR"/>
        </w:rPr>
        <w:t>TRANSITORIO</w:t>
      </w:r>
      <w:bookmarkEnd w:id="221"/>
    </w:p>
    <w:p w:rsidR="0036396D" w:rsidRPr="00F944EB" w:rsidRDefault="0036396D" w:rsidP="006C0D85">
      <w:pPr>
        <w:rPr>
          <w:rFonts w:ascii="Century Gothic" w:hAnsi="Century Gothic"/>
          <w:sz w:val="20"/>
          <w:szCs w:val="20"/>
        </w:rPr>
      </w:pPr>
      <w:r w:rsidRPr="00F944EB">
        <w:rPr>
          <w:rFonts w:ascii="Century Gothic" w:hAnsi="Century Gothic"/>
          <w:sz w:val="20"/>
          <w:szCs w:val="20"/>
        </w:rPr>
        <w:t>(Del Decreto que reforma, deroga y adiciona, diversos artículos de la Constitución Política del Estado Libre y Soberano de Puebla, publicado en el Periódico Oficial el 17 de febrero de 1995, Tomo CCLII, número 15, Segunda sección)</w:t>
      </w:r>
    </w:p>
    <w:p w:rsidR="0036396D" w:rsidRPr="00F944EB" w:rsidRDefault="006C0D85" w:rsidP="008E66E6">
      <w:pPr>
        <w:rPr>
          <w:rFonts w:ascii="Century Gothic" w:hAnsi="Century Gothic"/>
          <w:sz w:val="20"/>
          <w:szCs w:val="20"/>
        </w:rPr>
      </w:pPr>
      <w:r w:rsidRPr="00F944EB">
        <w:rPr>
          <w:rFonts w:ascii="Century Gothic" w:hAnsi="Century Gothic"/>
          <w:b/>
          <w:bCs/>
          <w:sz w:val="20"/>
          <w:szCs w:val="20"/>
        </w:rPr>
        <w:t>ÚNICO</w:t>
      </w:r>
      <w:r w:rsidR="0036396D" w:rsidRPr="00F944EB">
        <w:rPr>
          <w:rFonts w:ascii="Century Gothic" w:hAnsi="Century Gothic"/>
          <w:bCs/>
          <w:sz w:val="20"/>
          <w:szCs w:val="20"/>
        </w:rPr>
        <w:t xml:space="preserve">. </w:t>
      </w:r>
      <w:r w:rsidR="0036396D" w:rsidRPr="00F944EB">
        <w:rPr>
          <w:rFonts w:ascii="Century Gothic" w:hAnsi="Century Gothic"/>
          <w:sz w:val="20"/>
          <w:szCs w:val="20"/>
        </w:rPr>
        <w:t>El presente Decreto entrará en vigor al día siguiente de su publicación en el Periódico Oficial del Estado.</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rPr>
        <w:t>EL GOBERNADOR hará publicar y cumplir la presente disposición. Dada en el Palacio de Poder Legislativo, en la Heroica Ciudad de Puebla de Zaragoza, a los diecisiete días del mes de febrero de mil novecientos noventa y cinco. Diputado Presidente. RAMÓN MEZA BÁEZ</w:t>
      </w:r>
      <w:r w:rsidRPr="00F944EB">
        <w:rPr>
          <w:rFonts w:ascii="Century Gothic" w:hAnsi="Century Gothic"/>
          <w:sz w:val="20"/>
          <w:szCs w:val="20"/>
          <w:lang w:val="es-MX"/>
        </w:rPr>
        <w:t>. Rúbrica. Diputado Secretario. JOSÉ MARCO ANTONIO CAMACHO CERVANTES</w:t>
      </w:r>
      <w:r w:rsidRPr="00F944EB">
        <w:rPr>
          <w:rFonts w:ascii="Century Gothic" w:hAnsi="Century Gothic"/>
          <w:sz w:val="20"/>
          <w:szCs w:val="20"/>
        </w:rPr>
        <w:t xml:space="preserve">. Rúbrica. Diputada Secretaria. </w:t>
      </w:r>
      <w:r w:rsidRPr="00F944EB">
        <w:rPr>
          <w:rFonts w:ascii="Century Gothic" w:hAnsi="Century Gothic"/>
          <w:sz w:val="20"/>
          <w:szCs w:val="20"/>
          <w:lang w:val="es-MX"/>
        </w:rPr>
        <w:t xml:space="preserve">LAURALICIA SÁNCHEZ CORRO. Rúbrica </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lang w:val="es-MX"/>
        </w:rPr>
        <w:t>Por lo tanto mando se imprima, publique y circule, para sus efectos. Dado en el Palacio del Poder Ejecutivo en la Heroica Puebla de Zaragoza, a los diecisiete días del mes de febrero de mil novecientos noventa y cinco. El Gobernador Constitucional del Estado. LICENCIADO MANUEL BARTLETT DÍAZ. Rúbrica. El Secretario de Gobernación. LICENCIADO CARLOS PALAFOX VÁZQUEZ. Rúbrica.</w:t>
      </w:r>
    </w:p>
    <w:p w:rsidR="0036396D" w:rsidRPr="00F944EB" w:rsidRDefault="0036396D" w:rsidP="008E66E6">
      <w:pPr>
        <w:pStyle w:val="Ttulo2"/>
        <w:rPr>
          <w:rFonts w:ascii="Century Gothic" w:hAnsi="Century Gothic"/>
          <w:sz w:val="20"/>
          <w:szCs w:val="20"/>
          <w:lang w:val="pt-BR"/>
        </w:rPr>
      </w:pPr>
      <w:bookmarkStart w:id="222" w:name="_Toc492458015"/>
      <w:r w:rsidRPr="00F944EB">
        <w:rPr>
          <w:rFonts w:ascii="Century Gothic" w:hAnsi="Century Gothic"/>
          <w:sz w:val="20"/>
          <w:szCs w:val="20"/>
          <w:lang w:val="pt-BR"/>
        </w:rPr>
        <w:t>TRANSITORIOS</w:t>
      </w:r>
      <w:bookmarkEnd w:id="222"/>
    </w:p>
    <w:p w:rsidR="0036396D" w:rsidRPr="00F944EB" w:rsidRDefault="0036396D" w:rsidP="006C0D85">
      <w:pPr>
        <w:rPr>
          <w:rFonts w:ascii="Century Gothic" w:hAnsi="Century Gothic"/>
          <w:sz w:val="20"/>
          <w:szCs w:val="20"/>
        </w:rPr>
      </w:pPr>
      <w:r w:rsidRPr="00F944EB">
        <w:rPr>
          <w:rFonts w:ascii="Century Gothic" w:hAnsi="Century Gothic"/>
          <w:sz w:val="20"/>
          <w:szCs w:val="20"/>
        </w:rPr>
        <w:t>(Del Decreto que reforma los artículos 3º y 4º y el segundo párrafo del 43 de la Constitución Política del Estado Libre y Soberano de Puebla, publicado en el Periódico Oficial el 14 de febrero de 1997, Tomo CCLXII, Número 5, Tercera sección)</w:t>
      </w:r>
    </w:p>
    <w:p w:rsidR="0036396D" w:rsidRPr="00F944EB" w:rsidRDefault="006C0D85" w:rsidP="008E66E6">
      <w:pPr>
        <w:rPr>
          <w:rFonts w:ascii="Century Gothic" w:hAnsi="Century Gothic"/>
          <w:sz w:val="20"/>
          <w:szCs w:val="20"/>
        </w:rPr>
      </w:pPr>
      <w:r w:rsidRPr="00F944EB">
        <w:rPr>
          <w:rFonts w:ascii="Century Gothic" w:hAnsi="Century Gothic"/>
          <w:b/>
          <w:bCs/>
          <w:sz w:val="20"/>
          <w:szCs w:val="20"/>
        </w:rPr>
        <w:t>ARTÍCULO PRIMERO</w:t>
      </w:r>
      <w:r w:rsidR="0036396D" w:rsidRPr="00F944EB">
        <w:rPr>
          <w:rFonts w:ascii="Century Gothic" w:hAnsi="Century Gothic"/>
          <w:bCs/>
          <w:sz w:val="20"/>
          <w:szCs w:val="20"/>
        </w:rPr>
        <w:t xml:space="preserve">. </w:t>
      </w:r>
      <w:r w:rsidR="0036396D" w:rsidRPr="00F944EB">
        <w:rPr>
          <w:rFonts w:ascii="Century Gothic" w:hAnsi="Century Gothic"/>
          <w:sz w:val="20"/>
          <w:szCs w:val="20"/>
        </w:rPr>
        <w:t>El presente Decreto entrará en vigor al día siguiente de su publicación en el Periódico Oficial del Estado.</w:t>
      </w:r>
    </w:p>
    <w:p w:rsidR="0036396D" w:rsidRPr="00F944EB" w:rsidRDefault="006C0D85" w:rsidP="008E66E6">
      <w:pPr>
        <w:rPr>
          <w:rFonts w:ascii="Century Gothic" w:hAnsi="Century Gothic"/>
          <w:sz w:val="20"/>
          <w:szCs w:val="20"/>
        </w:rPr>
      </w:pPr>
      <w:r w:rsidRPr="00F944EB">
        <w:rPr>
          <w:rFonts w:ascii="Century Gothic" w:hAnsi="Century Gothic"/>
          <w:b/>
          <w:bCs/>
          <w:sz w:val="20"/>
          <w:szCs w:val="20"/>
        </w:rPr>
        <w:t>ARTÍCULO SEGUNDO</w:t>
      </w:r>
      <w:r w:rsidR="0036396D" w:rsidRPr="00F944EB">
        <w:rPr>
          <w:rFonts w:ascii="Century Gothic" w:hAnsi="Century Gothic"/>
          <w:bCs/>
          <w:sz w:val="20"/>
          <w:szCs w:val="20"/>
        </w:rPr>
        <w:t xml:space="preserve">. </w:t>
      </w:r>
      <w:r w:rsidR="0036396D" w:rsidRPr="00F944EB">
        <w:rPr>
          <w:rFonts w:ascii="Century Gothic" w:hAnsi="Century Gothic"/>
          <w:sz w:val="20"/>
          <w:szCs w:val="20"/>
        </w:rPr>
        <w:t>Se derogan todas las disposiciones que se opongan al presente Decreto.</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rPr>
        <w:t xml:space="preserve">EL GOBERNADOR, hará publicar y cumplir la presente disposición. Dada en el Palacio de Poder Legislativo, en la Heroica Ciudad de Puebla de Zaragoza, a los trece días del mes de febrero de </w:t>
      </w:r>
      <w:r w:rsidRPr="00F944EB">
        <w:rPr>
          <w:rFonts w:ascii="Century Gothic" w:hAnsi="Century Gothic"/>
          <w:sz w:val="20"/>
          <w:szCs w:val="20"/>
        </w:rPr>
        <w:lastRenderedPageBreak/>
        <w:t>mil novecientos noventa y siete. Diputado Presidente. MELITÓN MORALES SÁNCHEZ</w:t>
      </w:r>
      <w:r w:rsidRPr="00F944EB">
        <w:rPr>
          <w:rFonts w:ascii="Century Gothic" w:hAnsi="Century Gothic"/>
          <w:sz w:val="20"/>
          <w:szCs w:val="20"/>
          <w:lang w:val="es-MX"/>
        </w:rPr>
        <w:t>. Rúbrica. Diputado Secretario. JOSÉ CLEMENTE GENARO TECPANECATL ROMERO</w:t>
      </w:r>
      <w:r w:rsidRPr="00F944EB">
        <w:rPr>
          <w:rFonts w:ascii="Century Gothic" w:hAnsi="Century Gothic"/>
          <w:sz w:val="20"/>
          <w:szCs w:val="20"/>
        </w:rPr>
        <w:t>. Rúbrica. Diputada Secretaria. BENITA VILLA HUERTA</w:t>
      </w:r>
      <w:r w:rsidRPr="00F944EB">
        <w:rPr>
          <w:rFonts w:ascii="Century Gothic" w:hAnsi="Century Gothic"/>
          <w:sz w:val="20"/>
          <w:szCs w:val="20"/>
          <w:lang w:val="es-MX"/>
        </w:rPr>
        <w:t xml:space="preserve">. Rúbrica. DIPUTADA BLANCA ALCALÁ RUIZ. Rúbrica. DIPUTADO ÁNGEL ALONSO DÍAZ CANEJA. Rúbrica. Diputado MARGARITO ANDRADE PACHECO. Rúbrica. DIPUTADO CARLOS BARRIENTOS DE LA ROSA. Rúbrica. DIPUTADO DAVID BRAVO Y CID DE LEÓN. Rúbrica. DIPUTADO EUGENIO CASTAÑEDA SÁNCHEZ. Rúbrica. DIPUTADO GALDINO CASTILLO GASPAR. Rúbrica. DIPUTADO ENRIQUE ALEJANDRO CERRO BARIOS. Rúbrica. DIPUTADO JOSÉ JUAN VENUSTIANO CERVANTES PÉREZ. Rúbrica. DIPUTADO JUAN CESIN MUSI. Rúbrica. DIPUTADO SAÚL CORONEL AGUIRRE. Rúbrica. </w:t>
      </w:r>
      <w:r w:rsidRPr="00F944EB">
        <w:rPr>
          <w:rFonts w:ascii="Century Gothic" w:hAnsi="Century Gothic"/>
          <w:sz w:val="20"/>
          <w:szCs w:val="20"/>
          <w:lang w:val="pt-BR"/>
        </w:rPr>
        <w:t xml:space="preserve">DIPUTADO DELFINO JAVIER CRUZ GUTIÉRREZ. Rúbrica. DIPUTADO MARCOS CRUZ OSORIO. </w:t>
      </w:r>
      <w:r w:rsidRPr="00F944EB">
        <w:rPr>
          <w:rFonts w:ascii="Century Gothic" w:hAnsi="Century Gothic"/>
          <w:sz w:val="20"/>
          <w:szCs w:val="20"/>
          <w:lang w:val="es-MX"/>
        </w:rPr>
        <w:t xml:space="preserve">Rúbrica. DIPUTADO JOEL ALFONSO CUEVAS TÉLLEZ. Rúbrica. DIPUTADO JULIO RICARDO DE LA TORRE NAVARRO. Rúbrica. DIPUTADO JORGE EHLINGER COGHLAN. Rúbrica. DIPUTADO WILLEBALDO GARCÍA DE LA CADENA ROMERO. Rúbrica. DIPUTADO WENCESLAO HERRERA COYAC. Rúbrica. DIPUTADA GUADALUPE HINOJOSA RIVERO. Rúbrica. DIPUTADO JUAN MANUEL HUERTA AROCHE. Rúbrica. DIPUTADO GREGORIO LETECHIPIA ALVARADO. Rúbrica. DIPUTADO ALEJANDRO BELISARIO LÓPEZ BRAVO. Rúbrica. DIPUTADO BERNABÉ FÉLIX F. MARMOLEJO OREA. Rúbrica. DIPUTADO JOSÉ LUIS MÁRQUEZ MARTÍNEZ. Rúbrica. DIPUTADO JUAN MOLINA MARTÍNEZ. Rúbrica. DIPUTADO JOSÉ PEDRO MORENO ORTEGA. Rúbrica. DIPUTADO ENRIQUE NACER HERNÁNDEZ. Rúbrica. DIPUTADO CARLOS PALAFOX VÁZQUEZ. Rúbrica. DIPUTADO JOSÉ FELIPE PUELLES ESPINA. Rúbrica. DIPUTADO JAVIER RUBÉN RAMÍREZ CARRANZA. Rúbrica. DIPUTADA LAURA ROLDÁN RUBIO. Rúbrica. </w:t>
      </w:r>
      <w:r w:rsidRPr="00F944EB">
        <w:rPr>
          <w:rFonts w:ascii="Century Gothic" w:hAnsi="Century Gothic"/>
          <w:sz w:val="20"/>
          <w:szCs w:val="20"/>
          <w:lang w:val="pt-BR"/>
        </w:rPr>
        <w:t xml:space="preserve">DIPUTADO JORGE RENÉ SÁNCHEZ JUÁREZ. Rúbrica. DIPUTADO JOSÉ SÁNCHEZ TINOCO. </w:t>
      </w:r>
      <w:r w:rsidRPr="00F944EB">
        <w:rPr>
          <w:rFonts w:ascii="Century Gothic" w:hAnsi="Century Gothic"/>
          <w:sz w:val="20"/>
          <w:szCs w:val="20"/>
          <w:lang w:val="es-MX"/>
        </w:rPr>
        <w:t>Rúbrica. DIPUTADO ROBERTO ARTURO SARMIENTO BELTRÁN. Rúbrica. DIPUTADO JOSÉ MARÍA SOLANA RIVERO. Rúbrica. DIPUTADA YOLANDA ZEGBE SANEN. Rúbrica.</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lang w:val="es-MX"/>
        </w:rPr>
        <w:t>Por lo tanto mando se imprima, publique y circule, para sus efectos. Dado en el Palacio del Poder Ejecutivo en la Heroica Puebla de Zaragoza, a los trece días del mes de febrero de mil novecientos noventa y siete. El Gobernador Constitucional del Estado. LICENCIADO MANUEL BARTLETT DÍAZ. Rúbrica. El Secretario de Gobernación. LICENCIADO MARIO P. MARÍN TORRES. Rúbrica.</w:t>
      </w:r>
    </w:p>
    <w:p w:rsidR="0036396D" w:rsidRPr="00F944EB" w:rsidRDefault="0036396D" w:rsidP="008E66E6">
      <w:pPr>
        <w:pStyle w:val="Ttulo2"/>
        <w:rPr>
          <w:rFonts w:ascii="Century Gothic" w:hAnsi="Century Gothic"/>
          <w:sz w:val="20"/>
          <w:szCs w:val="20"/>
          <w:lang w:val="pt-BR"/>
        </w:rPr>
      </w:pPr>
      <w:bookmarkStart w:id="223" w:name="_Toc492458016"/>
      <w:r w:rsidRPr="00F944EB">
        <w:rPr>
          <w:rFonts w:ascii="Century Gothic" w:hAnsi="Century Gothic"/>
          <w:sz w:val="20"/>
          <w:szCs w:val="20"/>
          <w:lang w:val="pt-BR"/>
        </w:rPr>
        <w:t>TRANSITORIOS</w:t>
      </w:r>
      <w:bookmarkEnd w:id="223"/>
    </w:p>
    <w:p w:rsidR="0036396D" w:rsidRPr="00F944EB" w:rsidRDefault="0036396D" w:rsidP="006C0D85">
      <w:pPr>
        <w:rPr>
          <w:rFonts w:ascii="Century Gothic" w:hAnsi="Century Gothic"/>
          <w:sz w:val="20"/>
          <w:szCs w:val="20"/>
        </w:rPr>
      </w:pPr>
      <w:r w:rsidRPr="00F944EB">
        <w:rPr>
          <w:rFonts w:ascii="Century Gothic" w:hAnsi="Century Gothic"/>
          <w:sz w:val="20"/>
          <w:szCs w:val="20"/>
        </w:rPr>
        <w:t>(Del Decreto por el cual se reforman, derogan y adicionan diversas disposiciones a la Constitución Política del Estado Libre y Soberano de Puebla, publicado en el Periódico Oficial el 22 de septiembre de 2000, Tomo CCCV, Número 10, Segunda sección)</w:t>
      </w:r>
    </w:p>
    <w:p w:rsidR="0036396D" w:rsidRPr="00F944EB" w:rsidRDefault="006C0D85" w:rsidP="008E66E6">
      <w:pPr>
        <w:rPr>
          <w:rFonts w:ascii="Century Gothic" w:hAnsi="Century Gothic"/>
          <w:sz w:val="20"/>
          <w:szCs w:val="20"/>
        </w:rPr>
      </w:pPr>
      <w:r w:rsidRPr="00F944EB">
        <w:rPr>
          <w:rFonts w:ascii="Century Gothic" w:hAnsi="Century Gothic"/>
          <w:b/>
          <w:bCs/>
          <w:sz w:val="20"/>
          <w:szCs w:val="20"/>
        </w:rPr>
        <w:t>ARTÍCULO PRIMERO</w:t>
      </w:r>
      <w:r w:rsidR="0036396D" w:rsidRPr="00F944EB">
        <w:rPr>
          <w:rFonts w:ascii="Century Gothic" w:hAnsi="Century Gothic"/>
          <w:bCs/>
          <w:sz w:val="20"/>
          <w:szCs w:val="20"/>
        </w:rPr>
        <w:t xml:space="preserve">. </w:t>
      </w:r>
      <w:r w:rsidR="0036396D" w:rsidRPr="00F944EB">
        <w:rPr>
          <w:rFonts w:ascii="Century Gothic" w:hAnsi="Century Gothic"/>
          <w:sz w:val="20"/>
          <w:szCs w:val="20"/>
        </w:rPr>
        <w:t>La Comisión Permanente del Honorable Congreso del Estado Libre y Soberano de Puebla, declara que estas reformas han sido aprobadas por la mayoría de los Ayuntamientos de la Entidad y forman parte de la Constitución Política del Estado Libre y Soberano de Puebla.</w:t>
      </w:r>
    </w:p>
    <w:p w:rsidR="0036396D" w:rsidRPr="00F944EB" w:rsidRDefault="006C0D85" w:rsidP="008E66E6">
      <w:pPr>
        <w:rPr>
          <w:rFonts w:ascii="Century Gothic" w:hAnsi="Century Gothic"/>
          <w:sz w:val="20"/>
          <w:szCs w:val="20"/>
        </w:rPr>
      </w:pPr>
      <w:r w:rsidRPr="00F944EB">
        <w:rPr>
          <w:rFonts w:ascii="Century Gothic" w:hAnsi="Century Gothic"/>
          <w:b/>
          <w:bCs/>
          <w:sz w:val="20"/>
          <w:szCs w:val="20"/>
        </w:rPr>
        <w:t>ARTÍCULO SEGUNDO.</w:t>
      </w:r>
      <w:r w:rsidRPr="00F944EB">
        <w:rPr>
          <w:rFonts w:ascii="Century Gothic" w:hAnsi="Century Gothic"/>
          <w:bCs/>
          <w:sz w:val="20"/>
          <w:szCs w:val="20"/>
        </w:rPr>
        <w:t xml:space="preserve"> </w:t>
      </w:r>
      <w:r w:rsidR="0036396D" w:rsidRPr="00F944EB">
        <w:rPr>
          <w:rFonts w:ascii="Century Gothic" w:hAnsi="Century Gothic"/>
          <w:sz w:val="20"/>
          <w:szCs w:val="20"/>
        </w:rPr>
        <w:t>Estas reformas entrarán en vigor al día siguiente de su publicación en el Periódico Oficial del Estado.</w:t>
      </w:r>
    </w:p>
    <w:p w:rsidR="0036396D" w:rsidRPr="00F944EB" w:rsidRDefault="006C0D85" w:rsidP="008E66E6">
      <w:pPr>
        <w:rPr>
          <w:rFonts w:ascii="Century Gothic" w:hAnsi="Century Gothic"/>
          <w:sz w:val="20"/>
          <w:szCs w:val="20"/>
        </w:rPr>
      </w:pPr>
      <w:r w:rsidRPr="00F944EB">
        <w:rPr>
          <w:rFonts w:ascii="Century Gothic" w:hAnsi="Century Gothic"/>
          <w:b/>
          <w:bCs/>
          <w:sz w:val="20"/>
          <w:szCs w:val="20"/>
        </w:rPr>
        <w:t>ARTÍCULO TERCERO.</w:t>
      </w:r>
      <w:r w:rsidRPr="00F944EB">
        <w:rPr>
          <w:rFonts w:ascii="Century Gothic" w:hAnsi="Century Gothic"/>
          <w:bCs/>
          <w:sz w:val="20"/>
          <w:szCs w:val="20"/>
        </w:rPr>
        <w:t xml:space="preserve"> </w:t>
      </w:r>
      <w:r w:rsidR="0036396D" w:rsidRPr="00F944EB">
        <w:rPr>
          <w:rFonts w:ascii="Century Gothic" w:hAnsi="Century Gothic"/>
          <w:sz w:val="20"/>
          <w:szCs w:val="20"/>
        </w:rPr>
        <w:t>Se derogan todas las disposiciones legales y reglamentarias que se opongan al presente Decreto.</w:t>
      </w:r>
    </w:p>
    <w:p w:rsidR="0036396D" w:rsidRPr="00F944EB" w:rsidRDefault="006C0D85" w:rsidP="008E66E6">
      <w:pPr>
        <w:rPr>
          <w:rFonts w:ascii="Century Gothic" w:hAnsi="Century Gothic"/>
          <w:sz w:val="20"/>
          <w:szCs w:val="20"/>
        </w:rPr>
      </w:pPr>
      <w:r w:rsidRPr="00F944EB">
        <w:rPr>
          <w:rFonts w:ascii="Century Gothic" w:hAnsi="Century Gothic"/>
          <w:b/>
          <w:bCs/>
          <w:sz w:val="20"/>
          <w:szCs w:val="20"/>
        </w:rPr>
        <w:t>ARTÍCULO CUARTO.</w:t>
      </w:r>
      <w:r w:rsidRPr="00F944EB">
        <w:rPr>
          <w:rFonts w:ascii="Century Gothic" w:hAnsi="Century Gothic"/>
          <w:bCs/>
          <w:sz w:val="20"/>
          <w:szCs w:val="20"/>
        </w:rPr>
        <w:t xml:space="preserve"> </w:t>
      </w:r>
      <w:r w:rsidR="0036396D" w:rsidRPr="00F944EB">
        <w:rPr>
          <w:rFonts w:ascii="Century Gothic" w:hAnsi="Century Gothic"/>
          <w:sz w:val="20"/>
          <w:szCs w:val="20"/>
        </w:rPr>
        <w:t>La Comisión Estatal Electoral continuará desahogando únicamente sus actividades operativas y administrativas, hasta en tanto sea aprobado, promulgado y publicado el Código de Instituciones y Procesos Electorales del Estado de Puebla.</w:t>
      </w:r>
    </w:p>
    <w:p w:rsidR="0036396D" w:rsidRPr="00F944EB" w:rsidRDefault="006C0D85" w:rsidP="008E66E6">
      <w:pPr>
        <w:rPr>
          <w:rFonts w:ascii="Century Gothic" w:hAnsi="Century Gothic"/>
          <w:sz w:val="20"/>
          <w:szCs w:val="20"/>
        </w:rPr>
      </w:pPr>
      <w:r w:rsidRPr="00F944EB">
        <w:rPr>
          <w:rFonts w:ascii="Century Gothic" w:hAnsi="Century Gothic"/>
          <w:b/>
          <w:bCs/>
          <w:sz w:val="20"/>
          <w:szCs w:val="20"/>
        </w:rPr>
        <w:t>ARTÍCULO QUINTO.</w:t>
      </w:r>
      <w:r w:rsidRPr="00F944EB">
        <w:rPr>
          <w:rFonts w:ascii="Century Gothic" w:hAnsi="Century Gothic"/>
          <w:bCs/>
          <w:sz w:val="20"/>
          <w:szCs w:val="20"/>
        </w:rPr>
        <w:t xml:space="preserve"> </w:t>
      </w:r>
      <w:r w:rsidR="0036396D" w:rsidRPr="00F944EB">
        <w:rPr>
          <w:rFonts w:ascii="Century Gothic" w:hAnsi="Century Gothic"/>
          <w:sz w:val="20"/>
          <w:szCs w:val="20"/>
        </w:rPr>
        <w:t xml:space="preserve">Tan pronto como sea nombrado el Consejero Presidente del Consejo General del Instituto Electoral del Estado, procederá a recibir del Presidente de la Comisión Estatal Electoral los archivos, bienes y recursos de este organismo. Asimismo, adoptará las </w:t>
      </w:r>
      <w:r w:rsidR="0036396D" w:rsidRPr="00F944EB">
        <w:rPr>
          <w:rFonts w:ascii="Century Gothic" w:hAnsi="Century Gothic"/>
          <w:sz w:val="20"/>
          <w:szCs w:val="20"/>
        </w:rPr>
        <w:lastRenderedPageBreak/>
        <w:t>medidas necesarias para proceder a la instalación formal y funcionamiento del Instituto Electoral del Estado en términos de la ley que para tal efecto se expida.</w:t>
      </w:r>
    </w:p>
    <w:p w:rsidR="0036396D" w:rsidRPr="00F944EB" w:rsidRDefault="006C0D85" w:rsidP="008E66E6">
      <w:pPr>
        <w:rPr>
          <w:rFonts w:ascii="Century Gothic" w:hAnsi="Century Gothic"/>
          <w:sz w:val="20"/>
          <w:szCs w:val="20"/>
        </w:rPr>
      </w:pPr>
      <w:r w:rsidRPr="00F944EB">
        <w:rPr>
          <w:rFonts w:ascii="Century Gothic" w:hAnsi="Century Gothic"/>
          <w:b/>
          <w:bCs/>
          <w:sz w:val="20"/>
          <w:szCs w:val="20"/>
        </w:rPr>
        <w:t>ARTÍCULO SEXTO</w:t>
      </w:r>
      <w:r w:rsidR="0036396D" w:rsidRPr="00F944EB">
        <w:rPr>
          <w:rFonts w:ascii="Century Gothic" w:hAnsi="Century Gothic"/>
          <w:bCs/>
          <w:sz w:val="20"/>
          <w:szCs w:val="20"/>
        </w:rPr>
        <w:t xml:space="preserve">. </w:t>
      </w:r>
      <w:r w:rsidR="0036396D" w:rsidRPr="00F944EB">
        <w:rPr>
          <w:rFonts w:ascii="Century Gothic" w:hAnsi="Century Gothic"/>
          <w:sz w:val="20"/>
          <w:szCs w:val="20"/>
        </w:rPr>
        <w:t>Los nuevos consejeros Electorales y el Consejero Presidente del Instituto Electoral del Estado, deberán ser nombrados a más tardar en el mes de octubre de 2000 y, por esta única ocasión para su elección se deberá privilegiar el procedimiento de consenso, el voto de las tres cuartas partes de los miembros presentes en el Congreso del Estado, de las dos terceras partes de los miembros presentes en el Congreso del Estado o insaculación; en ese orden.</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rPr>
        <w:t>EL GOBERNADOR, hará publicar y cumplir la presente disposición. Dada en el Palacio de Poder Legislativo, en la Heroica Ciudad de Puebla de Zaragoza, a los veintiún días del mes de septiembre del año dos mil. La Comisión Permanente del H. Congreso del Estado de Puebla. Diputada Presidenta. SILVIA ELENA DEL VALLE Y BALBUENA</w:t>
      </w:r>
      <w:r w:rsidRPr="00F944EB">
        <w:rPr>
          <w:rFonts w:ascii="Century Gothic" w:hAnsi="Century Gothic"/>
          <w:sz w:val="20"/>
          <w:szCs w:val="20"/>
          <w:lang w:val="es-MX"/>
        </w:rPr>
        <w:t>. Rúbrica. Diputado Secretario. HORACIO GASPAR LIMA</w:t>
      </w:r>
      <w:r w:rsidRPr="00F944EB">
        <w:rPr>
          <w:rFonts w:ascii="Century Gothic" w:hAnsi="Century Gothic"/>
          <w:sz w:val="20"/>
          <w:szCs w:val="20"/>
        </w:rPr>
        <w:t xml:space="preserve">. Rúbrica. Miembros: Diputado. ZEFERINO ROMERO ROMÁN. </w:t>
      </w:r>
      <w:r w:rsidRPr="00F944EB">
        <w:rPr>
          <w:rFonts w:ascii="Century Gothic" w:hAnsi="Century Gothic"/>
          <w:sz w:val="20"/>
          <w:szCs w:val="20"/>
          <w:lang w:val="es-MX"/>
        </w:rPr>
        <w:t>Rúbrica. Diputado. JUAN PABLO JIMÉNEZ CONCHA. Rúbrica. Diputado. RENÉ HUERTA RAMALES. Rúbrica. Diputado. OSCAR EMILIO CARRANZA LEÓN. Diputado. I. SERGIO TÉLLEZ OROZCO. Diputado. GERARDO COETO CASTRO. Rúbrica. Diputada. IRMA ADELA FUENTES GUEVARA. Rúbrica.</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lang w:val="es-MX"/>
        </w:rPr>
        <w:t>Por lo tanto mando se imprima, publique y circule, para sus efectos. Dado en el Palacio del Poder Ejecutivo en la Heroica Puebla de Zaragoza, a los veintiún días del mes de septiembre del año dos mil. El Gobernador Constitucional del Estado. LICENCIADO MELQUÍADES MORALES FLORES. Rúbrica. El Secretario de Gobernación. LICENCIADO CARLOS ALBERTO JULIÁN Y NACER. Rúbrica.</w:t>
      </w:r>
    </w:p>
    <w:p w:rsidR="0036396D" w:rsidRPr="00F944EB" w:rsidRDefault="0036396D" w:rsidP="008E66E6">
      <w:pPr>
        <w:pStyle w:val="Ttulo2"/>
        <w:rPr>
          <w:rFonts w:ascii="Century Gothic" w:hAnsi="Century Gothic"/>
          <w:sz w:val="20"/>
          <w:szCs w:val="20"/>
          <w:lang w:val="pt-BR"/>
        </w:rPr>
      </w:pPr>
      <w:bookmarkStart w:id="224" w:name="_Toc492458017"/>
      <w:r w:rsidRPr="00F944EB">
        <w:rPr>
          <w:rFonts w:ascii="Century Gothic" w:hAnsi="Century Gothic"/>
          <w:sz w:val="20"/>
          <w:szCs w:val="20"/>
          <w:lang w:val="pt-BR"/>
        </w:rPr>
        <w:t>TRANSITORIOS</w:t>
      </w:r>
      <w:bookmarkEnd w:id="224"/>
      <w:r w:rsidRPr="00F944EB">
        <w:rPr>
          <w:rFonts w:ascii="Century Gothic" w:hAnsi="Century Gothic"/>
          <w:sz w:val="20"/>
          <w:szCs w:val="20"/>
          <w:lang w:val="pt-BR"/>
        </w:rPr>
        <w:t xml:space="preserve"> </w:t>
      </w:r>
    </w:p>
    <w:p w:rsidR="0036396D" w:rsidRPr="00F944EB" w:rsidRDefault="0036396D" w:rsidP="00E95E28">
      <w:pPr>
        <w:rPr>
          <w:rFonts w:ascii="Century Gothic" w:hAnsi="Century Gothic"/>
          <w:sz w:val="20"/>
          <w:szCs w:val="20"/>
        </w:rPr>
      </w:pPr>
      <w:r w:rsidRPr="00F944EB">
        <w:rPr>
          <w:rFonts w:ascii="Century Gothic" w:hAnsi="Century Gothic"/>
          <w:sz w:val="20"/>
          <w:szCs w:val="20"/>
        </w:rPr>
        <w:t>(De la Declaratoria del Decreto que reforma diversas disposiciones de la Constitución Política del Estado Libre y Soberano de Puebla, publicado en el periódico oficial el 5 de marzo de 2001, Tomo CCCXI, Número 2, Segunda sección)</w:t>
      </w:r>
    </w:p>
    <w:p w:rsidR="0036396D" w:rsidRPr="00F944EB" w:rsidRDefault="00E95E28" w:rsidP="008E66E6">
      <w:pPr>
        <w:rPr>
          <w:rFonts w:ascii="Century Gothic" w:hAnsi="Century Gothic"/>
          <w:sz w:val="20"/>
          <w:szCs w:val="20"/>
        </w:rPr>
      </w:pPr>
      <w:r w:rsidRPr="00F944EB">
        <w:rPr>
          <w:rFonts w:ascii="Century Gothic" w:hAnsi="Century Gothic"/>
          <w:b/>
          <w:bCs/>
          <w:sz w:val="20"/>
          <w:szCs w:val="20"/>
        </w:rPr>
        <w:t>ARTÍCULO PRIMERO.</w:t>
      </w:r>
      <w:r w:rsidRPr="00F944EB">
        <w:rPr>
          <w:rFonts w:ascii="Century Gothic" w:hAnsi="Century Gothic"/>
          <w:bCs/>
          <w:sz w:val="20"/>
          <w:szCs w:val="20"/>
        </w:rPr>
        <w:t xml:space="preserve"> </w:t>
      </w:r>
      <w:r w:rsidR="0036396D" w:rsidRPr="00F944EB">
        <w:rPr>
          <w:rFonts w:ascii="Century Gothic" w:hAnsi="Century Gothic"/>
          <w:sz w:val="20"/>
          <w:szCs w:val="20"/>
        </w:rPr>
        <w:t>El Honorable Congreso del Estado Libre y Soberano de Puebla, declara que estas reformas han sido aprobadas por la mayoría de los Ayuntamientos de la entidad y forman parte de la Constitución Política del Estado Libre y Soberano de Puebla.</w:t>
      </w:r>
    </w:p>
    <w:p w:rsidR="0036396D" w:rsidRPr="00F944EB" w:rsidRDefault="00E95E28" w:rsidP="008E66E6">
      <w:pPr>
        <w:rPr>
          <w:rFonts w:ascii="Century Gothic" w:hAnsi="Century Gothic"/>
          <w:sz w:val="20"/>
          <w:szCs w:val="20"/>
        </w:rPr>
      </w:pPr>
      <w:r w:rsidRPr="00F944EB">
        <w:rPr>
          <w:rFonts w:ascii="Century Gothic" w:hAnsi="Century Gothic"/>
          <w:b/>
          <w:bCs/>
          <w:sz w:val="20"/>
          <w:szCs w:val="20"/>
        </w:rPr>
        <w:t>ARTÍCULO SEGUNDO</w:t>
      </w:r>
      <w:r w:rsidR="0036396D" w:rsidRPr="00F944EB">
        <w:rPr>
          <w:rFonts w:ascii="Century Gothic" w:hAnsi="Century Gothic"/>
          <w:bCs/>
          <w:sz w:val="20"/>
          <w:szCs w:val="20"/>
        </w:rPr>
        <w:t xml:space="preserve">. </w:t>
      </w:r>
      <w:r w:rsidR="0036396D" w:rsidRPr="00F944EB">
        <w:rPr>
          <w:rFonts w:ascii="Century Gothic" w:hAnsi="Century Gothic"/>
          <w:sz w:val="20"/>
          <w:szCs w:val="20"/>
        </w:rPr>
        <w:t>El presente Decreto entrará en vigor al día siguiente de su publicación en el Periódico Oficial del Estado.</w:t>
      </w:r>
    </w:p>
    <w:p w:rsidR="0036396D" w:rsidRPr="00F944EB" w:rsidRDefault="00E95E28" w:rsidP="008E66E6">
      <w:pPr>
        <w:rPr>
          <w:rFonts w:ascii="Century Gothic" w:hAnsi="Century Gothic"/>
          <w:sz w:val="20"/>
          <w:szCs w:val="20"/>
        </w:rPr>
      </w:pPr>
      <w:r w:rsidRPr="00F944EB">
        <w:rPr>
          <w:rFonts w:ascii="Century Gothic" w:hAnsi="Century Gothic"/>
          <w:b/>
          <w:bCs/>
          <w:sz w:val="20"/>
          <w:szCs w:val="20"/>
        </w:rPr>
        <w:t>ARTÍCULO TERCERO.</w:t>
      </w:r>
      <w:r w:rsidRPr="00F944EB">
        <w:rPr>
          <w:rFonts w:ascii="Century Gothic" w:hAnsi="Century Gothic"/>
          <w:bCs/>
          <w:sz w:val="20"/>
          <w:szCs w:val="20"/>
        </w:rPr>
        <w:t xml:space="preserve"> </w:t>
      </w:r>
      <w:r w:rsidR="0036396D" w:rsidRPr="00F944EB">
        <w:rPr>
          <w:rFonts w:ascii="Century Gothic" w:hAnsi="Century Gothic"/>
          <w:sz w:val="20"/>
          <w:szCs w:val="20"/>
        </w:rPr>
        <w:t>Se derogan todas las disposiciones que se opongan al presente Decreto.</w:t>
      </w:r>
    </w:p>
    <w:p w:rsidR="0036396D" w:rsidRPr="00F944EB" w:rsidRDefault="00E95E28" w:rsidP="008E66E6">
      <w:pPr>
        <w:rPr>
          <w:rFonts w:ascii="Century Gothic" w:hAnsi="Century Gothic"/>
          <w:sz w:val="20"/>
          <w:szCs w:val="20"/>
          <w:lang w:val="es-MX"/>
        </w:rPr>
      </w:pPr>
      <w:r w:rsidRPr="00F944EB">
        <w:rPr>
          <w:rFonts w:ascii="Century Gothic" w:hAnsi="Century Gothic"/>
          <w:b/>
          <w:bCs/>
          <w:sz w:val="20"/>
          <w:szCs w:val="20"/>
          <w:lang w:val="es-MX"/>
        </w:rPr>
        <w:t>ARTÍCULO CUARTO.</w:t>
      </w:r>
      <w:r w:rsidRPr="00F944EB">
        <w:rPr>
          <w:rFonts w:ascii="Century Gothic" w:hAnsi="Century Gothic"/>
          <w:bCs/>
          <w:sz w:val="20"/>
          <w:szCs w:val="20"/>
          <w:lang w:val="es-MX"/>
        </w:rPr>
        <w:t xml:space="preserve"> </w:t>
      </w:r>
      <w:r w:rsidR="0036396D" w:rsidRPr="00F944EB">
        <w:rPr>
          <w:rFonts w:ascii="Century Gothic" w:hAnsi="Century Gothic"/>
          <w:sz w:val="20"/>
          <w:szCs w:val="20"/>
          <w:lang w:val="es-MX"/>
        </w:rPr>
        <w:t>El Órgano de Fiscalización superior del Estado continuará la revisión de las cuentas públicas, que se encuentren pendientes, incluyendo la del año 2000. En tanto no se apruebe la Ley del Órgano de Fiscalización Superior del Estado, seguirá aplicándose la normatividad de la Contaduría Mayor de Hacienda.</w:t>
      </w:r>
    </w:p>
    <w:p w:rsidR="0036396D" w:rsidRPr="00F944EB" w:rsidRDefault="00E95E28" w:rsidP="008E66E6">
      <w:pPr>
        <w:rPr>
          <w:rFonts w:ascii="Century Gothic" w:hAnsi="Century Gothic"/>
          <w:sz w:val="20"/>
          <w:szCs w:val="20"/>
          <w:lang w:val="es-MX"/>
        </w:rPr>
      </w:pPr>
      <w:r w:rsidRPr="00F944EB">
        <w:rPr>
          <w:rFonts w:ascii="Century Gothic" w:hAnsi="Century Gothic"/>
          <w:b/>
          <w:bCs/>
          <w:sz w:val="20"/>
          <w:szCs w:val="20"/>
          <w:lang w:val="es-MX"/>
        </w:rPr>
        <w:t>ARTÍCULO QUINTO.</w:t>
      </w:r>
      <w:r w:rsidRPr="00F944EB">
        <w:rPr>
          <w:rFonts w:ascii="Century Gothic" w:hAnsi="Century Gothic"/>
          <w:bCs/>
          <w:sz w:val="20"/>
          <w:szCs w:val="20"/>
          <w:lang w:val="es-MX"/>
        </w:rPr>
        <w:t xml:space="preserve"> </w:t>
      </w:r>
      <w:r w:rsidR="0036396D" w:rsidRPr="00F944EB">
        <w:rPr>
          <w:rFonts w:ascii="Century Gothic" w:hAnsi="Century Gothic"/>
          <w:sz w:val="20"/>
          <w:szCs w:val="20"/>
          <w:lang w:val="es-MX"/>
        </w:rPr>
        <w:t>Todos los recursos humanos, financieros y materiales con que cuenta actualmente la Contaduría Mayor de Hacienda pasarán a formar parte del Órgano de Fiscalización Superior del Estado.</w:t>
      </w:r>
    </w:p>
    <w:p w:rsidR="0036396D" w:rsidRPr="00F944EB" w:rsidRDefault="00E95E28" w:rsidP="008E66E6">
      <w:pPr>
        <w:rPr>
          <w:rFonts w:ascii="Century Gothic" w:hAnsi="Century Gothic"/>
          <w:sz w:val="20"/>
          <w:szCs w:val="20"/>
          <w:lang w:val="es-MX"/>
        </w:rPr>
      </w:pPr>
      <w:r w:rsidRPr="00F944EB">
        <w:rPr>
          <w:rFonts w:ascii="Century Gothic" w:hAnsi="Century Gothic"/>
          <w:b/>
          <w:bCs/>
          <w:sz w:val="20"/>
          <w:szCs w:val="20"/>
          <w:lang w:val="es-MX"/>
        </w:rPr>
        <w:t>ARTÍCULO SEXTO</w:t>
      </w:r>
      <w:r w:rsidR="0036396D" w:rsidRPr="00F944EB">
        <w:rPr>
          <w:rFonts w:ascii="Century Gothic" w:hAnsi="Century Gothic"/>
          <w:bCs/>
          <w:sz w:val="20"/>
          <w:szCs w:val="20"/>
          <w:lang w:val="es-MX"/>
        </w:rPr>
        <w:t xml:space="preserve">. </w:t>
      </w:r>
      <w:r w:rsidR="0036396D" w:rsidRPr="00F944EB">
        <w:rPr>
          <w:rFonts w:ascii="Century Gothic" w:hAnsi="Century Gothic"/>
          <w:sz w:val="20"/>
          <w:szCs w:val="20"/>
          <w:lang w:val="es-MX"/>
        </w:rPr>
        <w:t>Los servidores públicos de la Contaduría Mayor de Hacienda, no sufrirán afectación alguna, en sus derechos laborales, con motivo de la entrada en vigor de este Decreto, y las demás leyes que se emitan con este motivo.</w:t>
      </w:r>
    </w:p>
    <w:p w:rsidR="0036396D" w:rsidRPr="00F944EB" w:rsidRDefault="00E95E28" w:rsidP="008E66E6">
      <w:pPr>
        <w:rPr>
          <w:rFonts w:ascii="Century Gothic" w:hAnsi="Century Gothic"/>
          <w:sz w:val="20"/>
          <w:szCs w:val="20"/>
          <w:lang w:val="es-MX"/>
        </w:rPr>
      </w:pPr>
      <w:r w:rsidRPr="00F944EB">
        <w:rPr>
          <w:rFonts w:ascii="Century Gothic" w:hAnsi="Century Gothic"/>
          <w:b/>
          <w:bCs/>
          <w:sz w:val="20"/>
          <w:szCs w:val="20"/>
          <w:lang w:val="es-MX"/>
        </w:rPr>
        <w:t>ARTÍCULO SÉPTIMO.</w:t>
      </w:r>
      <w:r w:rsidRPr="00F944EB">
        <w:rPr>
          <w:rFonts w:ascii="Century Gothic" w:hAnsi="Century Gothic"/>
          <w:bCs/>
          <w:sz w:val="20"/>
          <w:szCs w:val="20"/>
          <w:lang w:val="es-MX"/>
        </w:rPr>
        <w:t xml:space="preserve"> </w:t>
      </w:r>
      <w:r w:rsidR="0036396D" w:rsidRPr="00F944EB">
        <w:rPr>
          <w:rFonts w:ascii="Century Gothic" w:hAnsi="Century Gothic"/>
          <w:sz w:val="20"/>
          <w:szCs w:val="20"/>
          <w:lang w:val="es-MX"/>
        </w:rPr>
        <w:t>Las referencias que se hagan en todas las disposiciones, a la Contaduría Mayor de Hacienda, se entenderán hechas al Órgano de Fiscalización del Estado.</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lang w:val="es-MX"/>
        </w:rPr>
        <w:lastRenderedPageBreak/>
        <w:t xml:space="preserve">Dada en el Palacio del Poder Legislativo en la </w:t>
      </w:r>
      <w:r w:rsidRPr="00F944EB">
        <w:rPr>
          <w:rFonts w:ascii="Century Gothic" w:hAnsi="Century Gothic"/>
          <w:sz w:val="20"/>
          <w:szCs w:val="20"/>
        </w:rPr>
        <w:t>Heroica Ciudad de Puebla de Zaragoza, a los siete días del mes de diciembre de dos mil.</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rPr>
        <w:t xml:space="preserve">EL GOBERNADOR, hará publicar y cumplir la presente disposición. Dada en el Palacio de Poder Legislativo, en la Heroica Ciudad de Puebla de Zaragoza, a los dos días del mes de marzo del año dos mil uno. Diputado Presidente. </w:t>
      </w:r>
      <w:r w:rsidRPr="00F944EB">
        <w:rPr>
          <w:rFonts w:ascii="Century Gothic" w:hAnsi="Century Gothic"/>
          <w:sz w:val="20"/>
          <w:szCs w:val="20"/>
          <w:lang w:val="es-MX"/>
        </w:rPr>
        <w:t>MOISÉS CARRASCO MALPICA. Rúbrica. Diputado Vicepresidente. JOSÉ FELIPE VELÁZQUEZ GUTIÉRREZ. Rúbrica. Diputado Secretario. IGNACIO SERGIO TÉLLEZ OROZCO</w:t>
      </w:r>
      <w:r w:rsidRPr="00F944EB">
        <w:rPr>
          <w:rFonts w:ascii="Century Gothic" w:hAnsi="Century Gothic"/>
          <w:sz w:val="20"/>
          <w:szCs w:val="20"/>
        </w:rPr>
        <w:t xml:space="preserve">. Rúbrica. Diputado Secretario. JOSÉ ALEJANDRO NOCHEBUENA BELLO. </w:t>
      </w:r>
      <w:r w:rsidRPr="00F944EB">
        <w:rPr>
          <w:rFonts w:ascii="Century Gothic" w:hAnsi="Century Gothic"/>
          <w:sz w:val="20"/>
          <w:szCs w:val="20"/>
          <w:lang w:val="es-MX"/>
        </w:rPr>
        <w:t xml:space="preserve">Rúbrica. </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lang w:val="es-MX"/>
        </w:rPr>
        <w:t>Por lo tanto mando se imprima, publique y circule, para sus efectos. Dado en el Palacio del Poder Ejecutivo en la Heroica Puebla de Zaragoza, a los dos días del mes de marzo del año dos mil uno. El Gobernador Constitucional del Estado. LICENCIADO MELQUÍADES MORALES FLORES. Rúbrica. El Secretario de Gobernación. LICENCIADO CARLOS ALBERTO JULIÁN Y NACER. Rúbrica.</w:t>
      </w:r>
    </w:p>
    <w:p w:rsidR="0036396D" w:rsidRPr="00F944EB" w:rsidRDefault="0036396D" w:rsidP="008E66E6">
      <w:pPr>
        <w:pStyle w:val="Ttulo2"/>
        <w:rPr>
          <w:rFonts w:ascii="Century Gothic" w:hAnsi="Century Gothic"/>
          <w:sz w:val="20"/>
          <w:szCs w:val="20"/>
          <w:lang w:val="pt-BR"/>
        </w:rPr>
      </w:pPr>
      <w:bookmarkStart w:id="225" w:name="_Toc492458018"/>
      <w:r w:rsidRPr="00F944EB">
        <w:rPr>
          <w:rFonts w:ascii="Century Gothic" w:hAnsi="Century Gothic"/>
          <w:sz w:val="20"/>
          <w:szCs w:val="20"/>
          <w:lang w:val="pt-BR"/>
        </w:rPr>
        <w:t>TRANSITORIOS</w:t>
      </w:r>
      <w:bookmarkEnd w:id="225"/>
      <w:r w:rsidRPr="00F944EB">
        <w:rPr>
          <w:rFonts w:ascii="Century Gothic" w:hAnsi="Century Gothic"/>
          <w:sz w:val="20"/>
          <w:szCs w:val="20"/>
          <w:lang w:val="pt-BR"/>
        </w:rPr>
        <w:t xml:space="preserve"> </w:t>
      </w:r>
    </w:p>
    <w:p w:rsidR="0036396D" w:rsidRPr="00F944EB" w:rsidRDefault="0036396D" w:rsidP="00E95E28">
      <w:pPr>
        <w:rPr>
          <w:rFonts w:ascii="Century Gothic" w:hAnsi="Century Gothic"/>
          <w:sz w:val="20"/>
          <w:szCs w:val="20"/>
          <w:lang w:val="es-MX"/>
        </w:rPr>
      </w:pPr>
      <w:r w:rsidRPr="00F944EB">
        <w:rPr>
          <w:rFonts w:ascii="Century Gothic" w:hAnsi="Century Gothic"/>
          <w:sz w:val="20"/>
          <w:szCs w:val="20"/>
        </w:rPr>
        <w:t>(De la Declaratoria del Decreto del H. Congreso del Estado, que reforma, adiciona y deroga diversas disposiciones de la Constitución Política del Estado Libre y Soberano de Puebla, publicado en el Periódico Oficial el 5 de marzo de</w:t>
      </w:r>
      <w:r w:rsidRPr="00F944EB">
        <w:rPr>
          <w:rFonts w:ascii="Century Gothic" w:hAnsi="Century Gothic"/>
          <w:sz w:val="20"/>
          <w:szCs w:val="20"/>
          <w:lang w:val="es-MX"/>
        </w:rPr>
        <w:t xml:space="preserve"> 2001, Tomo CCCXI, Número 2 Segunda sección)</w:t>
      </w:r>
    </w:p>
    <w:p w:rsidR="0036396D" w:rsidRPr="00F944EB" w:rsidRDefault="00E95E28" w:rsidP="008E66E6">
      <w:pPr>
        <w:rPr>
          <w:rFonts w:ascii="Century Gothic" w:hAnsi="Century Gothic"/>
          <w:sz w:val="20"/>
          <w:szCs w:val="20"/>
        </w:rPr>
      </w:pPr>
      <w:r w:rsidRPr="00F944EB">
        <w:rPr>
          <w:rFonts w:ascii="Century Gothic" w:hAnsi="Century Gothic"/>
          <w:b/>
          <w:bCs/>
          <w:sz w:val="20"/>
          <w:szCs w:val="20"/>
        </w:rPr>
        <w:t>ARTÍCULO PRIMERO.</w:t>
      </w:r>
      <w:r w:rsidRPr="00F944EB">
        <w:rPr>
          <w:rFonts w:ascii="Century Gothic" w:hAnsi="Century Gothic"/>
          <w:bCs/>
          <w:sz w:val="20"/>
          <w:szCs w:val="20"/>
        </w:rPr>
        <w:t xml:space="preserve"> </w:t>
      </w:r>
      <w:r w:rsidR="0036396D" w:rsidRPr="00F944EB">
        <w:rPr>
          <w:rFonts w:ascii="Century Gothic" w:hAnsi="Century Gothic"/>
          <w:sz w:val="20"/>
          <w:szCs w:val="20"/>
        </w:rPr>
        <w:t>El Honorable Congreso del Estado Libre y Soberano de Puebla, declara que estas reformas han sido aprobadas por la mayoría de los Ayuntamientos de la entidad y forman parte de la Constitución Política del Estado Libre y Soberano de Puebla.</w:t>
      </w:r>
    </w:p>
    <w:p w:rsidR="0036396D" w:rsidRPr="00F944EB" w:rsidRDefault="00E95E28" w:rsidP="008E66E6">
      <w:pPr>
        <w:rPr>
          <w:rFonts w:ascii="Century Gothic" w:hAnsi="Century Gothic"/>
          <w:sz w:val="20"/>
          <w:szCs w:val="20"/>
        </w:rPr>
      </w:pPr>
      <w:r w:rsidRPr="00F944EB">
        <w:rPr>
          <w:rFonts w:ascii="Century Gothic" w:hAnsi="Century Gothic"/>
          <w:b/>
          <w:bCs/>
          <w:sz w:val="20"/>
          <w:szCs w:val="20"/>
        </w:rPr>
        <w:t>ARTÍCULO SEGUNDO</w:t>
      </w:r>
      <w:r w:rsidR="0036396D" w:rsidRPr="00F944EB">
        <w:rPr>
          <w:rFonts w:ascii="Century Gothic" w:hAnsi="Century Gothic"/>
          <w:bCs/>
          <w:sz w:val="20"/>
          <w:szCs w:val="20"/>
        </w:rPr>
        <w:t xml:space="preserve">. </w:t>
      </w:r>
      <w:r w:rsidR="0036396D" w:rsidRPr="00F944EB">
        <w:rPr>
          <w:rFonts w:ascii="Century Gothic" w:hAnsi="Century Gothic"/>
          <w:sz w:val="20"/>
          <w:szCs w:val="20"/>
        </w:rPr>
        <w:t>El presente Decreto entrará en vigor al día siguiente de su publicación en el Periódico Oficial del Estado.</w:t>
      </w:r>
    </w:p>
    <w:p w:rsidR="0036396D" w:rsidRPr="00F944EB" w:rsidRDefault="00E95E28" w:rsidP="008E66E6">
      <w:pPr>
        <w:rPr>
          <w:rFonts w:ascii="Century Gothic" w:hAnsi="Century Gothic"/>
          <w:sz w:val="20"/>
          <w:szCs w:val="20"/>
        </w:rPr>
      </w:pPr>
      <w:r w:rsidRPr="00F944EB">
        <w:rPr>
          <w:rFonts w:ascii="Century Gothic" w:hAnsi="Century Gothic"/>
          <w:b/>
          <w:bCs/>
          <w:sz w:val="20"/>
          <w:szCs w:val="20"/>
        </w:rPr>
        <w:t>ARTÍCULO TERCERO.</w:t>
      </w:r>
      <w:r w:rsidRPr="00F944EB">
        <w:rPr>
          <w:rFonts w:ascii="Century Gothic" w:hAnsi="Century Gothic"/>
          <w:bCs/>
          <w:sz w:val="20"/>
          <w:szCs w:val="20"/>
        </w:rPr>
        <w:t xml:space="preserve"> </w:t>
      </w:r>
      <w:r w:rsidR="0036396D" w:rsidRPr="00F944EB">
        <w:rPr>
          <w:rFonts w:ascii="Century Gothic" w:hAnsi="Century Gothic"/>
          <w:sz w:val="20"/>
          <w:szCs w:val="20"/>
        </w:rPr>
        <w:t>Tratándose de funciones y servicios que conforme al presente Decreto sean competencia de los Municipios y que a su entrada en vigor, sean prestados por el Gobierno del Estado o de manera coordinada con los Municipios, éstos podrán asumirlos, previa aprobación del Ayuntamiento. El Gobierno del Estado dispondrá de lo necesario para que la función o servicio público de que se trate se transfiera al Municipio de manera ordenada, conforme al programa de transferencia que presente el Gobierno del Estado, en un plazo máximo de noventa días contados a partir de la correspondiente solicitud.</w:t>
      </w:r>
    </w:p>
    <w:p w:rsidR="0036396D" w:rsidRPr="00F944EB" w:rsidRDefault="0036396D" w:rsidP="008E66E6">
      <w:pPr>
        <w:rPr>
          <w:rFonts w:ascii="Century Gothic" w:hAnsi="Century Gothic"/>
          <w:sz w:val="20"/>
          <w:szCs w:val="20"/>
        </w:rPr>
      </w:pPr>
      <w:r w:rsidRPr="00F944EB">
        <w:rPr>
          <w:rFonts w:ascii="Century Gothic" w:hAnsi="Century Gothic"/>
          <w:sz w:val="20"/>
          <w:szCs w:val="20"/>
        </w:rPr>
        <w:t>En tanto se realiza la transferencia a que se refiere el párrafo anterior, las funciones y servicios públicos seguirán ejerciéndose o prestándose en los términos y condiciones vigentes.</w:t>
      </w:r>
    </w:p>
    <w:p w:rsidR="0036396D" w:rsidRPr="00F944EB" w:rsidRDefault="00E95E28" w:rsidP="008E66E6">
      <w:pPr>
        <w:rPr>
          <w:rFonts w:ascii="Century Gothic" w:hAnsi="Century Gothic"/>
          <w:sz w:val="20"/>
          <w:szCs w:val="20"/>
          <w:lang w:val="es-MX"/>
        </w:rPr>
      </w:pPr>
      <w:r w:rsidRPr="00F944EB">
        <w:rPr>
          <w:rFonts w:ascii="Century Gothic" w:hAnsi="Century Gothic"/>
          <w:b/>
          <w:bCs/>
          <w:sz w:val="20"/>
          <w:szCs w:val="20"/>
          <w:lang w:val="es-MX"/>
        </w:rPr>
        <w:t>ARTÍCULO CUARTO</w:t>
      </w:r>
      <w:r w:rsidR="0036396D" w:rsidRPr="00F944EB">
        <w:rPr>
          <w:rFonts w:ascii="Century Gothic" w:hAnsi="Century Gothic"/>
          <w:bCs/>
          <w:sz w:val="20"/>
          <w:szCs w:val="20"/>
          <w:lang w:val="es-MX"/>
        </w:rPr>
        <w:t xml:space="preserve">. </w:t>
      </w:r>
      <w:r w:rsidR="0036396D" w:rsidRPr="00F944EB">
        <w:rPr>
          <w:rFonts w:ascii="Century Gothic" w:hAnsi="Century Gothic"/>
          <w:sz w:val="20"/>
          <w:szCs w:val="20"/>
          <w:lang w:val="es-MX"/>
        </w:rPr>
        <w:t>El Estado y los Municipios realizarán los actos conducentes a efecto de que los convenios que, en su caso, hubiesen celebrado con anterioridad, se ajusten a lo establecido en este Decreto.</w:t>
      </w:r>
    </w:p>
    <w:p w:rsidR="0036396D" w:rsidRPr="00F944EB" w:rsidRDefault="00E95E28" w:rsidP="008E66E6">
      <w:pPr>
        <w:rPr>
          <w:rFonts w:ascii="Century Gothic" w:hAnsi="Century Gothic"/>
          <w:sz w:val="20"/>
          <w:szCs w:val="20"/>
          <w:lang w:val="es-MX"/>
        </w:rPr>
      </w:pPr>
      <w:r w:rsidRPr="00F944EB">
        <w:rPr>
          <w:rFonts w:ascii="Century Gothic" w:hAnsi="Century Gothic"/>
          <w:b/>
          <w:bCs/>
          <w:sz w:val="20"/>
          <w:szCs w:val="20"/>
          <w:lang w:val="es-MX"/>
        </w:rPr>
        <w:t>ARTÍCULO QUINTO</w:t>
      </w:r>
      <w:r w:rsidR="0036396D" w:rsidRPr="00F944EB">
        <w:rPr>
          <w:rFonts w:ascii="Century Gothic" w:hAnsi="Century Gothic"/>
          <w:bCs/>
          <w:sz w:val="20"/>
          <w:szCs w:val="20"/>
          <w:lang w:val="es-MX"/>
        </w:rPr>
        <w:t xml:space="preserve">. </w:t>
      </w:r>
      <w:r w:rsidR="0036396D" w:rsidRPr="00F944EB">
        <w:rPr>
          <w:rFonts w:ascii="Century Gothic" w:hAnsi="Century Gothic"/>
          <w:sz w:val="20"/>
          <w:szCs w:val="20"/>
          <w:lang w:val="es-MX"/>
        </w:rPr>
        <w:t>Antes del inicio del ejercicio fiscal 2002, el Congreso del Estado, en coordinación con los Municipios respectivos, adoptarán las medidas conducentes a fin de que los valores unitarios de suelo que sirven de base para el cobro de contribuciones sobre la propiedad inmobiliaria sean equiparables a los valores del mercado de dicha propiedad y procederán, en su caso, a realizar las adecuaciones correspondientes a las tasas aplicables para el cobro de las mencionadas contribuciones, a fin de garantizar su apego a los municipios de proporcionalidad y equidad.</w:t>
      </w:r>
    </w:p>
    <w:p w:rsidR="0036396D" w:rsidRPr="00F944EB" w:rsidRDefault="00E95E28" w:rsidP="008E66E6">
      <w:pPr>
        <w:rPr>
          <w:rFonts w:ascii="Century Gothic" w:hAnsi="Century Gothic"/>
          <w:sz w:val="20"/>
          <w:szCs w:val="20"/>
          <w:lang w:val="es-MX"/>
        </w:rPr>
      </w:pPr>
      <w:r w:rsidRPr="00F944EB">
        <w:rPr>
          <w:rFonts w:ascii="Century Gothic" w:hAnsi="Century Gothic"/>
          <w:b/>
          <w:bCs/>
          <w:sz w:val="20"/>
          <w:szCs w:val="20"/>
          <w:lang w:val="es-MX"/>
        </w:rPr>
        <w:t>ARTÍCULO SEXTO.</w:t>
      </w:r>
      <w:r w:rsidRPr="00F944EB">
        <w:rPr>
          <w:rFonts w:ascii="Century Gothic" w:hAnsi="Century Gothic"/>
          <w:bCs/>
          <w:sz w:val="20"/>
          <w:szCs w:val="20"/>
          <w:lang w:val="es-MX"/>
        </w:rPr>
        <w:t xml:space="preserve"> </w:t>
      </w:r>
      <w:r w:rsidR="0036396D" w:rsidRPr="00F944EB">
        <w:rPr>
          <w:rFonts w:ascii="Century Gothic" w:hAnsi="Century Gothic"/>
          <w:sz w:val="20"/>
          <w:szCs w:val="20"/>
          <w:lang w:val="es-MX"/>
        </w:rPr>
        <w:t>En la realización de las acciones conducentes al cumplimiento del presente Decreto, se respetarán los derechos y obligaciones contraídos previamente con terceros, así como los derechos de los trabajadores estatales y municipales</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lang w:val="es-MX"/>
        </w:rPr>
        <w:lastRenderedPageBreak/>
        <w:t xml:space="preserve">Dada en el Palacio del Poder Legislativo, en la </w:t>
      </w:r>
      <w:r w:rsidRPr="00F944EB">
        <w:rPr>
          <w:rFonts w:ascii="Century Gothic" w:hAnsi="Century Gothic"/>
          <w:sz w:val="20"/>
          <w:szCs w:val="20"/>
        </w:rPr>
        <w:t>Heroica Ciudad de Puebla de Zaragoza, a los siete días del mes de diciembre de dos mil.</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rPr>
        <w:t xml:space="preserve">EL GOBERNADOR, hará publicar y cumplir la presente disposición. Dada en el Palacio de Poder Legislativo, en la Heroica Ciudad de Puebla de Zaragoza, a los dos días del mes de marzo de dos mil uno. Diputado Presidente. </w:t>
      </w:r>
      <w:r w:rsidRPr="00F944EB">
        <w:rPr>
          <w:rFonts w:ascii="Century Gothic" w:hAnsi="Century Gothic"/>
          <w:sz w:val="20"/>
          <w:szCs w:val="20"/>
          <w:lang w:val="es-MX"/>
        </w:rPr>
        <w:t>MOISÉS CARRASCO MALPICA. Rúbrica. Diputado Vicepresidente. JOSÉ FELIPE VELÁZQUEZ GUTIÉRREZ. Rúbrica. Diputado Secretario. IGNACIO SERGIO TÉLLEZ OROZCO</w:t>
      </w:r>
      <w:r w:rsidRPr="00F944EB">
        <w:rPr>
          <w:rFonts w:ascii="Century Gothic" w:hAnsi="Century Gothic"/>
          <w:sz w:val="20"/>
          <w:szCs w:val="20"/>
        </w:rPr>
        <w:t xml:space="preserve">.Rúbrica. Diputado Secretario. JOSÉ ALEJANDRO NOCHEBUENA BELLO. </w:t>
      </w:r>
      <w:r w:rsidRPr="00F944EB">
        <w:rPr>
          <w:rFonts w:ascii="Century Gothic" w:hAnsi="Century Gothic"/>
          <w:sz w:val="20"/>
          <w:szCs w:val="20"/>
          <w:lang w:val="es-MX"/>
        </w:rPr>
        <w:t xml:space="preserve">Rúbrica. </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lang w:val="es-MX"/>
        </w:rPr>
        <w:t>Por lo tanto mando se imprima, publique y circule, para sus efectos. Dado en el Palacio del Poder Ejecutivo en la Heroica Puebla de Zaragoza, a los dos días del mes de marzo del año dos mil uno. El Gobernador Constitucional del Estado. LICENCIADO MELQUÍADES MORALES FLORES. Rúbrica. El Secretario de Gobernación. LICENCIADO CARLOS ALBERTO JULIÁN Y NACER. Rúbrica.</w:t>
      </w:r>
    </w:p>
    <w:p w:rsidR="00E95E28" w:rsidRPr="00F944EB" w:rsidRDefault="00E95E28" w:rsidP="008E66E6">
      <w:pPr>
        <w:pStyle w:val="Ttulo2"/>
        <w:rPr>
          <w:rFonts w:ascii="Century Gothic" w:hAnsi="Century Gothic"/>
          <w:sz w:val="20"/>
          <w:szCs w:val="20"/>
          <w:lang w:val="pt-BR"/>
        </w:rPr>
      </w:pPr>
    </w:p>
    <w:p w:rsidR="0036396D" w:rsidRPr="00F944EB" w:rsidRDefault="0036396D" w:rsidP="008E66E6">
      <w:pPr>
        <w:pStyle w:val="Ttulo2"/>
        <w:rPr>
          <w:rFonts w:ascii="Century Gothic" w:hAnsi="Century Gothic"/>
          <w:sz w:val="20"/>
          <w:szCs w:val="20"/>
          <w:lang w:val="pt-BR"/>
        </w:rPr>
      </w:pPr>
      <w:bookmarkStart w:id="226" w:name="_Toc492458019"/>
      <w:r w:rsidRPr="00F944EB">
        <w:rPr>
          <w:rFonts w:ascii="Century Gothic" w:hAnsi="Century Gothic"/>
          <w:sz w:val="20"/>
          <w:szCs w:val="20"/>
          <w:lang w:val="pt-BR"/>
        </w:rPr>
        <w:t>TRANSITORIOS</w:t>
      </w:r>
      <w:bookmarkEnd w:id="226"/>
    </w:p>
    <w:p w:rsidR="0036396D" w:rsidRPr="00F944EB" w:rsidRDefault="0036396D" w:rsidP="00E95E28">
      <w:pPr>
        <w:rPr>
          <w:rFonts w:ascii="Century Gothic" w:hAnsi="Century Gothic"/>
          <w:sz w:val="20"/>
          <w:szCs w:val="20"/>
        </w:rPr>
      </w:pPr>
      <w:r w:rsidRPr="00F944EB">
        <w:rPr>
          <w:rFonts w:ascii="Century Gothic" w:hAnsi="Century Gothic"/>
          <w:sz w:val="20"/>
          <w:szCs w:val="20"/>
        </w:rPr>
        <w:t>(De la Declaratoria del Decreto del H. Congreso del Estado, por el que se reforman diversas disposiciones de la Constitución Política del Estado Libre y Soberano de Puebla, publicado en el Periódico Oficial el 20 de febrero de 2002, Tomo CCCXXII, Número 9, Tercera Sección)</w:t>
      </w:r>
    </w:p>
    <w:p w:rsidR="0036396D" w:rsidRPr="00F944EB" w:rsidRDefault="00E95E28" w:rsidP="008E66E6">
      <w:pPr>
        <w:rPr>
          <w:rFonts w:ascii="Century Gothic" w:hAnsi="Century Gothic"/>
          <w:sz w:val="20"/>
          <w:szCs w:val="20"/>
        </w:rPr>
      </w:pPr>
      <w:r w:rsidRPr="00F944EB">
        <w:rPr>
          <w:rFonts w:ascii="Century Gothic" w:hAnsi="Century Gothic"/>
          <w:b/>
          <w:bCs/>
          <w:sz w:val="20"/>
          <w:szCs w:val="20"/>
        </w:rPr>
        <w:t>PRIMERO</w:t>
      </w:r>
      <w:r w:rsidR="0036396D" w:rsidRPr="00F944EB">
        <w:rPr>
          <w:rFonts w:ascii="Century Gothic" w:hAnsi="Century Gothic"/>
          <w:bCs/>
          <w:sz w:val="20"/>
          <w:szCs w:val="20"/>
        </w:rPr>
        <w:t xml:space="preserve">. </w:t>
      </w:r>
      <w:r w:rsidR="0036396D" w:rsidRPr="00F944EB">
        <w:rPr>
          <w:rFonts w:ascii="Century Gothic" w:hAnsi="Century Gothic"/>
          <w:sz w:val="20"/>
          <w:szCs w:val="20"/>
        </w:rPr>
        <w:t>El Honorable Congreso del Estado Libre y Soberano de Puebla, declara que estas reformas han sido aprobadas en términos de las disposiciones legales aplicables y forman parte de la Constitución Política del Estado Libre y Soberano de Puebla.</w:t>
      </w:r>
    </w:p>
    <w:p w:rsidR="0036396D" w:rsidRPr="00F944EB" w:rsidRDefault="00E95E28" w:rsidP="008E66E6">
      <w:pPr>
        <w:rPr>
          <w:rFonts w:ascii="Century Gothic" w:hAnsi="Century Gothic"/>
          <w:sz w:val="20"/>
          <w:szCs w:val="20"/>
        </w:rPr>
      </w:pPr>
      <w:r w:rsidRPr="00F944EB">
        <w:rPr>
          <w:rFonts w:ascii="Century Gothic" w:hAnsi="Century Gothic"/>
          <w:b/>
          <w:bCs/>
          <w:sz w:val="20"/>
          <w:szCs w:val="20"/>
        </w:rPr>
        <w:t>SEGUNDO.</w:t>
      </w:r>
      <w:r w:rsidRPr="00F944EB">
        <w:rPr>
          <w:rFonts w:ascii="Century Gothic" w:hAnsi="Century Gothic"/>
          <w:bCs/>
          <w:sz w:val="20"/>
          <w:szCs w:val="20"/>
        </w:rPr>
        <w:t xml:space="preserve"> </w:t>
      </w:r>
      <w:r w:rsidR="0036396D" w:rsidRPr="00F944EB">
        <w:rPr>
          <w:rFonts w:ascii="Century Gothic" w:hAnsi="Century Gothic"/>
          <w:sz w:val="20"/>
          <w:szCs w:val="20"/>
        </w:rPr>
        <w:t>El presente Decreto entrará en vigor al día siguiente de su publicación en el Periódico Oficial del Estado.</w:t>
      </w:r>
    </w:p>
    <w:p w:rsidR="0036396D" w:rsidRPr="00F944EB" w:rsidRDefault="00E95E28" w:rsidP="008E66E6">
      <w:pPr>
        <w:rPr>
          <w:rFonts w:ascii="Century Gothic" w:hAnsi="Century Gothic"/>
          <w:sz w:val="20"/>
          <w:szCs w:val="20"/>
        </w:rPr>
      </w:pPr>
      <w:r w:rsidRPr="00F944EB">
        <w:rPr>
          <w:rFonts w:ascii="Century Gothic" w:hAnsi="Century Gothic"/>
          <w:b/>
          <w:bCs/>
          <w:sz w:val="20"/>
          <w:szCs w:val="20"/>
        </w:rPr>
        <w:t>TERCERO.</w:t>
      </w:r>
      <w:r w:rsidRPr="00F944EB">
        <w:rPr>
          <w:rFonts w:ascii="Century Gothic" w:hAnsi="Century Gothic"/>
          <w:bCs/>
          <w:sz w:val="20"/>
          <w:szCs w:val="20"/>
        </w:rPr>
        <w:t xml:space="preserve"> </w:t>
      </w:r>
      <w:r w:rsidR="0036396D" w:rsidRPr="00F944EB">
        <w:rPr>
          <w:rFonts w:ascii="Century Gothic" w:hAnsi="Century Gothic"/>
          <w:sz w:val="20"/>
          <w:szCs w:val="20"/>
        </w:rPr>
        <w:t>Se derogan todas las disposiciones que se opongan al presente Decreto.</w:t>
      </w:r>
    </w:p>
    <w:p w:rsidR="0036396D" w:rsidRPr="00F944EB" w:rsidRDefault="00E95E28" w:rsidP="008E66E6">
      <w:pPr>
        <w:rPr>
          <w:rFonts w:ascii="Century Gothic" w:hAnsi="Century Gothic"/>
          <w:sz w:val="20"/>
          <w:szCs w:val="20"/>
          <w:lang w:val="es-MX"/>
        </w:rPr>
      </w:pPr>
      <w:r w:rsidRPr="00F944EB">
        <w:rPr>
          <w:rFonts w:ascii="Century Gothic" w:hAnsi="Century Gothic"/>
          <w:b/>
          <w:bCs/>
          <w:sz w:val="20"/>
          <w:szCs w:val="20"/>
          <w:lang w:val="es-MX"/>
        </w:rPr>
        <w:t>CUARTO.</w:t>
      </w:r>
      <w:r w:rsidRPr="00F944EB">
        <w:rPr>
          <w:rFonts w:ascii="Century Gothic" w:hAnsi="Century Gothic"/>
          <w:bCs/>
          <w:sz w:val="20"/>
          <w:szCs w:val="20"/>
          <w:lang w:val="es-MX"/>
        </w:rPr>
        <w:t xml:space="preserve"> </w:t>
      </w:r>
      <w:r w:rsidR="0036396D" w:rsidRPr="00F944EB">
        <w:rPr>
          <w:rFonts w:ascii="Century Gothic" w:hAnsi="Century Gothic"/>
          <w:sz w:val="20"/>
          <w:szCs w:val="20"/>
          <w:lang w:val="es-MX"/>
        </w:rPr>
        <w:t>En materia de compras del sector público, continuarán vigentes las disposiciones secundarias.</w:t>
      </w:r>
    </w:p>
    <w:p w:rsidR="0036396D" w:rsidRPr="00F944EB" w:rsidRDefault="00E95E28" w:rsidP="008E66E6">
      <w:pPr>
        <w:rPr>
          <w:rFonts w:ascii="Century Gothic" w:hAnsi="Century Gothic"/>
          <w:sz w:val="20"/>
          <w:szCs w:val="20"/>
          <w:lang w:val="es-MX"/>
        </w:rPr>
      </w:pPr>
      <w:r w:rsidRPr="00F944EB">
        <w:rPr>
          <w:rFonts w:ascii="Century Gothic" w:hAnsi="Century Gothic"/>
          <w:b/>
          <w:bCs/>
          <w:sz w:val="20"/>
          <w:szCs w:val="20"/>
          <w:lang w:val="es-MX"/>
        </w:rPr>
        <w:t>QUINTO.</w:t>
      </w:r>
      <w:r w:rsidRPr="00F944EB">
        <w:rPr>
          <w:rFonts w:ascii="Century Gothic" w:hAnsi="Century Gothic"/>
          <w:bCs/>
          <w:sz w:val="20"/>
          <w:szCs w:val="20"/>
          <w:lang w:val="es-MX"/>
        </w:rPr>
        <w:t xml:space="preserve"> </w:t>
      </w:r>
      <w:r w:rsidR="0036396D" w:rsidRPr="00F944EB">
        <w:rPr>
          <w:rFonts w:ascii="Century Gothic" w:hAnsi="Century Gothic"/>
          <w:sz w:val="20"/>
          <w:szCs w:val="20"/>
          <w:lang w:val="es-MX"/>
        </w:rPr>
        <w:t>Los convenios celebrados entre el Estado y los Municipios en materia de coordinación fiscal y administrativa, serán válidos y continuarán vigentes hasta su conclusión o renovación.</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lang w:val="es-MX"/>
        </w:rPr>
        <w:t xml:space="preserve">Dada en el Palacio del Poder Legislativo en la </w:t>
      </w:r>
      <w:r w:rsidRPr="00F944EB">
        <w:rPr>
          <w:rFonts w:ascii="Century Gothic" w:hAnsi="Century Gothic"/>
          <w:sz w:val="20"/>
          <w:szCs w:val="20"/>
        </w:rPr>
        <w:t>Heroica Ciudad de Puebla de Zaragoza, a los trece días del mes de diciembre de dos mil uno.</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rPr>
        <w:t xml:space="preserve">EL GOBERNADOR hará publicar y cumplir la presente disposición. Dada en el Palacio de Poder Legislativo, en la Heroica Ciudad de Puebla de Zaragoza, a los seis días del mes de febrero de dos mil dos. Diputada Presidenta. </w:t>
      </w:r>
      <w:r w:rsidRPr="00F944EB">
        <w:rPr>
          <w:rFonts w:ascii="Century Gothic" w:hAnsi="Century Gothic"/>
          <w:sz w:val="20"/>
          <w:szCs w:val="20"/>
          <w:lang w:val="es-MX"/>
        </w:rPr>
        <w:t>MARÍA DEL CARMEN IZAGUIRRE FRANCOS. Rúbrica. Diputado Vicepresidente. RENÉ LECHUGA FOSADO. Rúbrica. Diputado Secretario. JAVIER LÓPEZ ZAVALA</w:t>
      </w:r>
      <w:r w:rsidRPr="00F944EB">
        <w:rPr>
          <w:rFonts w:ascii="Century Gothic" w:hAnsi="Century Gothic"/>
          <w:sz w:val="20"/>
          <w:szCs w:val="20"/>
        </w:rPr>
        <w:t xml:space="preserve">. Rúbrica. Diputada Secretaria. MARÍA LEONOR APOLONIA POPÓCATL GUTIÉRREZ. </w:t>
      </w:r>
      <w:r w:rsidRPr="00F944EB">
        <w:rPr>
          <w:rFonts w:ascii="Century Gothic" w:hAnsi="Century Gothic"/>
          <w:sz w:val="20"/>
          <w:szCs w:val="20"/>
          <w:lang w:val="es-MX"/>
        </w:rPr>
        <w:t xml:space="preserve">Rúbrica. </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lang w:val="es-MX"/>
        </w:rPr>
        <w:t>Por lo tanto mando se imprima, publique y circule, para sus efectos. Dado en el Palacio del Poder Ejecutivo en la Heroica Puebla de Zaragoza, a los siete días del mes de marzo del año dos mil dos. El Gobernador Constitucional del Estado. LICENCIADO MELQUÍADES MORALES FLORES. Rúbrica. El Secretario de Gobernación. LICENCIADO HÉCTOR JIMÉNEZ Y MENESES. Rúbrica.</w:t>
      </w:r>
    </w:p>
    <w:p w:rsidR="0036396D" w:rsidRPr="00F944EB" w:rsidRDefault="0036396D" w:rsidP="008E66E6">
      <w:pPr>
        <w:pStyle w:val="Ttulo5"/>
        <w:keepNext w:val="0"/>
        <w:ind w:firstLine="0"/>
        <w:jc w:val="center"/>
        <w:rPr>
          <w:rFonts w:ascii="Century Gothic" w:hAnsi="Century Gothic"/>
        </w:rPr>
      </w:pPr>
    </w:p>
    <w:p w:rsidR="0036396D" w:rsidRPr="00F944EB" w:rsidRDefault="0036396D" w:rsidP="008E66E6">
      <w:pPr>
        <w:pStyle w:val="Ttulo2"/>
        <w:rPr>
          <w:rFonts w:ascii="Century Gothic" w:hAnsi="Century Gothic"/>
          <w:sz w:val="20"/>
          <w:szCs w:val="20"/>
          <w:lang w:val="pt-BR"/>
        </w:rPr>
      </w:pPr>
      <w:bookmarkStart w:id="227" w:name="_Toc492458020"/>
      <w:r w:rsidRPr="00F944EB">
        <w:rPr>
          <w:rFonts w:ascii="Century Gothic" w:hAnsi="Century Gothic"/>
          <w:sz w:val="20"/>
          <w:szCs w:val="20"/>
          <w:lang w:val="pt-BR"/>
        </w:rPr>
        <w:lastRenderedPageBreak/>
        <w:t>TRANSITORIOS</w:t>
      </w:r>
      <w:bookmarkEnd w:id="227"/>
    </w:p>
    <w:p w:rsidR="0036396D" w:rsidRPr="00F944EB" w:rsidRDefault="0036396D" w:rsidP="00E95E28">
      <w:pPr>
        <w:rPr>
          <w:rFonts w:ascii="Century Gothic" w:hAnsi="Century Gothic"/>
          <w:sz w:val="20"/>
          <w:szCs w:val="20"/>
        </w:rPr>
      </w:pPr>
      <w:r w:rsidRPr="00F944EB">
        <w:rPr>
          <w:rFonts w:ascii="Century Gothic" w:hAnsi="Century Gothic"/>
          <w:sz w:val="20"/>
          <w:szCs w:val="20"/>
        </w:rPr>
        <w:t>(De la Declaratoria del Decreto por el que se reforma la fracción VI y adiciona la VII al artículo 12 de la Constitución Política del Estado Libre y Soberano de Puebla, publicado en el Periódico Oficial el 5 de marzo de 2004, Tomo CCCXLVII, Número 3 Segunda sección)</w:t>
      </w:r>
    </w:p>
    <w:p w:rsidR="0036396D" w:rsidRPr="00F944EB" w:rsidRDefault="00E95E28" w:rsidP="008E66E6">
      <w:pPr>
        <w:rPr>
          <w:rFonts w:ascii="Century Gothic" w:hAnsi="Century Gothic"/>
          <w:sz w:val="20"/>
          <w:szCs w:val="20"/>
        </w:rPr>
      </w:pPr>
      <w:r w:rsidRPr="00F944EB">
        <w:rPr>
          <w:rFonts w:ascii="Century Gothic" w:hAnsi="Century Gothic"/>
          <w:b/>
          <w:bCs/>
          <w:sz w:val="20"/>
          <w:szCs w:val="20"/>
        </w:rPr>
        <w:t>PRIMERO</w:t>
      </w:r>
      <w:r w:rsidR="0036396D" w:rsidRPr="00F944EB">
        <w:rPr>
          <w:rFonts w:ascii="Century Gothic" w:hAnsi="Century Gothic"/>
          <w:bCs/>
          <w:sz w:val="20"/>
          <w:szCs w:val="20"/>
        </w:rPr>
        <w:t xml:space="preserve">. </w:t>
      </w:r>
      <w:r w:rsidR="0036396D" w:rsidRPr="00F944EB">
        <w:rPr>
          <w:rFonts w:ascii="Century Gothic" w:hAnsi="Century Gothic"/>
          <w:sz w:val="20"/>
          <w:szCs w:val="20"/>
        </w:rPr>
        <w:t>El Honorable Congreso del Estado Libre y Soberano de Puebla, declara que esta Reforma y Adición han sido aprobadas en término de las disposiciones legales aplicables y forman parte de la Constitución Política del Estado Libre y Soberano de Puebla.</w:t>
      </w:r>
    </w:p>
    <w:p w:rsidR="0036396D" w:rsidRPr="00F944EB" w:rsidRDefault="00E95E28" w:rsidP="008E66E6">
      <w:pPr>
        <w:rPr>
          <w:rFonts w:ascii="Century Gothic" w:hAnsi="Century Gothic"/>
          <w:sz w:val="20"/>
          <w:szCs w:val="20"/>
        </w:rPr>
      </w:pPr>
      <w:r w:rsidRPr="00F944EB">
        <w:rPr>
          <w:rFonts w:ascii="Century Gothic" w:hAnsi="Century Gothic"/>
          <w:b/>
          <w:bCs/>
          <w:sz w:val="20"/>
          <w:szCs w:val="20"/>
        </w:rPr>
        <w:t>SEGUNDO</w:t>
      </w:r>
      <w:r w:rsidR="0036396D" w:rsidRPr="00F944EB">
        <w:rPr>
          <w:rFonts w:ascii="Century Gothic" w:hAnsi="Century Gothic"/>
          <w:bCs/>
          <w:sz w:val="20"/>
          <w:szCs w:val="20"/>
        </w:rPr>
        <w:t xml:space="preserve">. </w:t>
      </w:r>
      <w:r w:rsidR="0036396D" w:rsidRPr="00F944EB">
        <w:rPr>
          <w:rFonts w:ascii="Century Gothic" w:hAnsi="Century Gothic"/>
          <w:sz w:val="20"/>
          <w:szCs w:val="20"/>
        </w:rPr>
        <w:t>El presente Decreto entrará en vigor al día siguiente de su publicación en el Periódico Oficial del Estado.</w:t>
      </w:r>
    </w:p>
    <w:p w:rsidR="0036396D" w:rsidRPr="00F944EB" w:rsidRDefault="00E95E28" w:rsidP="008E66E6">
      <w:pPr>
        <w:rPr>
          <w:rFonts w:ascii="Century Gothic" w:hAnsi="Century Gothic"/>
          <w:sz w:val="20"/>
          <w:szCs w:val="20"/>
        </w:rPr>
      </w:pPr>
      <w:r w:rsidRPr="00F944EB">
        <w:rPr>
          <w:rFonts w:ascii="Century Gothic" w:hAnsi="Century Gothic"/>
          <w:b/>
          <w:bCs/>
          <w:sz w:val="20"/>
          <w:szCs w:val="20"/>
        </w:rPr>
        <w:t>TERCERO.</w:t>
      </w:r>
      <w:r w:rsidRPr="00F944EB">
        <w:rPr>
          <w:rFonts w:ascii="Century Gothic" w:hAnsi="Century Gothic"/>
          <w:bCs/>
          <w:sz w:val="20"/>
          <w:szCs w:val="20"/>
        </w:rPr>
        <w:t xml:space="preserve"> </w:t>
      </w:r>
      <w:r w:rsidR="0036396D" w:rsidRPr="00F944EB">
        <w:rPr>
          <w:rFonts w:ascii="Century Gothic" w:hAnsi="Century Gothic"/>
          <w:sz w:val="20"/>
          <w:szCs w:val="20"/>
        </w:rPr>
        <w:t>Se derogan todas las disposiciones que se opongan al presente Decreto.</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rPr>
        <w:t xml:space="preserve">EL GOBERNADOR, hará publicar y cumplir la presente disposición. Dada en el Palacio de Poder Legislativo, en la Heroica Ciudad de Puebla de Zaragoza, a los diecinueve días del mes de febrero de dos mil cuatro. Diputado Presidente. </w:t>
      </w:r>
      <w:r w:rsidRPr="00F944EB">
        <w:rPr>
          <w:rFonts w:ascii="Century Gothic" w:hAnsi="Century Gothic"/>
          <w:sz w:val="20"/>
          <w:szCs w:val="20"/>
          <w:lang w:val="es-MX"/>
        </w:rPr>
        <w:t>JOSÉ DE JESÚS VÁZQUEZ GARCÍA. Rúbrica. Diputada Vicepresidenta. MARÍA SARA CAMELIA CHILACA MARTÍNEZ. Rúbrica. Diputado Secretario. GERMÁN HUELITL FLORES</w:t>
      </w:r>
      <w:r w:rsidRPr="00F944EB">
        <w:rPr>
          <w:rFonts w:ascii="Century Gothic" w:hAnsi="Century Gothic"/>
          <w:sz w:val="20"/>
          <w:szCs w:val="20"/>
        </w:rPr>
        <w:t xml:space="preserve">.Rúbrica. Diputado Secretario. JESÚS EDGAR ALONSO CAÑETE. </w:t>
      </w:r>
      <w:r w:rsidRPr="00F944EB">
        <w:rPr>
          <w:rFonts w:ascii="Century Gothic" w:hAnsi="Century Gothic"/>
          <w:sz w:val="20"/>
          <w:szCs w:val="20"/>
          <w:lang w:val="es-MX"/>
        </w:rPr>
        <w:t xml:space="preserve">Rúbrica. </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lang w:val="es-MX"/>
        </w:rPr>
        <w:t>Por lo tanto mando se imprima, publique y circule, para sus efectos. Dado en el Palacio del Poder Ejecutivo en la Heroica Puebla de Zaragoza, a los diecinueve días del mes de febrero del año dos mil cuatro. El Gobernador Constitucional del Estado. LICENCIADO MELQUÍADES MORALES FLORES. Rúbrica. El Secretario de Gobernación. MAESTRO EN DERECHO CARLOS ARREDONDO CONTRERAS. Rúbrica.</w:t>
      </w:r>
    </w:p>
    <w:p w:rsidR="0036396D" w:rsidRPr="00F944EB" w:rsidRDefault="0036396D" w:rsidP="008E66E6">
      <w:pPr>
        <w:pStyle w:val="Ttulo2"/>
        <w:rPr>
          <w:rFonts w:ascii="Century Gothic" w:hAnsi="Century Gothic"/>
          <w:sz w:val="20"/>
          <w:szCs w:val="20"/>
          <w:lang w:val="pt-BR"/>
        </w:rPr>
      </w:pPr>
      <w:bookmarkStart w:id="228" w:name="_Toc492458021"/>
      <w:r w:rsidRPr="00F944EB">
        <w:rPr>
          <w:rFonts w:ascii="Century Gothic" w:hAnsi="Century Gothic"/>
          <w:sz w:val="20"/>
          <w:szCs w:val="20"/>
          <w:lang w:val="pt-BR"/>
        </w:rPr>
        <w:t>TRANSITORIOS</w:t>
      </w:r>
      <w:bookmarkEnd w:id="228"/>
      <w:r w:rsidRPr="00F944EB">
        <w:rPr>
          <w:rFonts w:ascii="Century Gothic" w:hAnsi="Century Gothic"/>
          <w:sz w:val="20"/>
          <w:szCs w:val="20"/>
          <w:lang w:val="pt-BR"/>
        </w:rPr>
        <w:t xml:space="preserve"> </w:t>
      </w:r>
    </w:p>
    <w:p w:rsidR="0036396D" w:rsidRPr="00F944EB" w:rsidRDefault="0036396D" w:rsidP="00E95E28">
      <w:pPr>
        <w:rPr>
          <w:rFonts w:ascii="Century Gothic" w:hAnsi="Century Gothic"/>
          <w:sz w:val="20"/>
          <w:szCs w:val="20"/>
        </w:rPr>
      </w:pPr>
      <w:r w:rsidRPr="00F944EB">
        <w:rPr>
          <w:rFonts w:ascii="Century Gothic" w:hAnsi="Century Gothic"/>
          <w:sz w:val="20"/>
          <w:szCs w:val="20"/>
        </w:rPr>
        <w:t>(De la Declaratoria del Decreto por el que se reforma el párrafo primero del artículo 84 de la Constitución Política del ESTADO libre y Soberano de Puebla, publicado en el Periódico Oficial el 2 de julio de 2004, Tomo CCCLI, Número 1 Octava sección)</w:t>
      </w:r>
    </w:p>
    <w:p w:rsidR="0036396D" w:rsidRPr="00F944EB" w:rsidRDefault="00E95E28" w:rsidP="008E66E6">
      <w:pPr>
        <w:rPr>
          <w:rFonts w:ascii="Century Gothic" w:hAnsi="Century Gothic"/>
          <w:sz w:val="20"/>
          <w:szCs w:val="20"/>
        </w:rPr>
      </w:pPr>
      <w:r w:rsidRPr="00F944EB">
        <w:rPr>
          <w:rFonts w:ascii="Century Gothic" w:hAnsi="Century Gothic"/>
          <w:b/>
          <w:bCs/>
          <w:sz w:val="20"/>
          <w:szCs w:val="20"/>
        </w:rPr>
        <w:t>PRIMERO.</w:t>
      </w:r>
      <w:r w:rsidRPr="00F944EB">
        <w:rPr>
          <w:rFonts w:ascii="Century Gothic" w:hAnsi="Century Gothic"/>
          <w:bCs/>
          <w:sz w:val="20"/>
          <w:szCs w:val="20"/>
        </w:rPr>
        <w:t xml:space="preserve"> </w:t>
      </w:r>
      <w:r w:rsidR="0036396D" w:rsidRPr="00F944EB">
        <w:rPr>
          <w:rFonts w:ascii="Century Gothic" w:hAnsi="Century Gothic"/>
          <w:sz w:val="20"/>
          <w:szCs w:val="20"/>
        </w:rPr>
        <w:t>El Honorable Congreso del Estado Libre y Soberano de Puebla, declara que esta reforma ha sido aprobada en términos de lo dispuesto por los artículos 140 y 141 de la Constitución Política del Estado Libre y Soberano de Puebla, y forman parte del mismo ordenamiento Constitucional.</w:t>
      </w:r>
    </w:p>
    <w:p w:rsidR="0036396D" w:rsidRPr="00F944EB" w:rsidRDefault="00E95E28" w:rsidP="008E66E6">
      <w:pPr>
        <w:rPr>
          <w:rFonts w:ascii="Century Gothic" w:hAnsi="Century Gothic"/>
          <w:sz w:val="20"/>
          <w:szCs w:val="20"/>
        </w:rPr>
      </w:pPr>
      <w:r w:rsidRPr="00F944EB">
        <w:rPr>
          <w:rFonts w:ascii="Century Gothic" w:hAnsi="Century Gothic"/>
          <w:b/>
          <w:bCs/>
          <w:sz w:val="20"/>
          <w:szCs w:val="20"/>
        </w:rPr>
        <w:t>SEGUNDO</w:t>
      </w:r>
      <w:r w:rsidR="0036396D" w:rsidRPr="00F944EB">
        <w:rPr>
          <w:rFonts w:ascii="Century Gothic" w:hAnsi="Century Gothic"/>
          <w:bCs/>
          <w:sz w:val="20"/>
          <w:szCs w:val="20"/>
        </w:rPr>
        <w:t xml:space="preserve">. </w:t>
      </w:r>
      <w:r w:rsidR="0036396D" w:rsidRPr="00F944EB">
        <w:rPr>
          <w:rFonts w:ascii="Century Gothic" w:hAnsi="Century Gothic"/>
          <w:sz w:val="20"/>
          <w:szCs w:val="20"/>
        </w:rPr>
        <w:t>El presente Decreto entrará en vigor al día siguiente de su publicación en el Periódico Oficial del Estado.</w:t>
      </w:r>
    </w:p>
    <w:p w:rsidR="0036396D" w:rsidRPr="00F944EB" w:rsidRDefault="00E95E28" w:rsidP="008E66E6">
      <w:pPr>
        <w:rPr>
          <w:rFonts w:ascii="Century Gothic" w:hAnsi="Century Gothic"/>
          <w:sz w:val="20"/>
          <w:szCs w:val="20"/>
        </w:rPr>
      </w:pPr>
      <w:r w:rsidRPr="00F944EB">
        <w:rPr>
          <w:rFonts w:ascii="Century Gothic" w:hAnsi="Century Gothic"/>
          <w:b/>
          <w:bCs/>
          <w:sz w:val="20"/>
          <w:szCs w:val="20"/>
        </w:rPr>
        <w:t>TERCERO</w:t>
      </w:r>
      <w:r w:rsidR="0036396D" w:rsidRPr="00F944EB">
        <w:rPr>
          <w:rFonts w:ascii="Century Gothic" w:hAnsi="Century Gothic"/>
          <w:bCs/>
          <w:sz w:val="20"/>
          <w:szCs w:val="20"/>
        </w:rPr>
        <w:t xml:space="preserve">. </w:t>
      </w:r>
      <w:r w:rsidR="0036396D" w:rsidRPr="00F944EB">
        <w:rPr>
          <w:rFonts w:ascii="Century Gothic" w:hAnsi="Century Gothic"/>
          <w:sz w:val="20"/>
          <w:szCs w:val="20"/>
        </w:rPr>
        <w:t>Se derogan todas las disposiciones que se opongan al presente Decreto.</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rPr>
        <w:t xml:space="preserve">EL GOBERNADOR, hará publicar y cumplir la presente disposición. Dada en el Palacio de Poder Legislativo, en la Heroica Ciudad de Puebla de Zaragoza, a los dieciséis días del mes de junio de dos mil cuatro. Diputado Presidente. </w:t>
      </w:r>
      <w:r w:rsidRPr="00F944EB">
        <w:rPr>
          <w:rFonts w:ascii="Century Gothic" w:hAnsi="Century Gothic"/>
          <w:sz w:val="20"/>
          <w:szCs w:val="20"/>
          <w:lang w:val="es-MX"/>
        </w:rPr>
        <w:t>CARLOS MANUEL MEZA VIVEROS. Rúbrica. Diputado Vicepresidente. JOSÉ ROBERTO GRAJALES ESPINA. Rúbrica. Diputado Secretario. JESÚS EDGAR ALONSO CAÑETE</w:t>
      </w:r>
      <w:r w:rsidRPr="00F944EB">
        <w:rPr>
          <w:rFonts w:ascii="Century Gothic" w:hAnsi="Century Gothic"/>
          <w:sz w:val="20"/>
          <w:szCs w:val="20"/>
        </w:rPr>
        <w:t xml:space="preserve">. Rúbrica. Diputado Secretario. ARMANDO PASCUAL HERRERA GUZMÁN. </w:t>
      </w:r>
      <w:r w:rsidRPr="00F944EB">
        <w:rPr>
          <w:rFonts w:ascii="Century Gothic" w:hAnsi="Century Gothic"/>
          <w:sz w:val="20"/>
          <w:szCs w:val="20"/>
          <w:lang w:val="es-MX"/>
        </w:rPr>
        <w:t xml:space="preserve">Rúbrica. </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lang w:val="es-MX"/>
        </w:rPr>
        <w:t>Por lo tanto mando se imprima, publique y circule para sus efectos. Dado en el Palacio del Poder Ejecutivo en la Heroica Puebla de Zaragoza, a los diecisiete días del mes de junio del año dos mil cuatro. El Gobernador Constitucional del Estado. LICENCIADO MELQUÍADES MORALES FLORES. Rúbrica. El Secretario de Gobernación. MAESTRO EN DERECHO CARLOS ARREDONDO CONTRERAS. Rúbrica.</w:t>
      </w:r>
    </w:p>
    <w:p w:rsidR="0036396D" w:rsidRPr="00F944EB" w:rsidRDefault="0036396D" w:rsidP="008E66E6">
      <w:pPr>
        <w:pStyle w:val="Ttulo2"/>
        <w:rPr>
          <w:rFonts w:ascii="Century Gothic" w:hAnsi="Century Gothic"/>
          <w:sz w:val="20"/>
          <w:szCs w:val="20"/>
          <w:lang w:val="pt-BR"/>
        </w:rPr>
      </w:pPr>
      <w:bookmarkStart w:id="229" w:name="_Toc492458022"/>
      <w:r w:rsidRPr="00F944EB">
        <w:rPr>
          <w:rFonts w:ascii="Century Gothic" w:hAnsi="Century Gothic"/>
          <w:sz w:val="20"/>
          <w:szCs w:val="20"/>
          <w:lang w:val="pt-BR"/>
        </w:rPr>
        <w:lastRenderedPageBreak/>
        <w:t>TRANSITORIOS</w:t>
      </w:r>
      <w:bookmarkEnd w:id="229"/>
      <w:r w:rsidRPr="00F944EB">
        <w:rPr>
          <w:rFonts w:ascii="Century Gothic" w:hAnsi="Century Gothic"/>
          <w:sz w:val="20"/>
          <w:szCs w:val="20"/>
          <w:lang w:val="pt-BR"/>
        </w:rPr>
        <w:t xml:space="preserve"> </w:t>
      </w:r>
    </w:p>
    <w:p w:rsidR="0036396D" w:rsidRPr="00F944EB" w:rsidRDefault="0036396D" w:rsidP="00E95E28">
      <w:pPr>
        <w:rPr>
          <w:rFonts w:ascii="Century Gothic" w:hAnsi="Century Gothic"/>
          <w:sz w:val="20"/>
          <w:szCs w:val="20"/>
        </w:rPr>
      </w:pPr>
      <w:r w:rsidRPr="00F944EB">
        <w:rPr>
          <w:rFonts w:ascii="Century Gothic" w:hAnsi="Century Gothic"/>
          <w:sz w:val="20"/>
          <w:szCs w:val="20"/>
        </w:rPr>
        <w:t>(De la Declaratoria del Decreto por el que se reforma la fracción v del artículo 12 de la Constitución Política del Estado Libre y Soberano de Puebla, publicado en el Periódico Oficial el 2 de julio de 2004, Tomo CCCLI, Número 1 Octava sección)</w:t>
      </w:r>
    </w:p>
    <w:p w:rsidR="0036396D" w:rsidRPr="00F944EB" w:rsidRDefault="006C5A81" w:rsidP="008E66E6">
      <w:pPr>
        <w:rPr>
          <w:rFonts w:ascii="Century Gothic" w:hAnsi="Century Gothic"/>
          <w:sz w:val="20"/>
          <w:szCs w:val="20"/>
        </w:rPr>
      </w:pPr>
      <w:r w:rsidRPr="00F944EB">
        <w:rPr>
          <w:rFonts w:ascii="Century Gothic" w:hAnsi="Century Gothic"/>
          <w:b/>
          <w:bCs/>
          <w:sz w:val="20"/>
          <w:szCs w:val="20"/>
        </w:rPr>
        <w:t>PRIMERO.</w:t>
      </w:r>
      <w:r w:rsidRPr="00F944EB">
        <w:rPr>
          <w:rFonts w:ascii="Century Gothic" w:hAnsi="Century Gothic"/>
          <w:bCs/>
          <w:sz w:val="20"/>
          <w:szCs w:val="20"/>
        </w:rPr>
        <w:t xml:space="preserve"> </w:t>
      </w:r>
      <w:r w:rsidR="0036396D" w:rsidRPr="00F944EB">
        <w:rPr>
          <w:rFonts w:ascii="Century Gothic" w:hAnsi="Century Gothic"/>
          <w:sz w:val="20"/>
          <w:szCs w:val="20"/>
        </w:rPr>
        <w:t>El Honorable Congreso del Estado Libre y Soberano de Puebla, declara que esta reforma ha sido aprobada en términos de lo dispuesto por los artículos 140 y 141 de la Constitución Política del Estado Libre y Soberano de Puebla, y forman parte del mismo ordenamiento Constitucional.</w:t>
      </w:r>
    </w:p>
    <w:p w:rsidR="0036396D" w:rsidRPr="00F944EB" w:rsidRDefault="006C5A81" w:rsidP="008E66E6">
      <w:pPr>
        <w:rPr>
          <w:rFonts w:ascii="Century Gothic" w:hAnsi="Century Gothic"/>
          <w:sz w:val="20"/>
          <w:szCs w:val="20"/>
        </w:rPr>
      </w:pPr>
      <w:r w:rsidRPr="00F944EB">
        <w:rPr>
          <w:rFonts w:ascii="Century Gothic" w:hAnsi="Century Gothic"/>
          <w:b/>
          <w:bCs/>
          <w:sz w:val="20"/>
          <w:szCs w:val="20"/>
        </w:rPr>
        <w:t>SEGUNDO</w:t>
      </w:r>
      <w:r w:rsidR="0036396D" w:rsidRPr="00F944EB">
        <w:rPr>
          <w:rFonts w:ascii="Century Gothic" w:hAnsi="Century Gothic"/>
          <w:bCs/>
          <w:sz w:val="20"/>
          <w:szCs w:val="20"/>
        </w:rPr>
        <w:t xml:space="preserve">. </w:t>
      </w:r>
      <w:r w:rsidR="0036396D" w:rsidRPr="00F944EB">
        <w:rPr>
          <w:rFonts w:ascii="Century Gothic" w:hAnsi="Century Gothic"/>
          <w:sz w:val="20"/>
          <w:szCs w:val="20"/>
        </w:rPr>
        <w:t>El presente Decreto entrará en vigor al día siguiente de su publicación en el Periódico Oficial del Estado.</w:t>
      </w:r>
    </w:p>
    <w:p w:rsidR="0036396D" w:rsidRPr="00F944EB" w:rsidRDefault="006C5A81" w:rsidP="008E66E6">
      <w:pPr>
        <w:rPr>
          <w:rFonts w:ascii="Century Gothic" w:hAnsi="Century Gothic"/>
          <w:sz w:val="20"/>
          <w:szCs w:val="20"/>
        </w:rPr>
      </w:pPr>
      <w:r w:rsidRPr="00F944EB">
        <w:rPr>
          <w:rFonts w:ascii="Century Gothic" w:hAnsi="Century Gothic"/>
          <w:b/>
          <w:bCs/>
          <w:sz w:val="20"/>
          <w:szCs w:val="20"/>
        </w:rPr>
        <w:t>TERCERO.</w:t>
      </w:r>
      <w:r w:rsidRPr="00F944EB">
        <w:rPr>
          <w:rFonts w:ascii="Century Gothic" w:hAnsi="Century Gothic"/>
          <w:bCs/>
          <w:sz w:val="20"/>
          <w:szCs w:val="20"/>
        </w:rPr>
        <w:t xml:space="preserve"> </w:t>
      </w:r>
      <w:r w:rsidR="0036396D" w:rsidRPr="00F944EB">
        <w:rPr>
          <w:rFonts w:ascii="Century Gothic" w:hAnsi="Century Gothic"/>
          <w:sz w:val="20"/>
          <w:szCs w:val="20"/>
        </w:rPr>
        <w:t>Se derogan todas las disposiciones que se opongan al presente Decreto.</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rPr>
        <w:t xml:space="preserve">EL GOBERNADOR, hará publicar y cumplir la presente disposición. Dada en el Palacio de Poder Legislativo, en la Heroica Ciudad de Puebla de Zaragoza, a los diecisiete días del mes de junio de dos mil cuatro. Diputado Presidente. </w:t>
      </w:r>
      <w:r w:rsidRPr="00F944EB">
        <w:rPr>
          <w:rFonts w:ascii="Century Gothic" w:hAnsi="Century Gothic"/>
          <w:sz w:val="20"/>
          <w:szCs w:val="20"/>
          <w:lang w:val="es-MX"/>
        </w:rPr>
        <w:t>CARLOS MANUEL MEZA VIVEROS. Rúbrica. Diputado Vicepresidente. JOSÉ ROBERTO GRAJALES ESPINA. Rúbrica. Diputado Secretario. JESÚS EDGAR ALONSO CAÑETE</w:t>
      </w:r>
      <w:r w:rsidRPr="00F944EB">
        <w:rPr>
          <w:rFonts w:ascii="Century Gothic" w:hAnsi="Century Gothic"/>
          <w:sz w:val="20"/>
          <w:szCs w:val="20"/>
        </w:rPr>
        <w:t xml:space="preserve">. Rúbrica. Diputado Secretario. ARMANDO PASCUAL HERRERA GUZMÁN. </w:t>
      </w:r>
      <w:r w:rsidRPr="00F944EB">
        <w:rPr>
          <w:rFonts w:ascii="Century Gothic" w:hAnsi="Century Gothic"/>
          <w:sz w:val="20"/>
          <w:szCs w:val="20"/>
          <w:lang w:val="es-MX"/>
        </w:rPr>
        <w:t xml:space="preserve">Rúbrica. </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lang w:val="es-MX"/>
        </w:rPr>
        <w:t>Por lo tanto mando se imprima, publique y circule para sus efectos. Dado en el Palacio del Poder Ejecutivo en la Heroica Puebla de Zaragoza, a los diecisiete días del mes de junio del año dos mil cuatro. El Gobernador Constitucional del Estado. LICENCIADO MELQUÍADES MORALES FLORES. Rúbrica. El Secretario de Gobernación. MAESTRO EN DERECHO CARLOS ARREDONDO CONTRERAS. Rúbrica.</w:t>
      </w:r>
    </w:p>
    <w:p w:rsidR="0036396D" w:rsidRPr="00F944EB" w:rsidRDefault="0036396D" w:rsidP="008E66E6">
      <w:pPr>
        <w:pStyle w:val="Ttulo2"/>
        <w:rPr>
          <w:rFonts w:ascii="Century Gothic" w:hAnsi="Century Gothic"/>
          <w:sz w:val="20"/>
          <w:szCs w:val="20"/>
          <w:lang w:val="pt-BR"/>
        </w:rPr>
      </w:pPr>
      <w:bookmarkStart w:id="230" w:name="_Toc492458023"/>
      <w:r w:rsidRPr="00F944EB">
        <w:rPr>
          <w:rFonts w:ascii="Century Gothic" w:hAnsi="Century Gothic"/>
          <w:sz w:val="20"/>
          <w:szCs w:val="20"/>
          <w:lang w:val="pt-BR"/>
        </w:rPr>
        <w:t>TRANSITORIOS</w:t>
      </w:r>
      <w:bookmarkEnd w:id="230"/>
      <w:r w:rsidRPr="00F944EB">
        <w:rPr>
          <w:rFonts w:ascii="Century Gothic" w:hAnsi="Century Gothic"/>
          <w:sz w:val="20"/>
          <w:szCs w:val="20"/>
          <w:lang w:val="pt-BR"/>
        </w:rPr>
        <w:t xml:space="preserve"> </w:t>
      </w:r>
    </w:p>
    <w:p w:rsidR="0036396D" w:rsidRPr="00F944EB" w:rsidRDefault="0036396D" w:rsidP="006C5A81">
      <w:pPr>
        <w:rPr>
          <w:rFonts w:ascii="Century Gothic" w:hAnsi="Century Gothic"/>
          <w:sz w:val="20"/>
          <w:szCs w:val="20"/>
        </w:rPr>
      </w:pPr>
      <w:r w:rsidRPr="00F944EB">
        <w:rPr>
          <w:rFonts w:ascii="Century Gothic" w:hAnsi="Century Gothic"/>
          <w:sz w:val="20"/>
          <w:szCs w:val="20"/>
        </w:rPr>
        <w:t>(De la Declaratoria al Decreto del H. Congreso del Estado, por el que se reforma la denominación del Capítulo I del Título Noveno y el artículo 131 de la Constitución Política del Estado Libre y Soberano de Puebla, publicado en el Periódico Oficial el 10 de diciembre de 2004, Tomo CCCLVI, Número 5 Cuarta sección)</w:t>
      </w:r>
    </w:p>
    <w:p w:rsidR="0036396D" w:rsidRPr="00F944EB" w:rsidRDefault="006C5A81" w:rsidP="008E66E6">
      <w:pPr>
        <w:rPr>
          <w:rFonts w:ascii="Century Gothic" w:hAnsi="Century Gothic"/>
          <w:sz w:val="20"/>
          <w:szCs w:val="20"/>
        </w:rPr>
      </w:pPr>
      <w:r w:rsidRPr="00F944EB">
        <w:rPr>
          <w:rFonts w:ascii="Century Gothic" w:hAnsi="Century Gothic"/>
          <w:b/>
          <w:bCs/>
          <w:sz w:val="20"/>
          <w:szCs w:val="20"/>
        </w:rPr>
        <w:t>ARTÍCULO PRIMERO.</w:t>
      </w:r>
      <w:r w:rsidRPr="00F944EB">
        <w:rPr>
          <w:rFonts w:ascii="Century Gothic" w:hAnsi="Century Gothic"/>
          <w:bCs/>
          <w:sz w:val="20"/>
          <w:szCs w:val="20"/>
        </w:rPr>
        <w:t xml:space="preserve"> </w:t>
      </w:r>
      <w:r w:rsidR="0036396D" w:rsidRPr="00F944EB">
        <w:rPr>
          <w:rFonts w:ascii="Century Gothic" w:hAnsi="Century Gothic"/>
          <w:sz w:val="20"/>
          <w:szCs w:val="20"/>
        </w:rPr>
        <w:t>El Honorable Congreso del Estado Libre y Soberano de Puebla, declara que esta reforma ha sido aprobada en términos de lo dispuesto por los artículos 140 y 141 de la Constitución Política del Estado Libre y Soberano de Puebla, y forma parte del mismo ordenamiento Constitucional.</w:t>
      </w:r>
    </w:p>
    <w:p w:rsidR="0036396D" w:rsidRPr="00F944EB" w:rsidRDefault="006C5A81" w:rsidP="008E66E6">
      <w:pPr>
        <w:rPr>
          <w:rFonts w:ascii="Century Gothic" w:hAnsi="Century Gothic"/>
          <w:sz w:val="20"/>
          <w:szCs w:val="20"/>
        </w:rPr>
      </w:pPr>
      <w:r w:rsidRPr="00F944EB">
        <w:rPr>
          <w:rFonts w:ascii="Century Gothic" w:hAnsi="Century Gothic"/>
          <w:b/>
          <w:bCs/>
          <w:sz w:val="20"/>
          <w:szCs w:val="20"/>
        </w:rPr>
        <w:t>ARTÍCULO SEGUNDO</w:t>
      </w:r>
      <w:r w:rsidR="0036396D" w:rsidRPr="00F944EB">
        <w:rPr>
          <w:rFonts w:ascii="Century Gothic" w:hAnsi="Century Gothic"/>
          <w:bCs/>
          <w:sz w:val="20"/>
          <w:szCs w:val="20"/>
        </w:rPr>
        <w:t xml:space="preserve">. </w:t>
      </w:r>
      <w:r w:rsidR="0036396D" w:rsidRPr="00F944EB">
        <w:rPr>
          <w:rFonts w:ascii="Century Gothic" w:hAnsi="Century Gothic"/>
          <w:sz w:val="20"/>
          <w:szCs w:val="20"/>
        </w:rPr>
        <w:t>El presente Decreto deberá publicarse en el Periódico Oficial del Estado y entrará en vigor el día uno de enero de dos mil cinco.</w:t>
      </w:r>
    </w:p>
    <w:p w:rsidR="0036396D" w:rsidRPr="00F944EB" w:rsidRDefault="006C5A81" w:rsidP="008E66E6">
      <w:pPr>
        <w:rPr>
          <w:rFonts w:ascii="Century Gothic" w:hAnsi="Century Gothic"/>
          <w:sz w:val="20"/>
          <w:szCs w:val="20"/>
        </w:rPr>
      </w:pPr>
      <w:r w:rsidRPr="00F944EB">
        <w:rPr>
          <w:rFonts w:ascii="Century Gothic" w:hAnsi="Century Gothic"/>
          <w:b/>
          <w:bCs/>
          <w:sz w:val="20"/>
          <w:szCs w:val="20"/>
        </w:rPr>
        <w:t>ARTÍCULO TERCERO.</w:t>
      </w:r>
      <w:r w:rsidRPr="00F944EB">
        <w:rPr>
          <w:rFonts w:ascii="Century Gothic" w:hAnsi="Century Gothic"/>
          <w:bCs/>
          <w:sz w:val="20"/>
          <w:szCs w:val="20"/>
        </w:rPr>
        <w:t xml:space="preserve"> </w:t>
      </w:r>
      <w:r w:rsidR="0036396D" w:rsidRPr="00F944EB">
        <w:rPr>
          <w:rFonts w:ascii="Century Gothic" w:hAnsi="Century Gothic"/>
          <w:sz w:val="20"/>
          <w:szCs w:val="20"/>
        </w:rPr>
        <w:t>Se derogan todas las disposiciones que se opongan al presente Decreto.</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rPr>
        <w:t xml:space="preserve">EL GOBERNADOR hará publicar y cumplir la presente disposición. Dada en el Palacio de Poder Legislativo, en la Heroica Ciudad de Puebla de Zaragoza, a los quince días del mes de octubre del año dos mil cuatro. Diputado Presidente. </w:t>
      </w:r>
      <w:r w:rsidRPr="00F944EB">
        <w:rPr>
          <w:rFonts w:ascii="Century Gothic" w:hAnsi="Century Gothic"/>
          <w:sz w:val="20"/>
          <w:szCs w:val="20"/>
          <w:lang w:val="es-MX"/>
        </w:rPr>
        <w:t>JOAQUÍN MALDONADO IBARGÜEN. Rúbrica. Diputado Vicepresidente. JOSÉ LUIS MÁRQUEZ MARTÍNEZ. Rúbrica. Diputado Secretario. JUAN FRANCISCO MENÉNDEZ PRIANTE</w:t>
      </w:r>
      <w:r w:rsidRPr="00F944EB">
        <w:rPr>
          <w:rFonts w:ascii="Century Gothic" w:hAnsi="Century Gothic"/>
          <w:sz w:val="20"/>
          <w:szCs w:val="20"/>
        </w:rPr>
        <w:t xml:space="preserve">. Rúbrica. Diputado Secretario. ODÓN ABAD SIDAR FIERRO. </w:t>
      </w:r>
      <w:r w:rsidRPr="00F944EB">
        <w:rPr>
          <w:rFonts w:ascii="Century Gothic" w:hAnsi="Century Gothic"/>
          <w:sz w:val="20"/>
          <w:szCs w:val="20"/>
          <w:lang w:val="es-MX"/>
        </w:rPr>
        <w:t xml:space="preserve">Rúbrica. </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lang w:val="es-MX"/>
        </w:rPr>
        <w:t xml:space="preserve">Por lo tanto mando se imprima, publique y circule, para sus efectos. Dado en el Palacio del Poder Ejecutivo en la Heroica Puebla de Zaragoza, a los quince días del mes de noviembre del año dos mil cuatro. El Gobernador Constitucional del Estado LICENCIADO MELQUÍADES </w:t>
      </w:r>
      <w:r w:rsidRPr="00F944EB">
        <w:rPr>
          <w:rFonts w:ascii="Century Gothic" w:hAnsi="Century Gothic"/>
          <w:sz w:val="20"/>
          <w:szCs w:val="20"/>
          <w:lang w:val="es-MX"/>
        </w:rPr>
        <w:lastRenderedPageBreak/>
        <w:t>MORALES FLORES. Rúbrica. El Secretario de Gobernación. LICENCIADO RÓMULO S. ARREDONDO GUTIÉRREZ. Rúbrica.</w:t>
      </w:r>
    </w:p>
    <w:p w:rsidR="0036396D" w:rsidRPr="00F944EB" w:rsidRDefault="0036396D" w:rsidP="008E66E6">
      <w:pPr>
        <w:pStyle w:val="Ttulo2"/>
        <w:rPr>
          <w:rFonts w:ascii="Century Gothic" w:hAnsi="Century Gothic"/>
          <w:sz w:val="20"/>
          <w:szCs w:val="20"/>
          <w:lang w:val="pt-BR"/>
        </w:rPr>
      </w:pPr>
      <w:bookmarkStart w:id="231" w:name="_Toc492458024"/>
      <w:r w:rsidRPr="00F944EB">
        <w:rPr>
          <w:rFonts w:ascii="Century Gothic" w:hAnsi="Century Gothic"/>
          <w:sz w:val="20"/>
          <w:szCs w:val="20"/>
          <w:lang w:val="pt-BR"/>
        </w:rPr>
        <w:t>TRANSITORIOS</w:t>
      </w:r>
      <w:bookmarkEnd w:id="231"/>
      <w:r w:rsidRPr="00F944EB">
        <w:rPr>
          <w:rFonts w:ascii="Century Gothic" w:hAnsi="Century Gothic"/>
          <w:sz w:val="20"/>
          <w:szCs w:val="20"/>
          <w:lang w:val="pt-BR"/>
        </w:rPr>
        <w:t xml:space="preserve"> </w:t>
      </w:r>
    </w:p>
    <w:p w:rsidR="006C5A81" w:rsidRPr="00F944EB" w:rsidRDefault="006C5A81" w:rsidP="006C5A81">
      <w:pPr>
        <w:rPr>
          <w:rFonts w:ascii="Century Gothic" w:hAnsi="Century Gothic"/>
          <w:sz w:val="20"/>
          <w:szCs w:val="20"/>
          <w:lang w:val="pt-BR"/>
        </w:rPr>
      </w:pPr>
    </w:p>
    <w:p w:rsidR="0036396D" w:rsidRPr="00F944EB" w:rsidRDefault="0036396D" w:rsidP="006C5A81">
      <w:pPr>
        <w:rPr>
          <w:rFonts w:ascii="Century Gothic" w:hAnsi="Century Gothic"/>
          <w:sz w:val="20"/>
          <w:szCs w:val="20"/>
          <w:lang w:val="es-MX"/>
        </w:rPr>
      </w:pPr>
      <w:r w:rsidRPr="00F944EB">
        <w:rPr>
          <w:rFonts w:ascii="Century Gothic" w:hAnsi="Century Gothic"/>
          <w:sz w:val="20"/>
          <w:szCs w:val="20"/>
          <w:lang w:val="es-MX"/>
        </w:rPr>
        <w:t>(De la Declaratoria al Decreto del H. Congreso del Estado, por el que se reforman los artículos 11, las fracciones V y VII del 12 y el 13, y se adiciona la fracción VIII y el último párrafo al 12 de la Constitución Política del Estado Libre y Soberano de Puebla, publicado en el Periódico Oficial el 10 de diciembre de 2004, Tomo CCCLVI, Número 5 Cuarta sección)</w:t>
      </w:r>
    </w:p>
    <w:p w:rsidR="0036396D" w:rsidRPr="00F944EB" w:rsidRDefault="006C5A81" w:rsidP="008E66E6">
      <w:pPr>
        <w:rPr>
          <w:rFonts w:ascii="Century Gothic" w:hAnsi="Century Gothic"/>
          <w:sz w:val="20"/>
          <w:szCs w:val="20"/>
        </w:rPr>
      </w:pPr>
      <w:r w:rsidRPr="00F944EB">
        <w:rPr>
          <w:rFonts w:ascii="Century Gothic" w:hAnsi="Century Gothic"/>
          <w:b/>
          <w:bCs/>
          <w:sz w:val="20"/>
          <w:szCs w:val="20"/>
        </w:rPr>
        <w:t>PRIMERO.</w:t>
      </w:r>
      <w:r w:rsidRPr="00F944EB">
        <w:rPr>
          <w:rFonts w:ascii="Century Gothic" w:hAnsi="Century Gothic"/>
          <w:bCs/>
          <w:sz w:val="20"/>
          <w:szCs w:val="20"/>
        </w:rPr>
        <w:t xml:space="preserve"> </w:t>
      </w:r>
      <w:r w:rsidR="0036396D" w:rsidRPr="00F944EB">
        <w:rPr>
          <w:rFonts w:ascii="Century Gothic" w:hAnsi="Century Gothic"/>
          <w:sz w:val="20"/>
          <w:szCs w:val="20"/>
        </w:rPr>
        <w:t>El Honorable Congreso del Estado Libre y Soberano de Puebla, declara que estas reformas y adiciones han sido aprobadas en términos de lo dispuesto por los artículos 140 y 141 de la Constitución Política del Estado Libre y Soberano de Puebla, y forman parte del mismo ordenamiento Constitucional.</w:t>
      </w:r>
    </w:p>
    <w:p w:rsidR="0036396D" w:rsidRPr="00F944EB" w:rsidRDefault="006C5A81" w:rsidP="008E66E6">
      <w:pPr>
        <w:rPr>
          <w:rFonts w:ascii="Century Gothic" w:hAnsi="Century Gothic"/>
          <w:sz w:val="20"/>
          <w:szCs w:val="20"/>
        </w:rPr>
      </w:pPr>
      <w:r w:rsidRPr="00F944EB">
        <w:rPr>
          <w:rFonts w:ascii="Century Gothic" w:hAnsi="Century Gothic"/>
          <w:b/>
          <w:bCs/>
          <w:sz w:val="20"/>
          <w:szCs w:val="20"/>
        </w:rPr>
        <w:t>SEGUNDO.</w:t>
      </w:r>
      <w:r w:rsidRPr="00F944EB">
        <w:rPr>
          <w:rFonts w:ascii="Century Gothic" w:hAnsi="Century Gothic"/>
          <w:bCs/>
          <w:sz w:val="20"/>
          <w:szCs w:val="20"/>
        </w:rPr>
        <w:t xml:space="preserve"> </w:t>
      </w:r>
      <w:r w:rsidR="0036396D" w:rsidRPr="00F944EB">
        <w:rPr>
          <w:rFonts w:ascii="Century Gothic" w:hAnsi="Century Gothic"/>
          <w:sz w:val="20"/>
          <w:szCs w:val="20"/>
        </w:rPr>
        <w:t>El presente Decreto entrará en vigor al día siguiente de su en el Periódico Oficial del Estado.</w:t>
      </w:r>
    </w:p>
    <w:p w:rsidR="0036396D" w:rsidRPr="00F944EB" w:rsidRDefault="006C5A81" w:rsidP="008E66E6">
      <w:pPr>
        <w:rPr>
          <w:rFonts w:ascii="Century Gothic" w:hAnsi="Century Gothic"/>
          <w:sz w:val="20"/>
          <w:szCs w:val="20"/>
        </w:rPr>
      </w:pPr>
      <w:r w:rsidRPr="00F944EB">
        <w:rPr>
          <w:rFonts w:ascii="Century Gothic" w:hAnsi="Century Gothic"/>
          <w:b/>
          <w:bCs/>
          <w:sz w:val="20"/>
          <w:szCs w:val="20"/>
        </w:rPr>
        <w:t>TERCERO</w:t>
      </w:r>
      <w:r w:rsidR="0036396D" w:rsidRPr="00F944EB">
        <w:rPr>
          <w:rFonts w:ascii="Century Gothic" w:hAnsi="Century Gothic"/>
          <w:bCs/>
          <w:sz w:val="20"/>
          <w:szCs w:val="20"/>
        </w:rPr>
        <w:t xml:space="preserve">. </w:t>
      </w:r>
      <w:r w:rsidR="0036396D" w:rsidRPr="00F944EB">
        <w:rPr>
          <w:rFonts w:ascii="Century Gothic" w:hAnsi="Century Gothic"/>
          <w:sz w:val="20"/>
          <w:szCs w:val="20"/>
        </w:rPr>
        <w:t>El Titular del Poder Ejecutivo del Estado dispondrá que el presente Decreto, una vez publicado, se traduzca a las lenguas de los pueblos indígenas de la Entidad y ordenará su difusión en sus comunidades.</w:t>
      </w:r>
    </w:p>
    <w:p w:rsidR="0036396D" w:rsidRPr="00F944EB" w:rsidRDefault="006C5A81" w:rsidP="008E66E6">
      <w:pPr>
        <w:rPr>
          <w:rFonts w:ascii="Century Gothic" w:hAnsi="Century Gothic"/>
          <w:sz w:val="20"/>
          <w:szCs w:val="20"/>
        </w:rPr>
      </w:pPr>
      <w:r w:rsidRPr="00F944EB">
        <w:rPr>
          <w:rFonts w:ascii="Century Gothic" w:hAnsi="Century Gothic"/>
          <w:b/>
          <w:bCs/>
          <w:sz w:val="20"/>
          <w:szCs w:val="20"/>
        </w:rPr>
        <w:t>CUARTO</w:t>
      </w:r>
      <w:r w:rsidR="0036396D" w:rsidRPr="00F944EB">
        <w:rPr>
          <w:rFonts w:ascii="Century Gothic" w:hAnsi="Century Gothic"/>
          <w:bCs/>
          <w:sz w:val="20"/>
          <w:szCs w:val="20"/>
        </w:rPr>
        <w:t xml:space="preserve">. </w:t>
      </w:r>
      <w:r w:rsidR="0036396D" w:rsidRPr="00F944EB">
        <w:rPr>
          <w:rFonts w:ascii="Century Gothic" w:hAnsi="Century Gothic"/>
          <w:sz w:val="20"/>
          <w:szCs w:val="20"/>
        </w:rPr>
        <w:t>Se derogan todas las disposiciones que se opongan al presente Decreto.</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rPr>
        <w:t xml:space="preserve">EL GOBERNADOR hará publicar y cumplir la presente disposición. Dada en el Palacio de Poder Legislativo, en la Heroica Ciudad de Puebla de Zaragoza, a los quince días del mes de octubre del año dos mil cuatro. Diputado Presidente. </w:t>
      </w:r>
      <w:r w:rsidRPr="00F944EB">
        <w:rPr>
          <w:rFonts w:ascii="Century Gothic" w:hAnsi="Century Gothic"/>
          <w:sz w:val="20"/>
          <w:szCs w:val="20"/>
          <w:lang w:val="es-MX"/>
        </w:rPr>
        <w:t>JOAQUÍN MALDONADO IBARGÜEN. Rúbrica. Diputado Vicepresidente. JOSÉ LUIS MÁRQUEZ MARTÍNEZ. Rúbrica. Diputado Secretario. JUAN FRANCISCO MENÉNDEZ PRIANTE</w:t>
      </w:r>
      <w:r w:rsidRPr="00F944EB">
        <w:rPr>
          <w:rFonts w:ascii="Century Gothic" w:hAnsi="Century Gothic"/>
          <w:sz w:val="20"/>
          <w:szCs w:val="20"/>
        </w:rPr>
        <w:t xml:space="preserve">. Rúbrica. Diputado Secretario. ODÓN ABAD SIDAR FIERRO. </w:t>
      </w:r>
      <w:r w:rsidRPr="00F944EB">
        <w:rPr>
          <w:rFonts w:ascii="Century Gothic" w:hAnsi="Century Gothic"/>
          <w:sz w:val="20"/>
          <w:szCs w:val="20"/>
          <w:lang w:val="es-MX"/>
        </w:rPr>
        <w:t xml:space="preserve">Rúbrica. </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lang w:val="es-MX"/>
        </w:rPr>
        <w:t>Por lo tanto mando se imprima, publique y circule, para sus efectos. Dado en el Palacio del Poder Ejecutivo en la Heroica Puebla de Zaragoza, a los quince días del mes de noviembre del año dos mil cuatro. El Gobernador Constitucional del Estado. LICENCIADO MELQUÍADES MORALES FLORES. Rúbrica. El Secretario de Gobernación. LICENCIADO RÓMULO S. ARREDONDO GUTIÉRREZ. Rúbrica.</w:t>
      </w:r>
    </w:p>
    <w:p w:rsidR="0036396D" w:rsidRPr="00F944EB" w:rsidRDefault="0036396D" w:rsidP="008E66E6">
      <w:pPr>
        <w:pStyle w:val="Ttulo2"/>
        <w:rPr>
          <w:rFonts w:ascii="Century Gothic" w:hAnsi="Century Gothic"/>
          <w:sz w:val="20"/>
          <w:szCs w:val="20"/>
          <w:lang w:val="pt-BR"/>
        </w:rPr>
      </w:pPr>
      <w:bookmarkStart w:id="232" w:name="_Toc492458025"/>
      <w:r w:rsidRPr="00F944EB">
        <w:rPr>
          <w:rFonts w:ascii="Century Gothic" w:hAnsi="Century Gothic"/>
          <w:sz w:val="20"/>
          <w:szCs w:val="20"/>
          <w:lang w:val="pt-BR"/>
        </w:rPr>
        <w:t>TRANSITORIOS</w:t>
      </w:r>
      <w:bookmarkEnd w:id="232"/>
    </w:p>
    <w:p w:rsidR="0036396D" w:rsidRPr="00F944EB" w:rsidRDefault="0036396D" w:rsidP="006C5A81">
      <w:pPr>
        <w:rPr>
          <w:rFonts w:ascii="Century Gothic" w:hAnsi="Century Gothic"/>
          <w:sz w:val="20"/>
          <w:szCs w:val="20"/>
          <w:lang w:val="es-MX"/>
        </w:rPr>
      </w:pPr>
      <w:r w:rsidRPr="00F944EB">
        <w:rPr>
          <w:rFonts w:ascii="Century Gothic" w:hAnsi="Century Gothic"/>
          <w:sz w:val="20"/>
          <w:szCs w:val="20"/>
          <w:lang w:val="es-MX"/>
        </w:rPr>
        <w:t>(De la Declaratoria que contiene el Decreto del H. Congreso del Estado, por el que se reforman y adicionan diversas disposiciones de la Constitución Política del Estado Libre y Soberano de Puebla, publicado en el Periódico Oficial el 8 de septiembre de 2006, Tomo CCCLXXVII, Número 4 Tercera sección)</w:t>
      </w:r>
    </w:p>
    <w:p w:rsidR="0036396D" w:rsidRPr="00F944EB" w:rsidRDefault="00263536" w:rsidP="008E66E6">
      <w:pPr>
        <w:rPr>
          <w:rFonts w:ascii="Century Gothic" w:hAnsi="Century Gothic"/>
          <w:sz w:val="20"/>
          <w:szCs w:val="20"/>
          <w:lang w:val="es-MX"/>
        </w:rPr>
      </w:pPr>
      <w:r w:rsidRPr="00263536">
        <w:rPr>
          <w:rFonts w:ascii="Century Gothic" w:hAnsi="Century Gothic"/>
          <w:b/>
          <w:sz w:val="20"/>
          <w:szCs w:val="20"/>
          <w:lang w:val="es-MX"/>
        </w:rPr>
        <w:t>ARTÍCULO PRIMERO</w:t>
      </w:r>
      <w:r w:rsidR="0036396D" w:rsidRPr="00F944EB">
        <w:rPr>
          <w:rFonts w:ascii="Century Gothic" w:hAnsi="Century Gothic"/>
          <w:sz w:val="20"/>
          <w:szCs w:val="20"/>
          <w:lang w:val="es-MX"/>
        </w:rPr>
        <w:t>. La Comisión Permanente del Honorable Congreso del Estado Libre y Soberano de Puebla, declara que esta reforma y adición han sido aprobadas en términos de las disposiciones legales aplicables y forman parte de la Constitución Política del Estado Libre y Soberano de Puebla.</w:t>
      </w:r>
    </w:p>
    <w:p w:rsidR="0036396D" w:rsidRPr="00263536" w:rsidRDefault="00263536" w:rsidP="008E66E6">
      <w:pPr>
        <w:rPr>
          <w:rFonts w:ascii="Century Gothic" w:hAnsi="Century Gothic"/>
          <w:b/>
          <w:sz w:val="20"/>
          <w:szCs w:val="20"/>
          <w:lang w:val="es-MX"/>
        </w:rPr>
      </w:pPr>
      <w:r w:rsidRPr="00263536">
        <w:rPr>
          <w:rFonts w:ascii="Century Gothic" w:hAnsi="Century Gothic"/>
          <w:b/>
          <w:sz w:val="20"/>
          <w:szCs w:val="20"/>
          <w:lang w:val="es-MX"/>
        </w:rPr>
        <w:t>ARTÍCULO SEGUNDO</w:t>
      </w:r>
      <w:r w:rsidR="0036396D" w:rsidRPr="00F944EB">
        <w:rPr>
          <w:rFonts w:ascii="Century Gothic" w:hAnsi="Century Gothic"/>
          <w:sz w:val="20"/>
          <w:szCs w:val="20"/>
          <w:lang w:val="es-MX"/>
        </w:rPr>
        <w:t xml:space="preserve">. El presente Decreto entrará en vigor al día siguiente de su publicación en </w:t>
      </w:r>
      <w:r w:rsidR="0036396D" w:rsidRPr="00263536">
        <w:rPr>
          <w:rFonts w:ascii="Century Gothic" w:hAnsi="Century Gothic"/>
          <w:sz w:val="20"/>
          <w:szCs w:val="20"/>
          <w:lang w:val="es-MX"/>
        </w:rPr>
        <w:t>el Periódico Oficial del Estado.</w:t>
      </w:r>
    </w:p>
    <w:p w:rsidR="0036396D" w:rsidRPr="00F944EB" w:rsidRDefault="00263536" w:rsidP="008E66E6">
      <w:pPr>
        <w:rPr>
          <w:rFonts w:ascii="Century Gothic" w:hAnsi="Century Gothic"/>
          <w:sz w:val="20"/>
          <w:szCs w:val="20"/>
          <w:lang w:val="es-MX"/>
        </w:rPr>
      </w:pPr>
      <w:r w:rsidRPr="00263536">
        <w:rPr>
          <w:rFonts w:ascii="Century Gothic" w:hAnsi="Century Gothic"/>
          <w:b/>
          <w:sz w:val="20"/>
          <w:szCs w:val="20"/>
          <w:lang w:val="es-MX"/>
        </w:rPr>
        <w:t>ARTÍCULO TERCERO.</w:t>
      </w:r>
      <w:r w:rsidRPr="00F944EB">
        <w:rPr>
          <w:rFonts w:ascii="Century Gothic" w:hAnsi="Century Gothic"/>
          <w:sz w:val="20"/>
          <w:szCs w:val="20"/>
          <w:lang w:val="es-MX"/>
        </w:rPr>
        <w:t xml:space="preserve"> </w:t>
      </w:r>
      <w:r w:rsidR="0036396D" w:rsidRPr="00F944EB">
        <w:rPr>
          <w:rFonts w:ascii="Century Gothic" w:hAnsi="Century Gothic"/>
          <w:sz w:val="20"/>
          <w:szCs w:val="20"/>
          <w:lang w:val="es-MX"/>
        </w:rPr>
        <w:t>Se derogan todas las disposiciones que se opongan al presente Decreto.</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lang w:val="es-MX"/>
        </w:rPr>
        <w:t xml:space="preserve">EL GOBERNADOR, hará publicar y cumplir la presente disposición. Dada en el Palacio del Poder Legislativo, en la Heroica Ciudad de Puebla de Zaragoza, a los siete días del mes de septiembre </w:t>
      </w:r>
      <w:r w:rsidRPr="00F944EB">
        <w:rPr>
          <w:rFonts w:ascii="Century Gothic" w:hAnsi="Century Gothic"/>
          <w:sz w:val="20"/>
          <w:szCs w:val="20"/>
          <w:lang w:val="es-MX"/>
        </w:rPr>
        <w:lastRenderedPageBreak/>
        <w:t>de dos mil seis. Presidente. DIPUTADO JUAN RAÚL DE LA LLATA MIER. Rúbrica. DIPUTADO ÁLVARO MORALES MÉNDEZ. Rúbrica. Vocal. DIPUTADO RAMÓN DANIEL MARTAGÓN LÓPEZ. Rúbrica. Vocal. DIPUTADA EDITH CID PALACIOS. Rúbrica. Vocal. DIPUTADO JUAN DE DIOS BRAVO JIMÉNEZ. Rúbrica. Vocal. DIPUTADO JUAN AGUILAR HERNÁNDEZ. Rúbrica. Vocal. DIPUTADO MIGUEL CAZARES GARCÍA. Rúbrica. Vocal. DIPUTADO JOSÉ GAUDENCIO VÍCTOR LEÓN CASTAÑEDA. Rúbrica. Secretario. DIPUTADO ÓSCAR ANGUIANO MARTÍNEZ. Rúbrica.</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lang w:val="es-MX"/>
        </w:rPr>
        <w:t>Por lo tanto mando se imprima, publique y circule para sus efectos. Dado en el Palacio del Poder Ejecutivo, en la Heroica Puebla de Zaragoza, a los siete días del mes de septiembre de dos mil seis. El Gobernador Constitucional del Estado. LICENCIADO MARIO P. MARÍN TORRES. Rúbrica. El Secretario de Gobernación. LICENCIADO JAVIER LÓPEZ ZAVALA. Rúbrica.</w:t>
      </w:r>
    </w:p>
    <w:p w:rsidR="006C5A81" w:rsidRPr="00F944EB" w:rsidRDefault="006C5A81" w:rsidP="008E66E6">
      <w:pPr>
        <w:pStyle w:val="Ttulo2"/>
        <w:rPr>
          <w:rFonts w:ascii="Century Gothic" w:hAnsi="Century Gothic"/>
          <w:sz w:val="20"/>
          <w:szCs w:val="20"/>
          <w:lang w:val="pt-BR"/>
        </w:rPr>
      </w:pPr>
    </w:p>
    <w:p w:rsidR="0036396D" w:rsidRPr="00F944EB" w:rsidRDefault="0036396D" w:rsidP="008E66E6">
      <w:pPr>
        <w:pStyle w:val="Ttulo2"/>
        <w:rPr>
          <w:rFonts w:ascii="Century Gothic" w:hAnsi="Century Gothic"/>
          <w:sz w:val="20"/>
          <w:szCs w:val="20"/>
          <w:lang w:val="pt-BR"/>
        </w:rPr>
      </w:pPr>
      <w:bookmarkStart w:id="233" w:name="_Toc492458026"/>
      <w:r w:rsidRPr="00F944EB">
        <w:rPr>
          <w:rFonts w:ascii="Century Gothic" w:hAnsi="Century Gothic"/>
          <w:sz w:val="20"/>
          <w:szCs w:val="20"/>
          <w:lang w:val="pt-BR"/>
        </w:rPr>
        <w:t>TRANSITORIOS</w:t>
      </w:r>
      <w:bookmarkEnd w:id="233"/>
    </w:p>
    <w:p w:rsidR="0036396D" w:rsidRPr="00F944EB" w:rsidRDefault="0036396D" w:rsidP="006C5A81">
      <w:pPr>
        <w:rPr>
          <w:rFonts w:ascii="Century Gothic" w:hAnsi="Century Gothic" w:cs="Arial"/>
          <w:sz w:val="20"/>
          <w:szCs w:val="20"/>
          <w:lang w:val="es-MX"/>
        </w:rPr>
      </w:pPr>
      <w:r w:rsidRPr="00F944EB">
        <w:rPr>
          <w:rFonts w:ascii="Century Gothic" w:hAnsi="Century Gothic" w:cs="Arial"/>
          <w:sz w:val="20"/>
          <w:szCs w:val="20"/>
          <w:lang w:val="es-MX"/>
        </w:rPr>
        <w:t>(De la Declaratoria del Decreto del H. Congreso del Estado, por el que reforma el artículo 118 de la Constitución Política del Estado Libre y Soberano de Puebla, publicado en el Periódico Oficial el 20 de agosto de 2007, Tomo CCCLXXXVIII, Número 9, tercera sección)</w:t>
      </w:r>
    </w:p>
    <w:p w:rsidR="0036396D" w:rsidRPr="00F944EB" w:rsidRDefault="006C5A81" w:rsidP="008E66E6">
      <w:pPr>
        <w:rPr>
          <w:rFonts w:ascii="Century Gothic" w:hAnsi="Century Gothic"/>
          <w:sz w:val="20"/>
          <w:szCs w:val="20"/>
          <w:lang w:val="es-MX"/>
        </w:rPr>
      </w:pPr>
      <w:r w:rsidRPr="00F944EB">
        <w:rPr>
          <w:rFonts w:ascii="Century Gothic" w:hAnsi="Century Gothic"/>
          <w:b/>
          <w:sz w:val="20"/>
          <w:szCs w:val="20"/>
          <w:lang w:val="es-MX"/>
        </w:rPr>
        <w:t>ARTÍCULO PRIMERO.</w:t>
      </w:r>
      <w:r w:rsidRPr="00F944EB">
        <w:rPr>
          <w:rFonts w:ascii="Century Gothic" w:hAnsi="Century Gothic"/>
          <w:sz w:val="20"/>
          <w:szCs w:val="20"/>
          <w:lang w:val="es-MX"/>
        </w:rPr>
        <w:t xml:space="preserve"> </w:t>
      </w:r>
      <w:r w:rsidR="0036396D" w:rsidRPr="00F944EB">
        <w:rPr>
          <w:rFonts w:ascii="Century Gothic" w:hAnsi="Century Gothic"/>
          <w:sz w:val="20"/>
          <w:szCs w:val="20"/>
          <w:lang w:val="es-MX"/>
        </w:rPr>
        <w:t>El Honorable Congreso del Estado Libre y Soberano de Puebla, declara que esta reforma ha sido aprobada en términos de las disposiciones legales aplicables y forman parte de la Constitución Política del Estado Libre y Soberano de Puebla.</w:t>
      </w:r>
    </w:p>
    <w:p w:rsidR="0036396D" w:rsidRPr="00F944EB" w:rsidRDefault="006C5A81" w:rsidP="008E66E6">
      <w:pPr>
        <w:rPr>
          <w:rFonts w:ascii="Century Gothic" w:hAnsi="Century Gothic"/>
          <w:sz w:val="20"/>
          <w:szCs w:val="20"/>
          <w:lang w:val="es-MX"/>
        </w:rPr>
      </w:pPr>
      <w:r w:rsidRPr="00F944EB">
        <w:rPr>
          <w:rFonts w:ascii="Century Gothic" w:hAnsi="Century Gothic"/>
          <w:b/>
          <w:sz w:val="20"/>
          <w:szCs w:val="20"/>
          <w:lang w:val="es-MX"/>
        </w:rPr>
        <w:t>ARTÍCULO SEGUNDO</w:t>
      </w:r>
      <w:r w:rsidR="0036396D" w:rsidRPr="00F944EB">
        <w:rPr>
          <w:rFonts w:ascii="Century Gothic" w:hAnsi="Century Gothic"/>
          <w:sz w:val="20"/>
          <w:szCs w:val="20"/>
          <w:lang w:val="es-MX"/>
        </w:rPr>
        <w:t>. El presente Decreto entrará en vigor al día siguiente de su publicación en el Periódico Oficial del Estado.</w:t>
      </w:r>
    </w:p>
    <w:p w:rsidR="0036396D" w:rsidRPr="00F944EB" w:rsidRDefault="006C5A81" w:rsidP="008E66E6">
      <w:pPr>
        <w:rPr>
          <w:rFonts w:ascii="Century Gothic" w:hAnsi="Century Gothic"/>
          <w:sz w:val="20"/>
          <w:szCs w:val="20"/>
          <w:lang w:val="es-MX"/>
        </w:rPr>
      </w:pPr>
      <w:r w:rsidRPr="00F944EB">
        <w:rPr>
          <w:rFonts w:ascii="Century Gothic" w:hAnsi="Century Gothic"/>
          <w:b/>
          <w:sz w:val="20"/>
          <w:szCs w:val="20"/>
          <w:lang w:val="es-MX"/>
        </w:rPr>
        <w:t>ARTÍCULO TERCERO</w:t>
      </w:r>
      <w:r w:rsidR="0036396D" w:rsidRPr="00F944EB">
        <w:rPr>
          <w:rFonts w:ascii="Century Gothic" w:hAnsi="Century Gothic"/>
          <w:sz w:val="20"/>
          <w:szCs w:val="20"/>
          <w:lang w:val="es-MX"/>
        </w:rPr>
        <w:t>. Se derogan todas las disposiciones que se opongan al presente Decreto.</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lang w:val="es-MX"/>
        </w:rPr>
        <w:t>EL GOBERNADOR, hará publicar y cumplir la presente disposición, dada en el Palacio del Poder Legislativo, en la Heroica Ciudad de Puebla de Zaragoza, a los treinta días del mes de julio del año dos mil siete. Diputada Presidenta. MARÍA ISABEL MERLO TALAVERA. Rúbrica. Diputada Vicepresidenta. MARICELA GONZÁLEZ JUÁREZ. Rúbrica. Diputada Secretaria. MARÍA NORMA SÁNCHEZ VALENCIA. Rúbrica. Diputada Secretaria. MARÍA DEL ROSARIO LETICIA JASSO VALENCIA. Rúbrica.</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lang w:val="es-MX"/>
        </w:rPr>
        <w:t>Por lo tanto mando se imprima, publique y circule para sus efectos. Dado en el Palacio del Poder Ejecutivo, en la Heroica Puebla de Zaragoza, al día primero del mes de agosto de dos mil siete. El Gobernador Constitucional del Estado. LICENCIADO MARIO P. MARÍN TORRES. Rúbrica. El Secretario de Gobernación. LICENCIADO JAVIER LÓPEZ ZAVALA. Rúbrica.</w:t>
      </w:r>
    </w:p>
    <w:p w:rsidR="0036396D" w:rsidRPr="00F944EB" w:rsidRDefault="0036396D" w:rsidP="008E66E6">
      <w:pPr>
        <w:pStyle w:val="Ttulo2"/>
        <w:rPr>
          <w:rFonts w:ascii="Century Gothic" w:hAnsi="Century Gothic"/>
          <w:sz w:val="20"/>
          <w:szCs w:val="20"/>
          <w:lang w:val="pt-BR"/>
        </w:rPr>
      </w:pPr>
      <w:bookmarkStart w:id="234" w:name="_Toc492458027"/>
      <w:r w:rsidRPr="00F944EB">
        <w:rPr>
          <w:rFonts w:ascii="Century Gothic" w:hAnsi="Century Gothic"/>
          <w:sz w:val="20"/>
          <w:szCs w:val="20"/>
          <w:lang w:val="pt-BR"/>
        </w:rPr>
        <w:t>TRANSITORIOS</w:t>
      </w:r>
      <w:bookmarkEnd w:id="234"/>
    </w:p>
    <w:p w:rsidR="0036396D" w:rsidRPr="00F944EB" w:rsidRDefault="0036396D" w:rsidP="006C5A81">
      <w:pPr>
        <w:rPr>
          <w:rFonts w:ascii="Century Gothic" w:hAnsi="Century Gothic" w:cs="Arial"/>
          <w:sz w:val="20"/>
          <w:szCs w:val="20"/>
          <w:lang w:val="es-MX"/>
        </w:rPr>
      </w:pPr>
      <w:r w:rsidRPr="00F944EB">
        <w:rPr>
          <w:rFonts w:ascii="Century Gothic" w:hAnsi="Century Gothic" w:cs="Arial"/>
          <w:sz w:val="20"/>
          <w:szCs w:val="20"/>
          <w:lang w:val="es-MX"/>
        </w:rPr>
        <w:t xml:space="preserve">(De la Declaratoria que contiene el Decreto del H. Congreso del Estado, por el que reforma y adiciona diversas disposiciones de la Constitución Política del Estado Libre y Soberano de Puebla, publicado en el Periódico Oficial el 24 de octubre de 2008, </w:t>
      </w:r>
      <w:r w:rsidR="009E5847" w:rsidRPr="00F944EB">
        <w:rPr>
          <w:rFonts w:ascii="Century Gothic" w:hAnsi="Century Gothic" w:cs="Arial"/>
          <w:sz w:val="20"/>
          <w:szCs w:val="20"/>
          <w:lang w:val="es-MX"/>
        </w:rPr>
        <w:t>Número 11, Décima S</w:t>
      </w:r>
      <w:r w:rsidRPr="00F944EB">
        <w:rPr>
          <w:rFonts w:ascii="Century Gothic" w:hAnsi="Century Gothic" w:cs="Arial"/>
          <w:sz w:val="20"/>
          <w:szCs w:val="20"/>
          <w:lang w:val="es-MX"/>
        </w:rPr>
        <w:t>ección</w:t>
      </w:r>
      <w:r w:rsidR="009E5847" w:rsidRPr="00F944EB">
        <w:rPr>
          <w:rFonts w:ascii="Century Gothic" w:hAnsi="Century Gothic" w:cs="Arial"/>
          <w:sz w:val="20"/>
          <w:szCs w:val="20"/>
          <w:lang w:val="es-MX"/>
        </w:rPr>
        <w:t>, Tomo CDII</w:t>
      </w:r>
      <w:r w:rsidRPr="00F944EB">
        <w:rPr>
          <w:rFonts w:ascii="Century Gothic" w:hAnsi="Century Gothic" w:cs="Arial"/>
          <w:sz w:val="20"/>
          <w:szCs w:val="20"/>
          <w:lang w:val="es-MX"/>
        </w:rPr>
        <w:t>)</w:t>
      </w:r>
    </w:p>
    <w:p w:rsidR="0036396D" w:rsidRPr="00F944EB" w:rsidRDefault="006C5A81" w:rsidP="008E66E6">
      <w:pPr>
        <w:rPr>
          <w:rFonts w:ascii="Century Gothic" w:hAnsi="Century Gothic"/>
          <w:sz w:val="20"/>
          <w:szCs w:val="20"/>
          <w:lang w:val="es-MX"/>
        </w:rPr>
      </w:pPr>
      <w:r w:rsidRPr="00F944EB">
        <w:rPr>
          <w:rFonts w:ascii="Century Gothic" w:hAnsi="Century Gothic"/>
          <w:b/>
          <w:sz w:val="20"/>
          <w:szCs w:val="20"/>
          <w:lang w:val="es-MX"/>
        </w:rPr>
        <w:t>PRIMERO.</w:t>
      </w:r>
      <w:r w:rsidRPr="00F944EB">
        <w:rPr>
          <w:rFonts w:ascii="Century Gothic" w:hAnsi="Century Gothic"/>
          <w:sz w:val="20"/>
          <w:szCs w:val="20"/>
          <w:lang w:val="es-MX"/>
        </w:rPr>
        <w:t xml:space="preserve"> </w:t>
      </w:r>
      <w:r w:rsidR="0036396D" w:rsidRPr="00F944EB">
        <w:rPr>
          <w:rFonts w:ascii="Century Gothic" w:hAnsi="Century Gothic"/>
          <w:sz w:val="20"/>
          <w:szCs w:val="20"/>
          <w:lang w:val="es-MX"/>
        </w:rPr>
        <w:t>El Honorable Congreso del Estado Libre y Soberano de Puebla, declara que estas reformas y adiciones han sido aprobadas en términos de las disposiciones legales aplicables y forman parte de la Constitución Política del Estado Libre y Soberano de Puebla.</w:t>
      </w:r>
    </w:p>
    <w:p w:rsidR="0036396D" w:rsidRPr="00F944EB" w:rsidRDefault="006C5A81" w:rsidP="008E66E6">
      <w:pPr>
        <w:rPr>
          <w:rFonts w:ascii="Century Gothic" w:hAnsi="Century Gothic"/>
          <w:sz w:val="20"/>
          <w:szCs w:val="20"/>
          <w:lang w:val="es-MX"/>
        </w:rPr>
      </w:pPr>
      <w:r w:rsidRPr="00F944EB">
        <w:rPr>
          <w:rFonts w:ascii="Century Gothic" w:hAnsi="Century Gothic"/>
          <w:b/>
          <w:sz w:val="20"/>
          <w:szCs w:val="20"/>
          <w:lang w:val="es-MX"/>
        </w:rPr>
        <w:t>SEGUNDO</w:t>
      </w:r>
      <w:r w:rsidR="0036396D" w:rsidRPr="00F944EB">
        <w:rPr>
          <w:rFonts w:ascii="Century Gothic" w:hAnsi="Century Gothic"/>
          <w:sz w:val="20"/>
          <w:szCs w:val="20"/>
          <w:lang w:val="es-MX"/>
        </w:rPr>
        <w:t>. El presente Decreto entrará en vigor al día siguiente de su publicación en el Periódico Oficial del Estado.</w:t>
      </w:r>
    </w:p>
    <w:p w:rsidR="0036396D" w:rsidRPr="00F944EB" w:rsidRDefault="006C5A81" w:rsidP="008E66E6">
      <w:pPr>
        <w:rPr>
          <w:rFonts w:ascii="Century Gothic" w:hAnsi="Century Gothic"/>
          <w:sz w:val="20"/>
          <w:szCs w:val="20"/>
          <w:lang w:val="es-MX"/>
        </w:rPr>
      </w:pPr>
      <w:r w:rsidRPr="00F944EB">
        <w:rPr>
          <w:rFonts w:ascii="Century Gothic" w:hAnsi="Century Gothic"/>
          <w:b/>
          <w:sz w:val="20"/>
          <w:szCs w:val="20"/>
          <w:lang w:val="es-MX"/>
        </w:rPr>
        <w:t>TERCERO</w:t>
      </w:r>
      <w:r w:rsidR="0036396D" w:rsidRPr="00F944EB">
        <w:rPr>
          <w:rFonts w:ascii="Century Gothic" w:hAnsi="Century Gothic"/>
          <w:sz w:val="20"/>
          <w:szCs w:val="20"/>
          <w:lang w:val="es-MX"/>
        </w:rPr>
        <w:t>. Se derogan todas las disposiciones que se opongan al presente Decreto.</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lang w:val="es-MX"/>
        </w:rPr>
        <w:lastRenderedPageBreak/>
        <w:t>EL GOBERNADOR, hará publicar y cumplir la presente disposición. Dada en el Palacio del Poder Legislativo, en la Heroica Ciudad de Puebla de Zaragoza, a los ocho días del mes de octubre del año dos mil ocho. Diputado Presidente.- HUMBERTO ELOY AGUILAR VIVEROS.- Rúbrica.- Diputada Vocal.- MARÍA ANGELICA HERNÁNDEZ HERNÁNDEZ.- Rúbrica.- Diputada Vocal.- MALINALLI AURORA GARCÍA RUIZ.- Rúbrica.- Diputado Vocal JUAN ANTONIO GONZÁLEZ HERNÁNDEZ.- Rúbrica.- Diputado Vocal.- JOEL JAIME HERNÁNDEZ RUIZ.- Rúbrica.- Diputada Vocal.- IRMA RAMOS GALINDO.- Rúbrica.- Diputado Vocal.- ROGERIO PABLO CONTRERAS CASTILLO.- Rúbrica.- Diputado Vocal.- JOSÉ MANUEL MENIGNO PÉREZ VEGA.- Rúbrica.- Diputado Secretario.- ENRIQUE GUEVARA MONTIEL.- Rúbrica.</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lang w:val="es-MX"/>
        </w:rPr>
        <w:t>Por lo tanto mando se imprima, publique y circule para sus efectos. Dado en el Palacio del Poder Ejecutivo, en la Heroica Puebla de Zaragoza, al día nueve del mes de octubre de dos mil ocho. El Gobernador Constitucional del Estado. LICENCIADO MARIO P. MARÍN TORRES. Rúbrica. El Secretario de Gobernación. LICENCIADO MARIO ALBERTO MONTERO SERRANO. Rúbrica.</w:t>
      </w:r>
    </w:p>
    <w:p w:rsidR="0036396D" w:rsidRPr="00F944EB" w:rsidRDefault="0036396D" w:rsidP="008E66E6">
      <w:pPr>
        <w:pStyle w:val="Ttulo2"/>
        <w:rPr>
          <w:rFonts w:ascii="Century Gothic" w:hAnsi="Century Gothic"/>
          <w:sz w:val="20"/>
          <w:szCs w:val="20"/>
          <w:lang w:val="es-MX"/>
        </w:rPr>
      </w:pPr>
      <w:bookmarkStart w:id="235" w:name="_Toc492458028"/>
      <w:r w:rsidRPr="00F944EB">
        <w:rPr>
          <w:rFonts w:ascii="Century Gothic" w:hAnsi="Century Gothic"/>
          <w:sz w:val="20"/>
          <w:szCs w:val="20"/>
          <w:lang w:val="es-MX"/>
        </w:rPr>
        <w:t>TRANSITORIOS</w:t>
      </w:r>
      <w:bookmarkEnd w:id="235"/>
    </w:p>
    <w:p w:rsidR="0036396D" w:rsidRPr="00F944EB" w:rsidRDefault="0036396D" w:rsidP="006C5A81">
      <w:pPr>
        <w:rPr>
          <w:rFonts w:ascii="Century Gothic" w:hAnsi="Century Gothic" w:cs="Arial"/>
          <w:bCs/>
          <w:sz w:val="20"/>
          <w:szCs w:val="20"/>
        </w:rPr>
      </w:pPr>
      <w:r w:rsidRPr="00F944EB">
        <w:rPr>
          <w:rFonts w:ascii="Century Gothic" w:hAnsi="Century Gothic" w:cs="Arial"/>
          <w:bCs/>
          <w:sz w:val="20"/>
          <w:szCs w:val="20"/>
          <w:lang w:val="es-MX"/>
        </w:rPr>
        <w:t>(</w:t>
      </w:r>
      <w:r w:rsidRPr="00F944EB">
        <w:rPr>
          <w:rFonts w:ascii="Century Gothic" w:hAnsi="Century Gothic" w:cs="Arial"/>
          <w:bCs/>
          <w:sz w:val="20"/>
          <w:szCs w:val="20"/>
        </w:rPr>
        <w:t>De la Declaración de la Comisión Permanente del Honorable Congreso del Estado, por lo que aprueba el Decreto que reforma y adiciona diversas disposiciones de la Constitución Política del Estado Libre y Soberano de Puebla, publicado en el periódico oficial el día lunes 13  de abril de 2009</w:t>
      </w:r>
      <w:r w:rsidR="00582738" w:rsidRPr="00F944EB">
        <w:rPr>
          <w:rFonts w:ascii="Century Gothic" w:hAnsi="Century Gothic" w:cs="Arial"/>
          <w:bCs/>
          <w:sz w:val="20"/>
          <w:szCs w:val="20"/>
        </w:rPr>
        <w:t>,</w:t>
      </w:r>
      <w:r w:rsidRPr="00F944EB">
        <w:rPr>
          <w:rFonts w:ascii="Century Gothic" w:hAnsi="Century Gothic" w:cs="Arial"/>
          <w:bCs/>
          <w:sz w:val="20"/>
          <w:szCs w:val="20"/>
        </w:rPr>
        <w:t xml:space="preserve"> </w:t>
      </w:r>
      <w:r w:rsidR="00582738" w:rsidRPr="00F944EB">
        <w:rPr>
          <w:rFonts w:ascii="Century Gothic" w:hAnsi="Century Gothic" w:cs="Arial"/>
          <w:bCs/>
          <w:sz w:val="20"/>
          <w:szCs w:val="20"/>
        </w:rPr>
        <w:t>N</w:t>
      </w:r>
      <w:r w:rsidRPr="00F944EB">
        <w:rPr>
          <w:rFonts w:ascii="Century Gothic" w:hAnsi="Century Gothic" w:cs="Arial"/>
          <w:bCs/>
          <w:sz w:val="20"/>
          <w:szCs w:val="20"/>
        </w:rPr>
        <w:t>úmero 5</w:t>
      </w:r>
      <w:r w:rsidR="00582738" w:rsidRPr="00F944EB">
        <w:rPr>
          <w:rFonts w:ascii="Century Gothic" w:hAnsi="Century Gothic" w:cs="Arial"/>
          <w:bCs/>
          <w:sz w:val="20"/>
          <w:szCs w:val="20"/>
        </w:rPr>
        <w:t>,</w:t>
      </w:r>
      <w:r w:rsidRPr="00F944EB">
        <w:rPr>
          <w:rFonts w:ascii="Century Gothic" w:hAnsi="Century Gothic" w:cs="Arial"/>
          <w:bCs/>
          <w:sz w:val="20"/>
          <w:szCs w:val="20"/>
        </w:rPr>
        <w:t xml:space="preserve"> </w:t>
      </w:r>
      <w:r w:rsidR="00582738" w:rsidRPr="00F944EB">
        <w:rPr>
          <w:rFonts w:ascii="Century Gothic" w:hAnsi="Century Gothic" w:cs="Arial"/>
          <w:bCs/>
          <w:sz w:val="20"/>
          <w:szCs w:val="20"/>
        </w:rPr>
        <w:t>C</w:t>
      </w:r>
      <w:r w:rsidRPr="00F944EB">
        <w:rPr>
          <w:rFonts w:ascii="Century Gothic" w:hAnsi="Century Gothic" w:cs="Arial"/>
          <w:bCs/>
          <w:sz w:val="20"/>
          <w:szCs w:val="20"/>
        </w:rPr>
        <w:t xml:space="preserve">uarta </w:t>
      </w:r>
      <w:r w:rsidR="00582738" w:rsidRPr="00F944EB">
        <w:rPr>
          <w:rFonts w:ascii="Century Gothic" w:hAnsi="Century Gothic" w:cs="Arial"/>
          <w:bCs/>
          <w:sz w:val="20"/>
          <w:szCs w:val="20"/>
        </w:rPr>
        <w:t>S</w:t>
      </w:r>
      <w:r w:rsidRPr="00F944EB">
        <w:rPr>
          <w:rFonts w:ascii="Century Gothic" w:hAnsi="Century Gothic" w:cs="Arial"/>
          <w:bCs/>
          <w:sz w:val="20"/>
          <w:szCs w:val="20"/>
        </w:rPr>
        <w:t>ección</w:t>
      </w:r>
      <w:r w:rsidR="00582738" w:rsidRPr="00F944EB">
        <w:rPr>
          <w:rFonts w:ascii="Century Gothic" w:hAnsi="Century Gothic" w:cs="Arial"/>
          <w:bCs/>
          <w:sz w:val="20"/>
          <w:szCs w:val="20"/>
        </w:rPr>
        <w:t>,</w:t>
      </w:r>
      <w:r w:rsidRPr="00F944EB">
        <w:rPr>
          <w:rFonts w:ascii="Century Gothic" w:hAnsi="Century Gothic" w:cs="Arial"/>
          <w:bCs/>
          <w:sz w:val="20"/>
          <w:szCs w:val="20"/>
        </w:rPr>
        <w:t xml:space="preserve"> Tomo CDVIII)</w:t>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PRIMERO.-</w:t>
      </w:r>
      <w:r w:rsidRPr="00F944EB">
        <w:rPr>
          <w:rFonts w:ascii="Century Gothic" w:hAnsi="Century Gothic"/>
          <w:sz w:val="20"/>
          <w:szCs w:val="20"/>
          <w:lang w:val="es-MX"/>
        </w:rPr>
        <w:t xml:space="preserve"> La Comisión Permanente del Honorable Congreso del Estado Libre y Soberano de Puebla, declara que estas reformas y adiciones han sido aprobadas en términos de las disposiciones legales aplicables y forman parte de la Constitución Política del Estado Libre y Soberano de Puebla. </w:t>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SEGUNDO.-</w:t>
      </w:r>
      <w:r w:rsidRPr="00F944EB">
        <w:rPr>
          <w:rFonts w:ascii="Century Gothic" w:hAnsi="Century Gothic"/>
          <w:sz w:val="20"/>
          <w:szCs w:val="20"/>
          <w:lang w:val="es-MX"/>
        </w:rPr>
        <w:t xml:space="preserve"> El presente Decreto entrará en vigor al día siguiente de su publicación en el Periódico Oficial del Estado.</w:t>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TERCERO.-</w:t>
      </w:r>
      <w:r w:rsidRPr="00F944EB">
        <w:rPr>
          <w:rFonts w:ascii="Century Gothic" w:hAnsi="Century Gothic"/>
          <w:sz w:val="20"/>
          <w:szCs w:val="20"/>
          <w:lang w:val="es-MX"/>
        </w:rPr>
        <w:t xml:space="preserve"> Atendiendo a lo dispuesto por el segundo párrafo del artículo sexto transitorio del Decreto que reforma y adiciona diversos artículos de la Constitución Política de los Estados Unidos Mexicanos, publicando en el Diario Oficial de la Federación con fecha trece de noviembre de dos mil siete, y aunado a que el proceso electoral en la Entidad concluyó el día doce de agosto de dos mil ocho, la uniformidad de la jornada electoral prevista por el segundo párrafo del artículo tercero y párrafo quinto de la fracción II del mismo recepto de la presente reforma constitucional, tendrá lugar el primer domingo de julio del año dos mil trece.</w:t>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CUARTO.-</w:t>
      </w:r>
      <w:r w:rsidRPr="00F944EB">
        <w:rPr>
          <w:rFonts w:ascii="Century Gothic" w:hAnsi="Century Gothic"/>
          <w:sz w:val="20"/>
          <w:szCs w:val="20"/>
          <w:lang w:val="es-MX"/>
        </w:rPr>
        <w:t xml:space="preserve"> Se derogan todas las disposiciones que se opongan al presente Decreto.</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lang w:val="es-MX"/>
        </w:rPr>
        <w:t xml:space="preserve">EL GOBERNADOR, hará publicar y cumplir la presente disposición. Dada en el Palacio del Poder Legislativo, en la Heroica Ciudad de Puebla de Zaragoza, a los seis días del mes de abril de dos mil nueve.- Diputado Presidente.- HUMBERTO ELOY AGUILAR VIVEROS.- Rúbrica.- Diputada Secretaria.- ANGÉLICA PATRICIA HIDALGO ELGUEA.- Rúbrica.- Diputado Vocal.- CARLOS MARTÍNEZ AMADOR.- Rúbrica.- Diputado Vocal.- JORGE ALFONSO RUIZ ROMERO.- Rúbrica.- Diputada Vocal.- MALINALLI AURORA GARCÍA RUIZ.- Rúbrica.- Diputada Vocal.- MARIA ANGÉLICA HERNÁNDEZ HERNÁNDEZ.- Rúbrica.- Diputado Vocal.- ROGERIO PABLO CONTRERAS CASTILLO.- Rúbrica.- Diputado Vocal.- MELITÓN LOZANO PÉREZ.- Diputada Vocal.- CAROLINA O’FARRIL TAPIA.- Rúbrica. </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lang w:val="es-MX"/>
        </w:rPr>
        <w:t>Por lo tanto mando se imprima, publique y circule para sus efectos. Dado en el Palacio del Poder Ejecutivo. en la Heroica Puebla de Zaragoza, a los seis días del mes de abril de dos mil nueve.- El Gobernador Constitucional del Estado.- LICENCIADO MARIO P. MARÍN TORRES.- Rúbrica.- El Secretario de Gobernación.- LICENCIADO MARIO ALBERTO MONTERO SERRANO.- Rúbrica.</w:t>
      </w:r>
    </w:p>
    <w:p w:rsidR="0036396D" w:rsidRPr="00F944EB" w:rsidRDefault="0036396D" w:rsidP="008E66E6">
      <w:pPr>
        <w:pStyle w:val="Ttulo2"/>
        <w:rPr>
          <w:rFonts w:ascii="Century Gothic" w:hAnsi="Century Gothic"/>
          <w:sz w:val="20"/>
          <w:szCs w:val="20"/>
          <w:lang w:val="es-MX"/>
        </w:rPr>
      </w:pPr>
      <w:bookmarkStart w:id="236" w:name="_Toc492458029"/>
      <w:r w:rsidRPr="00F944EB">
        <w:rPr>
          <w:rFonts w:ascii="Century Gothic" w:hAnsi="Century Gothic"/>
          <w:sz w:val="20"/>
          <w:szCs w:val="20"/>
          <w:lang w:val="es-MX"/>
        </w:rPr>
        <w:lastRenderedPageBreak/>
        <w:t>TRANSITORIOS</w:t>
      </w:r>
      <w:bookmarkEnd w:id="236"/>
      <w:r w:rsidRPr="00F944EB">
        <w:rPr>
          <w:rFonts w:ascii="Century Gothic" w:hAnsi="Century Gothic"/>
          <w:sz w:val="20"/>
          <w:szCs w:val="20"/>
          <w:lang w:val="es-MX"/>
        </w:rPr>
        <w:t xml:space="preserve"> </w:t>
      </w:r>
    </w:p>
    <w:p w:rsidR="0036396D" w:rsidRPr="00F944EB" w:rsidRDefault="0036396D" w:rsidP="006C5A81">
      <w:pPr>
        <w:pStyle w:val="Textodebloque"/>
        <w:ind w:left="0" w:right="0"/>
        <w:rPr>
          <w:rFonts w:ascii="Century Gothic" w:hAnsi="Century Gothic"/>
          <w:sz w:val="20"/>
          <w:szCs w:val="20"/>
        </w:rPr>
      </w:pPr>
      <w:r w:rsidRPr="00F944EB">
        <w:rPr>
          <w:rFonts w:ascii="Century Gothic" w:hAnsi="Century Gothic"/>
          <w:sz w:val="20"/>
          <w:szCs w:val="20"/>
        </w:rPr>
        <w:t>(De la DECLARATORIA de la Comisión Permanente del Honorable Congreso del Estado, por la que da por aprobado el Decreto que reforma diversas disposiciones de la Constitución Política del Estado Libre y Soberano de Puebla, publicado en el periódico oficial el día</w:t>
      </w:r>
      <w:r w:rsidR="00582738" w:rsidRPr="00F944EB">
        <w:rPr>
          <w:rFonts w:ascii="Century Gothic" w:hAnsi="Century Gothic"/>
          <w:sz w:val="20"/>
          <w:szCs w:val="20"/>
        </w:rPr>
        <w:t xml:space="preserve"> miércoles 3 de junio de 2009, N</w:t>
      </w:r>
      <w:r w:rsidRPr="00F944EB">
        <w:rPr>
          <w:rFonts w:ascii="Century Gothic" w:hAnsi="Century Gothic"/>
          <w:sz w:val="20"/>
          <w:szCs w:val="20"/>
        </w:rPr>
        <w:t>úmero 2</w:t>
      </w:r>
      <w:r w:rsidR="00582738" w:rsidRPr="00F944EB">
        <w:rPr>
          <w:rFonts w:ascii="Century Gothic" w:hAnsi="Century Gothic"/>
          <w:sz w:val="20"/>
          <w:szCs w:val="20"/>
        </w:rPr>
        <w:t>,</w:t>
      </w:r>
      <w:r w:rsidRPr="00F944EB">
        <w:rPr>
          <w:rFonts w:ascii="Century Gothic" w:hAnsi="Century Gothic"/>
          <w:sz w:val="20"/>
          <w:szCs w:val="20"/>
        </w:rPr>
        <w:t xml:space="preserve"> </w:t>
      </w:r>
      <w:r w:rsidR="00582738" w:rsidRPr="00F944EB">
        <w:rPr>
          <w:rFonts w:ascii="Century Gothic" w:hAnsi="Century Gothic"/>
          <w:sz w:val="20"/>
          <w:szCs w:val="20"/>
        </w:rPr>
        <w:t>C</w:t>
      </w:r>
      <w:r w:rsidRPr="00F944EB">
        <w:rPr>
          <w:rFonts w:ascii="Century Gothic" w:hAnsi="Century Gothic"/>
          <w:sz w:val="20"/>
          <w:szCs w:val="20"/>
        </w:rPr>
        <w:t xml:space="preserve">uarta </w:t>
      </w:r>
      <w:r w:rsidR="00582738" w:rsidRPr="00F944EB">
        <w:rPr>
          <w:rFonts w:ascii="Century Gothic" w:hAnsi="Century Gothic"/>
          <w:sz w:val="20"/>
          <w:szCs w:val="20"/>
        </w:rPr>
        <w:t>Sección, Tomo CDX</w:t>
      </w:r>
      <w:r w:rsidRPr="00F944EB">
        <w:rPr>
          <w:rFonts w:ascii="Century Gothic" w:hAnsi="Century Gothic"/>
          <w:sz w:val="20"/>
          <w:szCs w:val="20"/>
        </w:rPr>
        <w:t>)</w:t>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PRIMERO.-</w:t>
      </w:r>
      <w:r w:rsidRPr="00F944EB">
        <w:rPr>
          <w:rFonts w:ascii="Century Gothic" w:hAnsi="Century Gothic"/>
          <w:sz w:val="20"/>
          <w:szCs w:val="20"/>
          <w:lang w:val="es-MX"/>
        </w:rPr>
        <w:t xml:space="preserve"> La Comisión Permanente del Honorable Congreso del Estado Libre y Soberano de Puebla, declara que estas reformas han sido aprobadas en términos de las disposiciones legales aplicables y forman parte de la Constitución Política del Estado Libre y Soberano de Puebla. </w:t>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SEGUNDO.-</w:t>
      </w:r>
      <w:r w:rsidRPr="00F944EB">
        <w:rPr>
          <w:rFonts w:ascii="Century Gothic" w:hAnsi="Century Gothic"/>
          <w:sz w:val="20"/>
          <w:szCs w:val="20"/>
          <w:lang w:val="es-MX"/>
        </w:rPr>
        <w:t xml:space="preserve"> El presente Decreto entrará en vigor al día siguiente de su publicación en el Periódico Oficial del Estado. </w:t>
      </w:r>
    </w:p>
    <w:p w:rsidR="0036396D" w:rsidRPr="00F944EB" w:rsidRDefault="0036396D" w:rsidP="008E66E6">
      <w:pPr>
        <w:rPr>
          <w:rFonts w:ascii="Century Gothic" w:hAnsi="Century Gothic"/>
          <w:sz w:val="20"/>
          <w:szCs w:val="20"/>
          <w:lang w:val="es-MX"/>
        </w:rPr>
      </w:pPr>
      <w:r w:rsidRPr="00F944EB">
        <w:rPr>
          <w:rFonts w:ascii="Century Gothic" w:hAnsi="Century Gothic"/>
          <w:b/>
          <w:sz w:val="20"/>
          <w:szCs w:val="20"/>
          <w:lang w:val="es-MX"/>
        </w:rPr>
        <w:t>TERCERO.-</w:t>
      </w:r>
      <w:r w:rsidRPr="00F944EB">
        <w:rPr>
          <w:rFonts w:ascii="Century Gothic" w:hAnsi="Century Gothic"/>
          <w:sz w:val="20"/>
          <w:szCs w:val="20"/>
          <w:lang w:val="es-MX"/>
        </w:rPr>
        <w:t xml:space="preserve"> Se derogan todas las disposiciones que se opongan al presente Decreto. </w:t>
      </w:r>
    </w:p>
    <w:p w:rsidR="0036396D" w:rsidRPr="00F944EB" w:rsidRDefault="0036396D" w:rsidP="008E66E6">
      <w:pPr>
        <w:rPr>
          <w:rFonts w:ascii="Century Gothic" w:hAnsi="Century Gothic"/>
          <w:sz w:val="20"/>
          <w:szCs w:val="20"/>
          <w:lang w:val="es-MX"/>
        </w:rPr>
      </w:pPr>
      <w:r w:rsidRPr="00F944EB">
        <w:rPr>
          <w:rFonts w:ascii="Century Gothic" w:hAnsi="Century Gothic"/>
          <w:sz w:val="20"/>
          <w:szCs w:val="20"/>
          <w:lang w:val="es-MX"/>
        </w:rPr>
        <w:t xml:space="preserve">EL GOBERNADOR, hará publicar y cumplir la presente disposición. Dada en el Palacio del Poder Legislativo en la Heroica Ciudad de Puebla de Zaragoza, a los quince días del mes de mayo de dos mil nueve.- Diputado Presidente.- HUMBERTO ELOY AGUILAR VIVEROS.- Rúbrica.- Diputada Secretaria.- ANGÉLICA PATRICIA HIDALGO ELGUEA.- Rúbrica.- Diputado Vocal.- CARLOS MARTÍNEZ AMADOR.- Rúbrica.- Diputado Vocal.- JORGE ALFONSO RUIZ ROMERO.- Rúbrica.- Diputada Vocal.- MALINALLI AURORA GARCÍA RUIZ.- Rúbrica.- Diputada Vocal.- MARÍA ANGÉLICA HERNÁNDEZ HERNÁNDEZ.- Rúbrica.- Diputado Vocal.- ROGERIO PABLO CONTRERAS CASTILLO.- Rúbrica.- Diputado Vocal.- MELITÓN LOZANO PÉREZ.- Diputada Vocal.- CAROLINA O'FARRILL TAPIA.- Rúbrica. </w:t>
      </w:r>
    </w:p>
    <w:p w:rsidR="0032744E" w:rsidRPr="00F944EB" w:rsidRDefault="0036396D" w:rsidP="008E66E6">
      <w:pPr>
        <w:rPr>
          <w:rFonts w:ascii="Century Gothic" w:hAnsi="Century Gothic"/>
          <w:sz w:val="20"/>
          <w:szCs w:val="20"/>
          <w:lang w:val="es-MX"/>
        </w:rPr>
      </w:pPr>
      <w:r w:rsidRPr="00F944EB">
        <w:rPr>
          <w:rFonts w:ascii="Century Gothic" w:hAnsi="Century Gothic"/>
          <w:sz w:val="20"/>
          <w:szCs w:val="20"/>
          <w:lang w:val="es-MX"/>
        </w:rPr>
        <w:t>Por lo tanto mando se imprima, publique y circule para sus efectos. Dado en el Palacio del Poder Ejecutivo, en la Heroica Puebla de Zaragoza, a los quince días del mes de mayo dedos mil nueve.- El Gobernador Constitucional del Estado.- LICENCIADO MARIO P. MARÍN TORRES.- Rúbrica.- El Secretario de Gobernación.- LICENCIADO MARIO ALBERTO MONTERO SERRANO.- Rúbrica.</w:t>
      </w:r>
    </w:p>
    <w:p w:rsidR="0036396D" w:rsidRPr="00F944EB" w:rsidRDefault="0032744E" w:rsidP="008E66E6">
      <w:pPr>
        <w:pStyle w:val="Ttulo2"/>
        <w:rPr>
          <w:rFonts w:ascii="Century Gothic" w:hAnsi="Century Gothic"/>
          <w:sz w:val="20"/>
          <w:szCs w:val="20"/>
          <w:lang w:val="es-MX"/>
        </w:rPr>
      </w:pPr>
      <w:bookmarkStart w:id="237" w:name="_Toc492458030"/>
      <w:r w:rsidRPr="00F944EB">
        <w:rPr>
          <w:rFonts w:ascii="Century Gothic" w:hAnsi="Century Gothic"/>
          <w:sz w:val="20"/>
          <w:szCs w:val="20"/>
          <w:lang w:val="es-MX"/>
        </w:rPr>
        <w:t>TRANSITORIOS</w:t>
      </w:r>
      <w:bookmarkEnd w:id="237"/>
    </w:p>
    <w:p w:rsidR="006C5A81" w:rsidRPr="00F944EB" w:rsidRDefault="006C5A81" w:rsidP="006C5A81">
      <w:pPr>
        <w:rPr>
          <w:rFonts w:ascii="Century Gothic" w:hAnsi="Century Gothic"/>
          <w:sz w:val="20"/>
          <w:szCs w:val="20"/>
          <w:lang w:val="es-MX"/>
        </w:rPr>
      </w:pPr>
    </w:p>
    <w:p w:rsidR="0032744E" w:rsidRPr="00F944EB" w:rsidRDefault="0032744E" w:rsidP="006C5A81">
      <w:pPr>
        <w:rPr>
          <w:rFonts w:ascii="Century Gothic" w:hAnsi="Century Gothic"/>
          <w:sz w:val="20"/>
          <w:szCs w:val="20"/>
          <w:lang w:val="es-MX"/>
        </w:rPr>
      </w:pPr>
      <w:r w:rsidRPr="00F944EB">
        <w:rPr>
          <w:rFonts w:ascii="Century Gothic" w:hAnsi="Century Gothic"/>
          <w:sz w:val="20"/>
          <w:szCs w:val="20"/>
          <w:lang w:val="es-MX"/>
        </w:rPr>
        <w:t xml:space="preserve">(De la Declaratoria de la Comisión Permanente del Honorable Congreso del Estado, por el que da por aprobado el Decreto que reforma el artículo 11 de la Constitución </w:t>
      </w:r>
      <w:r w:rsidR="00490EF8" w:rsidRPr="00F944EB">
        <w:rPr>
          <w:rFonts w:ascii="Century Gothic" w:hAnsi="Century Gothic"/>
          <w:sz w:val="20"/>
          <w:szCs w:val="20"/>
          <w:lang w:val="es-MX"/>
        </w:rPr>
        <w:t xml:space="preserve">Política </w:t>
      </w:r>
      <w:r w:rsidRPr="00F944EB">
        <w:rPr>
          <w:rFonts w:ascii="Century Gothic" w:hAnsi="Century Gothic"/>
          <w:sz w:val="20"/>
          <w:szCs w:val="20"/>
          <w:lang w:val="es-MX"/>
        </w:rPr>
        <w:t>del Estado Libre y Soberano de Puebla, publicado en el periódico oficial del estado el día</w:t>
      </w:r>
      <w:r w:rsidR="00582738" w:rsidRPr="00F944EB">
        <w:rPr>
          <w:rFonts w:ascii="Century Gothic" w:hAnsi="Century Gothic"/>
          <w:sz w:val="20"/>
          <w:szCs w:val="20"/>
          <w:lang w:val="es-MX"/>
        </w:rPr>
        <w:t xml:space="preserve"> viernes 9 de octubre de 2009, N</w:t>
      </w:r>
      <w:r w:rsidRPr="00F944EB">
        <w:rPr>
          <w:rFonts w:ascii="Century Gothic" w:hAnsi="Century Gothic"/>
          <w:sz w:val="20"/>
          <w:szCs w:val="20"/>
          <w:lang w:val="es-MX"/>
        </w:rPr>
        <w:t>úmero 4</w:t>
      </w:r>
      <w:r w:rsidR="00582738" w:rsidRPr="00F944EB">
        <w:rPr>
          <w:rFonts w:ascii="Century Gothic" w:hAnsi="Century Gothic"/>
          <w:sz w:val="20"/>
          <w:szCs w:val="20"/>
          <w:lang w:val="es-MX"/>
        </w:rPr>
        <w:t>,</w:t>
      </w:r>
      <w:r w:rsidRPr="00F944EB">
        <w:rPr>
          <w:rFonts w:ascii="Century Gothic" w:hAnsi="Century Gothic"/>
          <w:sz w:val="20"/>
          <w:szCs w:val="20"/>
          <w:lang w:val="es-MX"/>
        </w:rPr>
        <w:t xml:space="preserve"> </w:t>
      </w:r>
      <w:r w:rsidR="00582738" w:rsidRPr="00F944EB">
        <w:rPr>
          <w:rFonts w:ascii="Century Gothic" w:hAnsi="Century Gothic"/>
          <w:sz w:val="20"/>
          <w:szCs w:val="20"/>
          <w:lang w:val="es-MX"/>
        </w:rPr>
        <w:t>C</w:t>
      </w:r>
      <w:r w:rsidRPr="00F944EB">
        <w:rPr>
          <w:rFonts w:ascii="Century Gothic" w:hAnsi="Century Gothic"/>
          <w:sz w:val="20"/>
          <w:szCs w:val="20"/>
          <w:lang w:val="es-MX"/>
        </w:rPr>
        <w:t xml:space="preserve">uarta </w:t>
      </w:r>
      <w:r w:rsidR="00582738" w:rsidRPr="00F944EB">
        <w:rPr>
          <w:rFonts w:ascii="Century Gothic" w:hAnsi="Century Gothic"/>
          <w:sz w:val="20"/>
          <w:szCs w:val="20"/>
          <w:lang w:val="es-MX"/>
        </w:rPr>
        <w:t>Sección, Tomo CDXIV</w:t>
      </w:r>
      <w:r w:rsidRPr="00F944EB">
        <w:rPr>
          <w:rFonts w:ascii="Century Gothic" w:hAnsi="Century Gothic"/>
          <w:sz w:val="20"/>
          <w:szCs w:val="20"/>
          <w:lang w:val="es-MX"/>
        </w:rPr>
        <w:t>)</w:t>
      </w:r>
    </w:p>
    <w:p w:rsidR="00E8589A" w:rsidRPr="00F944EB" w:rsidRDefault="00E8589A" w:rsidP="008E66E6">
      <w:pPr>
        <w:rPr>
          <w:rFonts w:ascii="Century Gothic" w:hAnsi="Century Gothic"/>
          <w:sz w:val="20"/>
          <w:szCs w:val="20"/>
          <w:lang w:val="es-MX"/>
        </w:rPr>
      </w:pPr>
      <w:r w:rsidRPr="00F944EB">
        <w:rPr>
          <w:rFonts w:ascii="Century Gothic" w:hAnsi="Century Gothic"/>
          <w:b/>
          <w:sz w:val="20"/>
          <w:szCs w:val="20"/>
          <w:lang w:val="es-MX"/>
        </w:rPr>
        <w:t>PRIMERO.-</w:t>
      </w:r>
      <w:r w:rsidRPr="00F944EB">
        <w:rPr>
          <w:rFonts w:ascii="Century Gothic" w:hAnsi="Century Gothic"/>
          <w:sz w:val="20"/>
          <w:szCs w:val="20"/>
          <w:lang w:val="es-MX"/>
        </w:rPr>
        <w:t xml:space="preserve"> El Honorable Congreso del Estado Libre y Soberano de Puebla, declara que esta reforma ha sido aprobada en términos de las disposiciones constitucionales aplicables y forman parte de la Constitución Política del Estado Libre y Soberano de Puebla.</w:t>
      </w:r>
    </w:p>
    <w:p w:rsidR="00E8589A" w:rsidRPr="00F944EB" w:rsidRDefault="00E8589A" w:rsidP="008E66E6">
      <w:pPr>
        <w:rPr>
          <w:rFonts w:ascii="Century Gothic" w:hAnsi="Century Gothic"/>
          <w:sz w:val="20"/>
          <w:szCs w:val="20"/>
          <w:lang w:val="es-MX"/>
        </w:rPr>
      </w:pPr>
      <w:r w:rsidRPr="00F944EB">
        <w:rPr>
          <w:rFonts w:ascii="Century Gothic" w:hAnsi="Century Gothic"/>
          <w:b/>
          <w:sz w:val="20"/>
          <w:szCs w:val="20"/>
          <w:lang w:val="es-MX"/>
        </w:rPr>
        <w:t>SEGUNDO.-</w:t>
      </w:r>
      <w:r w:rsidRPr="00F944EB">
        <w:rPr>
          <w:rFonts w:ascii="Century Gothic" w:hAnsi="Century Gothic"/>
          <w:sz w:val="20"/>
          <w:szCs w:val="20"/>
          <w:lang w:val="es-MX"/>
        </w:rPr>
        <w:t xml:space="preserve"> El presente Decreto entrará en vigor al día siguiente de su publicación en el Periódico Oficial del Estado.</w:t>
      </w:r>
    </w:p>
    <w:p w:rsidR="00E8589A" w:rsidRPr="00F944EB" w:rsidRDefault="00E8589A" w:rsidP="008E66E6">
      <w:pPr>
        <w:rPr>
          <w:rFonts w:ascii="Century Gothic" w:hAnsi="Century Gothic"/>
          <w:sz w:val="20"/>
          <w:szCs w:val="20"/>
          <w:lang w:val="es-MX"/>
        </w:rPr>
      </w:pPr>
      <w:r w:rsidRPr="00F944EB">
        <w:rPr>
          <w:rFonts w:ascii="Century Gothic" w:hAnsi="Century Gothic"/>
          <w:b/>
          <w:sz w:val="20"/>
          <w:szCs w:val="20"/>
          <w:lang w:val="es-MX"/>
        </w:rPr>
        <w:t>TERCERO.-</w:t>
      </w:r>
      <w:r w:rsidRPr="00F944EB">
        <w:rPr>
          <w:rFonts w:ascii="Century Gothic" w:hAnsi="Century Gothic"/>
          <w:sz w:val="20"/>
          <w:szCs w:val="20"/>
          <w:lang w:val="es-MX"/>
        </w:rPr>
        <w:t xml:space="preserve"> Se derogan todas las disposiciones que se opongan al presente Decreto.</w:t>
      </w:r>
    </w:p>
    <w:p w:rsidR="00E8589A" w:rsidRPr="00F944EB" w:rsidRDefault="00E8589A" w:rsidP="008E66E6">
      <w:pPr>
        <w:rPr>
          <w:rFonts w:ascii="Century Gothic" w:hAnsi="Century Gothic"/>
          <w:sz w:val="20"/>
          <w:szCs w:val="20"/>
          <w:lang w:val="es-MX"/>
        </w:rPr>
      </w:pPr>
      <w:r w:rsidRPr="00F944EB">
        <w:rPr>
          <w:rFonts w:ascii="Century Gothic" w:hAnsi="Century Gothic"/>
          <w:sz w:val="20"/>
          <w:szCs w:val="20"/>
          <w:lang w:val="es-MX"/>
        </w:rPr>
        <w:t xml:space="preserve">EL GOBERNADOR, hará publicar y cumplir la presente disposición. Dada en el Palacio del Poder Legislativo en la Heroica Ciudad de Puebla de Zaragoza, a los siete días del mes de octubre de dos mil nueve.- Diputado Presidente.- JUAN ANTONIO GONZÁLEZ HERNÁNDEZ.- Rúbrica.- Diputado Secretario.- RAÚL ERASMO ALVAREZ MARÍN.- Rúbrica.- Diputado Vocal.- JAVIER AQUINO LIMON.- Rúbrica.- Diputado Vocal.- JOSE PABLO ROBERTO GORZO ORTEGA.- Rúbrica.- Diputada Vocal.- GUDELIA TAPIA VARGAS.- Rúbrica.- Diputado Vocal.- ENRIQUE MARÍN TORRES.- </w:t>
      </w:r>
      <w:r w:rsidRPr="00F944EB">
        <w:rPr>
          <w:rFonts w:ascii="Century Gothic" w:hAnsi="Century Gothic"/>
          <w:sz w:val="20"/>
          <w:szCs w:val="20"/>
          <w:lang w:val="es-MX"/>
        </w:rPr>
        <w:lastRenderedPageBreak/>
        <w:t>Rúbrica.- Diputado Vocal.- GABRIEL GUSTAVO ESPINOSA VÁZQUEZ.- Diputada Vocal.- IRMA RAMOS GALINDO.- Rúbrica.- Diputado Vocal.- MANUEL FERNÁNDEZ GARCÍA.- Rúbrica.</w:t>
      </w:r>
    </w:p>
    <w:p w:rsidR="0032744E" w:rsidRPr="00F944EB" w:rsidRDefault="00E8589A" w:rsidP="008E66E6">
      <w:pPr>
        <w:rPr>
          <w:rFonts w:ascii="Century Gothic" w:hAnsi="Century Gothic"/>
          <w:sz w:val="20"/>
          <w:szCs w:val="20"/>
          <w:lang w:val="es-MX"/>
        </w:rPr>
      </w:pPr>
      <w:r w:rsidRPr="00F944EB">
        <w:rPr>
          <w:rFonts w:ascii="Century Gothic" w:hAnsi="Century Gothic"/>
          <w:sz w:val="20"/>
          <w:szCs w:val="20"/>
          <w:lang w:val="es-MX"/>
        </w:rPr>
        <w:t>Por lo tanto mando se imprima, publique y circule para sus efectos. Dado en el Palacio del Poder Ejecutivo, en la Heroica Puebla de Zaragoza, a los siete días del mes de octubre de dos mil nueve.- El Gobernador Constitucional del Estado.- L</w:t>
      </w:r>
      <w:r w:rsidR="00590D1A" w:rsidRPr="00F944EB">
        <w:rPr>
          <w:rFonts w:ascii="Century Gothic" w:hAnsi="Century Gothic"/>
          <w:sz w:val="20"/>
          <w:szCs w:val="20"/>
          <w:lang w:val="es-MX"/>
        </w:rPr>
        <w:t>ICE</w:t>
      </w:r>
      <w:r w:rsidRPr="00F944EB">
        <w:rPr>
          <w:rFonts w:ascii="Century Gothic" w:hAnsi="Century Gothic"/>
          <w:sz w:val="20"/>
          <w:szCs w:val="20"/>
          <w:lang w:val="es-MX"/>
        </w:rPr>
        <w:t>NC</w:t>
      </w:r>
      <w:r w:rsidR="00590D1A" w:rsidRPr="00F944EB">
        <w:rPr>
          <w:rFonts w:ascii="Century Gothic" w:hAnsi="Century Gothic"/>
          <w:sz w:val="20"/>
          <w:szCs w:val="20"/>
          <w:lang w:val="es-MX"/>
        </w:rPr>
        <w:t>I</w:t>
      </w:r>
      <w:r w:rsidRPr="00F944EB">
        <w:rPr>
          <w:rFonts w:ascii="Century Gothic" w:hAnsi="Century Gothic"/>
          <w:sz w:val="20"/>
          <w:szCs w:val="20"/>
          <w:lang w:val="es-MX"/>
        </w:rPr>
        <w:t>ADO MARIO P. MARÍN TORRES.- Rúbrica.- El Secretario de Gobernación.-</w:t>
      </w:r>
      <w:r w:rsidR="00590D1A" w:rsidRPr="00F944EB">
        <w:rPr>
          <w:rFonts w:ascii="Century Gothic" w:hAnsi="Century Gothic"/>
          <w:sz w:val="20"/>
          <w:szCs w:val="20"/>
          <w:lang w:val="es-MX"/>
        </w:rPr>
        <w:t xml:space="preserve"> LICENCIAD</w:t>
      </w:r>
      <w:r w:rsidRPr="00F944EB">
        <w:rPr>
          <w:rFonts w:ascii="Century Gothic" w:hAnsi="Century Gothic"/>
          <w:sz w:val="20"/>
          <w:szCs w:val="20"/>
          <w:lang w:val="es-MX"/>
        </w:rPr>
        <w:t>O MAR</w:t>
      </w:r>
      <w:r w:rsidR="00590D1A" w:rsidRPr="00F944EB">
        <w:rPr>
          <w:rFonts w:ascii="Century Gothic" w:hAnsi="Century Gothic"/>
          <w:sz w:val="20"/>
          <w:szCs w:val="20"/>
          <w:lang w:val="es-MX"/>
        </w:rPr>
        <w:t>I</w:t>
      </w:r>
      <w:r w:rsidRPr="00F944EB">
        <w:rPr>
          <w:rFonts w:ascii="Century Gothic" w:hAnsi="Century Gothic"/>
          <w:sz w:val="20"/>
          <w:szCs w:val="20"/>
          <w:lang w:val="es-MX"/>
        </w:rPr>
        <w:t>O ALBERTO MONTERO SERRANO.- Rúbrica.</w:t>
      </w:r>
    </w:p>
    <w:p w:rsidR="00E617CE" w:rsidRPr="00F944EB" w:rsidRDefault="00E617CE" w:rsidP="008E66E6">
      <w:pPr>
        <w:pStyle w:val="Ttulo2"/>
        <w:rPr>
          <w:rFonts w:ascii="Century Gothic" w:hAnsi="Century Gothic"/>
          <w:sz w:val="20"/>
          <w:szCs w:val="20"/>
          <w:lang w:val="es-MX"/>
        </w:rPr>
      </w:pPr>
      <w:bookmarkStart w:id="238" w:name="_Toc492458031"/>
      <w:r w:rsidRPr="00F944EB">
        <w:rPr>
          <w:rFonts w:ascii="Century Gothic" w:hAnsi="Century Gothic"/>
          <w:sz w:val="20"/>
          <w:szCs w:val="20"/>
          <w:lang w:val="es-MX"/>
        </w:rPr>
        <w:t>TRANSITORIOS</w:t>
      </w:r>
      <w:bookmarkEnd w:id="238"/>
    </w:p>
    <w:p w:rsidR="00E617CE" w:rsidRPr="00F944EB" w:rsidRDefault="00E617CE" w:rsidP="006C5A81">
      <w:pPr>
        <w:rPr>
          <w:rFonts w:ascii="Century Gothic" w:hAnsi="Century Gothic"/>
          <w:sz w:val="20"/>
          <w:szCs w:val="20"/>
          <w:lang w:val="es-MX"/>
        </w:rPr>
      </w:pPr>
      <w:r w:rsidRPr="00F944EB">
        <w:rPr>
          <w:rFonts w:ascii="Century Gothic" w:hAnsi="Century Gothic"/>
          <w:sz w:val="20"/>
          <w:szCs w:val="20"/>
          <w:lang w:val="es-MX"/>
        </w:rPr>
        <w:t>(De la Declaratoria de la Comisión Permanente del Honorable Congreso del Estado, por el que da por aprobado el Decreto que reforma</w:t>
      </w:r>
      <w:r w:rsidR="00217047" w:rsidRPr="00F944EB">
        <w:rPr>
          <w:rFonts w:ascii="Century Gothic" w:hAnsi="Century Gothic"/>
          <w:sz w:val="20"/>
          <w:szCs w:val="20"/>
          <w:lang w:val="es-MX"/>
        </w:rPr>
        <w:t xml:space="preserve">, adiciona y deroga diversas disposiciones </w:t>
      </w:r>
      <w:r w:rsidRPr="00F944EB">
        <w:rPr>
          <w:rFonts w:ascii="Century Gothic" w:hAnsi="Century Gothic"/>
          <w:sz w:val="20"/>
          <w:szCs w:val="20"/>
          <w:lang w:val="es-MX"/>
        </w:rPr>
        <w:t xml:space="preserve">de la Constitución </w:t>
      </w:r>
      <w:r w:rsidR="00490EF8" w:rsidRPr="00F944EB">
        <w:rPr>
          <w:rFonts w:ascii="Century Gothic" w:hAnsi="Century Gothic"/>
          <w:sz w:val="20"/>
          <w:szCs w:val="20"/>
          <w:lang w:val="es-MX"/>
        </w:rPr>
        <w:t xml:space="preserve">Política </w:t>
      </w:r>
      <w:r w:rsidRPr="00F944EB">
        <w:rPr>
          <w:rFonts w:ascii="Century Gothic" w:hAnsi="Century Gothic"/>
          <w:sz w:val="20"/>
          <w:szCs w:val="20"/>
          <w:lang w:val="es-MX"/>
        </w:rPr>
        <w:t>del Estado Libre y Soberano de Puebla, publicado en el periódico oficial del estado el día</w:t>
      </w:r>
      <w:r w:rsidR="00582738" w:rsidRPr="00F944EB">
        <w:rPr>
          <w:rFonts w:ascii="Century Gothic" w:hAnsi="Century Gothic"/>
          <w:sz w:val="20"/>
          <w:szCs w:val="20"/>
          <w:lang w:val="es-MX"/>
        </w:rPr>
        <w:t xml:space="preserve"> viernes 9 de octubre de 2009, Número 4 Cuarta Sección. Tomo CDXIV</w:t>
      </w:r>
      <w:r w:rsidRPr="00F944EB">
        <w:rPr>
          <w:rFonts w:ascii="Century Gothic" w:hAnsi="Century Gothic"/>
          <w:sz w:val="20"/>
          <w:szCs w:val="20"/>
          <w:lang w:val="es-MX"/>
        </w:rPr>
        <w:t>)</w:t>
      </w:r>
    </w:p>
    <w:p w:rsidR="00E617CE" w:rsidRPr="00F944EB" w:rsidRDefault="00E617CE" w:rsidP="008E66E6">
      <w:pPr>
        <w:rPr>
          <w:rFonts w:ascii="Century Gothic" w:hAnsi="Century Gothic"/>
          <w:sz w:val="20"/>
          <w:szCs w:val="20"/>
          <w:lang w:val="es-MX"/>
        </w:rPr>
      </w:pPr>
      <w:r w:rsidRPr="00F944EB">
        <w:rPr>
          <w:rFonts w:ascii="Century Gothic" w:hAnsi="Century Gothic"/>
          <w:b/>
          <w:sz w:val="20"/>
          <w:szCs w:val="20"/>
          <w:lang w:val="es-MX"/>
        </w:rPr>
        <w:t>PRIMERO.-</w:t>
      </w:r>
      <w:r w:rsidRPr="00F944EB">
        <w:rPr>
          <w:rFonts w:ascii="Century Gothic" w:hAnsi="Century Gothic"/>
          <w:sz w:val="20"/>
          <w:szCs w:val="20"/>
          <w:lang w:val="es-MX"/>
        </w:rPr>
        <w:t xml:space="preserve"> El Honorable Congreso del Estado Libre y Soberano de Puebla, declara que estas reformas y adiciones han sido aprobadas en términos de las disposiciones constitucionales aplicables y forman parte de la Constitución Política del Estado Libre y Soberano de Puebla.</w:t>
      </w:r>
    </w:p>
    <w:p w:rsidR="00E617CE" w:rsidRPr="00F944EB" w:rsidRDefault="00E617CE" w:rsidP="008E66E6">
      <w:pPr>
        <w:rPr>
          <w:rFonts w:ascii="Century Gothic" w:hAnsi="Century Gothic"/>
          <w:sz w:val="20"/>
          <w:szCs w:val="20"/>
          <w:lang w:val="es-MX"/>
        </w:rPr>
      </w:pPr>
      <w:r w:rsidRPr="00F944EB">
        <w:rPr>
          <w:rFonts w:ascii="Century Gothic" w:hAnsi="Century Gothic"/>
          <w:b/>
          <w:sz w:val="20"/>
          <w:szCs w:val="20"/>
          <w:lang w:val="es-MX"/>
        </w:rPr>
        <w:t>SEGUNDO.-</w:t>
      </w:r>
      <w:r w:rsidRPr="00F944EB">
        <w:rPr>
          <w:rFonts w:ascii="Century Gothic" w:hAnsi="Century Gothic"/>
          <w:sz w:val="20"/>
          <w:szCs w:val="20"/>
          <w:lang w:val="es-MX"/>
        </w:rPr>
        <w:t xml:space="preserve"> El presente Decreto entrará en vigor al día siguiente de su publicación en el Periódico Oficial del Estado.</w:t>
      </w:r>
    </w:p>
    <w:p w:rsidR="00E617CE" w:rsidRPr="00F944EB" w:rsidRDefault="00E617CE" w:rsidP="008E66E6">
      <w:pPr>
        <w:rPr>
          <w:rFonts w:ascii="Century Gothic" w:hAnsi="Century Gothic"/>
          <w:sz w:val="20"/>
          <w:szCs w:val="20"/>
          <w:lang w:val="es-MX"/>
        </w:rPr>
      </w:pPr>
      <w:r w:rsidRPr="00F944EB">
        <w:rPr>
          <w:rFonts w:ascii="Century Gothic" w:hAnsi="Century Gothic"/>
          <w:b/>
          <w:sz w:val="20"/>
          <w:szCs w:val="20"/>
          <w:lang w:val="es-MX"/>
        </w:rPr>
        <w:t>TERCERO.-</w:t>
      </w:r>
      <w:r w:rsidRPr="00F944EB">
        <w:rPr>
          <w:rFonts w:ascii="Century Gothic" w:hAnsi="Century Gothic"/>
          <w:sz w:val="20"/>
          <w:szCs w:val="20"/>
          <w:lang w:val="es-MX"/>
        </w:rPr>
        <w:t xml:space="preserve"> Se derogan todas las disposiciones que se opongan al presente Decreto.</w:t>
      </w:r>
    </w:p>
    <w:p w:rsidR="00E617CE" w:rsidRPr="00F944EB" w:rsidRDefault="00E617CE" w:rsidP="008E66E6">
      <w:pPr>
        <w:rPr>
          <w:rFonts w:ascii="Century Gothic" w:hAnsi="Century Gothic"/>
          <w:sz w:val="20"/>
          <w:szCs w:val="20"/>
          <w:lang w:val="es-MX"/>
        </w:rPr>
      </w:pPr>
      <w:r w:rsidRPr="00F944EB">
        <w:rPr>
          <w:rFonts w:ascii="Century Gothic" w:hAnsi="Century Gothic"/>
          <w:sz w:val="20"/>
          <w:szCs w:val="20"/>
          <w:lang w:val="es-MX"/>
        </w:rPr>
        <w:t>EL GOBERNADOR, hará publicar y cumplir la presente disposición. Dada en el Palacio del Poder Legislativo en la Heroica Ciudad de Puebla de Zaragoza a los siete días del mes de octubre de dos mil nueve.- Diputado Presidente.- JUAN ANTONIO GONZÁLEZ HERNÁNDEZ.- Rúbrica.- Diputado Secretario.- RAÚL ERASMO ÁLVAREZ MARÍN.- Rúbrica.- Diputado Vocal.- JAVIER AQUINO LIMÓN.- Rúbrica.- Diputado Vocal.- JOSÉ PABLO ROBERTO GORZO ORTEGA.- Rúbrica.- Diputada Vocal.- GUDELIA TAPIA VARGAS.- Rúbrica.- Diputado Vocal.- ENRIQUE MARÍN TORRES.- Rúbrica.- Diputado Vocal.- GABRIEL GUSTAVO ESPINOSA VÁZQUEZ.- Diputada Vocal.- IRMA RAMOS GALINDO.- Rúbrica.- Diputado Vocal.- MANUEL FERNÁNDEZ GARCÍA.- Rúbrica.</w:t>
      </w:r>
    </w:p>
    <w:p w:rsidR="0032744E" w:rsidRPr="00F944EB" w:rsidRDefault="00E617CE" w:rsidP="008E66E6">
      <w:pPr>
        <w:rPr>
          <w:rFonts w:ascii="Century Gothic" w:hAnsi="Century Gothic"/>
          <w:sz w:val="20"/>
          <w:szCs w:val="20"/>
          <w:lang w:val="es-MX"/>
        </w:rPr>
      </w:pPr>
      <w:r w:rsidRPr="00F944EB">
        <w:rPr>
          <w:rFonts w:ascii="Century Gothic" w:hAnsi="Century Gothic"/>
          <w:sz w:val="20"/>
          <w:szCs w:val="20"/>
          <w:lang w:val="es-MX"/>
        </w:rPr>
        <w:t>Por lo tanto mando se imprima, publique y circule para sus efectos. Dado en el Palacio del Poder Ejecutivo, en la Heroica Puebla de Zaragoza, a los siete días del mes de octubre de dos mil nueve.- El Gobernador Constitucional del Estado.- LICENCIADO MARIO P. MARÍN TORRES.- Rúbrica.- El Secretario de Gobernación.- LICENCIADO MARIO ALBERTO MONTERO SERRANO.- Rúbrica.</w:t>
      </w:r>
    </w:p>
    <w:p w:rsidR="00DF2F07" w:rsidRPr="00F944EB" w:rsidRDefault="00DF2F07" w:rsidP="008E66E6">
      <w:pPr>
        <w:pStyle w:val="Ttulo2"/>
        <w:rPr>
          <w:rFonts w:ascii="Century Gothic" w:hAnsi="Century Gothic"/>
          <w:sz w:val="20"/>
          <w:szCs w:val="20"/>
          <w:lang w:val="es-MX"/>
        </w:rPr>
      </w:pPr>
      <w:bookmarkStart w:id="239" w:name="_Toc492458032"/>
      <w:r w:rsidRPr="00F944EB">
        <w:rPr>
          <w:rFonts w:ascii="Century Gothic" w:hAnsi="Century Gothic"/>
          <w:sz w:val="20"/>
          <w:szCs w:val="20"/>
          <w:lang w:val="es-MX"/>
        </w:rPr>
        <w:t>TRANSITORIOS</w:t>
      </w:r>
      <w:bookmarkEnd w:id="239"/>
    </w:p>
    <w:p w:rsidR="0008342B" w:rsidRPr="00F944EB" w:rsidRDefault="0008342B" w:rsidP="006C5A81">
      <w:pPr>
        <w:rPr>
          <w:rFonts w:ascii="Century Gothic" w:hAnsi="Century Gothic"/>
          <w:sz w:val="20"/>
          <w:szCs w:val="20"/>
          <w:lang w:val="es-MX"/>
        </w:rPr>
      </w:pPr>
      <w:r w:rsidRPr="00F944EB">
        <w:rPr>
          <w:rFonts w:ascii="Century Gothic" w:hAnsi="Century Gothic"/>
          <w:sz w:val="20"/>
          <w:szCs w:val="20"/>
          <w:lang w:val="es-MX"/>
        </w:rPr>
        <w:t xml:space="preserve">(De la Declaratoria de la Comisión Permanente del Honorable Congreso del Estado, por el que da por aprobado el Decreto que reforma el artículo 121, la denominación del Capítulo V del Título Octavo y se adiciona un último párrafo al artículo 107 de la Constitución Política del Estado Libre y Soberano de Puebla, publicado en el periódico oficial del estado el día viernes 9 de octubre </w:t>
      </w:r>
      <w:r w:rsidR="003C2229" w:rsidRPr="00F944EB">
        <w:rPr>
          <w:rFonts w:ascii="Century Gothic" w:hAnsi="Century Gothic"/>
          <w:sz w:val="20"/>
          <w:szCs w:val="20"/>
          <w:lang w:val="es-MX"/>
        </w:rPr>
        <w:t>de 2009, N</w:t>
      </w:r>
      <w:r w:rsidRPr="00F944EB">
        <w:rPr>
          <w:rFonts w:ascii="Century Gothic" w:hAnsi="Century Gothic"/>
          <w:sz w:val="20"/>
          <w:szCs w:val="20"/>
          <w:lang w:val="es-MX"/>
        </w:rPr>
        <w:t>úmero 4</w:t>
      </w:r>
      <w:r w:rsidR="003C2229" w:rsidRPr="00F944EB">
        <w:rPr>
          <w:rFonts w:ascii="Century Gothic" w:hAnsi="Century Gothic"/>
          <w:sz w:val="20"/>
          <w:szCs w:val="20"/>
          <w:lang w:val="es-MX"/>
        </w:rPr>
        <w:t>, Cuarta Sección, Tomo CDXIV</w:t>
      </w:r>
      <w:r w:rsidRPr="00F944EB">
        <w:rPr>
          <w:rFonts w:ascii="Century Gothic" w:hAnsi="Century Gothic"/>
          <w:sz w:val="20"/>
          <w:szCs w:val="20"/>
          <w:lang w:val="es-MX"/>
        </w:rPr>
        <w:t>)</w:t>
      </w:r>
    </w:p>
    <w:p w:rsidR="00DF2F07" w:rsidRPr="00F944EB" w:rsidRDefault="00DF2F07" w:rsidP="008E66E6">
      <w:pPr>
        <w:rPr>
          <w:rFonts w:ascii="Century Gothic" w:hAnsi="Century Gothic"/>
          <w:sz w:val="20"/>
          <w:szCs w:val="20"/>
          <w:lang w:val="es-MX"/>
        </w:rPr>
      </w:pPr>
      <w:r w:rsidRPr="00F944EB">
        <w:rPr>
          <w:rFonts w:ascii="Century Gothic" w:hAnsi="Century Gothic"/>
          <w:b/>
          <w:sz w:val="20"/>
          <w:szCs w:val="20"/>
          <w:lang w:val="es-MX"/>
        </w:rPr>
        <w:t>ARTÍCULO PRIMERO.-</w:t>
      </w:r>
      <w:r w:rsidRPr="00F944EB">
        <w:rPr>
          <w:rFonts w:ascii="Century Gothic" w:hAnsi="Century Gothic"/>
          <w:sz w:val="20"/>
          <w:szCs w:val="20"/>
          <w:lang w:val="es-MX"/>
        </w:rPr>
        <w:t xml:space="preserve"> La Comisión Permanente del Honorable Congreso del Estado Libre y Soberano de Puebla, declara que estas reformas y adiciones han sido aprobadas en términos de las disposiciones constitucionales aplicables y forman parte de la Constitución Política del Estado Libre y Soberano de Puebla.</w:t>
      </w:r>
    </w:p>
    <w:p w:rsidR="00DF2F07" w:rsidRPr="00F944EB" w:rsidRDefault="00DF2F07" w:rsidP="008E66E6">
      <w:pPr>
        <w:rPr>
          <w:rFonts w:ascii="Century Gothic" w:hAnsi="Century Gothic"/>
          <w:sz w:val="20"/>
          <w:szCs w:val="20"/>
          <w:lang w:val="es-MX"/>
        </w:rPr>
      </w:pPr>
      <w:r w:rsidRPr="00F944EB">
        <w:rPr>
          <w:rFonts w:ascii="Century Gothic" w:hAnsi="Century Gothic"/>
          <w:b/>
          <w:sz w:val="20"/>
          <w:szCs w:val="20"/>
          <w:lang w:val="es-MX"/>
        </w:rPr>
        <w:t>ARTÍCULO SEGUNDO.-</w:t>
      </w:r>
      <w:r w:rsidRPr="00F944EB">
        <w:rPr>
          <w:rFonts w:ascii="Century Gothic" w:hAnsi="Century Gothic"/>
          <w:sz w:val="20"/>
          <w:szCs w:val="20"/>
          <w:lang w:val="es-MX"/>
        </w:rPr>
        <w:t xml:space="preserve"> El presente Decreto entrará en vigor al día siguiente de su publicación en el Periódico Oficial del Estado.</w:t>
      </w:r>
    </w:p>
    <w:p w:rsidR="00DF2F07" w:rsidRPr="00F944EB" w:rsidRDefault="00DF2F07" w:rsidP="008E66E6">
      <w:pPr>
        <w:rPr>
          <w:rFonts w:ascii="Century Gothic" w:hAnsi="Century Gothic"/>
          <w:sz w:val="20"/>
          <w:szCs w:val="20"/>
          <w:lang w:val="es-MX"/>
        </w:rPr>
      </w:pPr>
      <w:r w:rsidRPr="00F944EB">
        <w:rPr>
          <w:rFonts w:ascii="Century Gothic" w:hAnsi="Century Gothic"/>
          <w:b/>
          <w:sz w:val="20"/>
          <w:szCs w:val="20"/>
          <w:lang w:val="es-MX"/>
        </w:rPr>
        <w:t>ARTÍCULO TERCERO.-</w:t>
      </w:r>
      <w:r w:rsidRPr="00F944EB">
        <w:rPr>
          <w:rFonts w:ascii="Century Gothic" w:hAnsi="Century Gothic"/>
          <w:sz w:val="20"/>
          <w:szCs w:val="20"/>
          <w:lang w:val="es-MX"/>
        </w:rPr>
        <w:t xml:space="preserve"> Se derogan todas las disposiciones que se opongan al presente Decreto.</w:t>
      </w:r>
    </w:p>
    <w:p w:rsidR="00DF2F07" w:rsidRPr="00F944EB" w:rsidRDefault="00DF2F07" w:rsidP="008E66E6">
      <w:pPr>
        <w:rPr>
          <w:rFonts w:ascii="Century Gothic" w:hAnsi="Century Gothic"/>
          <w:sz w:val="20"/>
          <w:szCs w:val="20"/>
          <w:lang w:val="es-MX"/>
        </w:rPr>
      </w:pPr>
      <w:r w:rsidRPr="00F944EB">
        <w:rPr>
          <w:rFonts w:ascii="Century Gothic" w:hAnsi="Century Gothic"/>
          <w:b/>
          <w:sz w:val="20"/>
          <w:szCs w:val="20"/>
          <w:lang w:val="es-MX"/>
        </w:rPr>
        <w:lastRenderedPageBreak/>
        <w:t>ARTÍCULO CUARTO.-</w:t>
      </w:r>
      <w:r w:rsidRPr="00F944EB">
        <w:rPr>
          <w:rFonts w:ascii="Century Gothic" w:hAnsi="Century Gothic"/>
          <w:sz w:val="20"/>
          <w:szCs w:val="20"/>
          <w:lang w:val="es-MX"/>
        </w:rPr>
        <w:t xml:space="preserve"> Para efectos del penúltimo párrafo del Artículo 113 de la Constitución Política del Estado Libre y Soberano de Puebla a que se refiere este Decreto, por única ocasión, se ratifica en su cargo al Actual Auditor General del Órgano de Fiscalización Superior del Estado, cuyo periodo de duración de siete años en el cargo, comenzará a partir del día de la entrada en vigor del presente.</w:t>
      </w:r>
    </w:p>
    <w:p w:rsidR="00DF2F07" w:rsidRPr="00F944EB" w:rsidRDefault="00DF2F07" w:rsidP="008E66E6">
      <w:pPr>
        <w:rPr>
          <w:rFonts w:ascii="Century Gothic" w:hAnsi="Century Gothic"/>
          <w:sz w:val="20"/>
          <w:szCs w:val="20"/>
          <w:lang w:val="es-MX"/>
        </w:rPr>
      </w:pPr>
      <w:r w:rsidRPr="00F944EB">
        <w:rPr>
          <w:rFonts w:ascii="Century Gothic" w:hAnsi="Century Gothic"/>
          <w:sz w:val="20"/>
          <w:szCs w:val="20"/>
          <w:lang w:val="es-MX"/>
        </w:rPr>
        <w:t>EL GOBERNADOR, hará publicar y cumplir la presente disposición. Dada en el Palacio del Poder Legislativo en la Heroica Ciudad de Puebla de Zaragoza, a los siete días del mes de octubre de dos mil nueve.- Diputado</w:t>
      </w:r>
    </w:p>
    <w:p w:rsidR="00DF2F07" w:rsidRPr="00F944EB" w:rsidRDefault="00DF2F07" w:rsidP="008E66E6">
      <w:pPr>
        <w:rPr>
          <w:rFonts w:ascii="Century Gothic" w:hAnsi="Century Gothic"/>
          <w:sz w:val="20"/>
          <w:szCs w:val="20"/>
          <w:lang w:val="es-MX"/>
        </w:rPr>
      </w:pPr>
      <w:r w:rsidRPr="00F944EB">
        <w:rPr>
          <w:rFonts w:ascii="Century Gothic" w:hAnsi="Century Gothic"/>
          <w:sz w:val="20"/>
          <w:szCs w:val="20"/>
          <w:lang w:val="es-MX"/>
        </w:rPr>
        <w:t>Presidente.- JUAN ANTONIO GONZÁLEZ HERNÁNDEZ.- Rúbrica.- Diputado Secretario.- RAÚL ERASMO ÁLVAREZ MARÍN.- Rúbrica.- Diputado Vocal.- JAVIER AQUINO LIMÓN.- Rúbrica.- Diputado Vocal.- JOSÉ PABLO ROBERTO GORZO ORTEGA.- Rúbrica.- Diputada Vocal.- GUDELIA TAPIA VARGAS.- Rúbrica Diputado Vocal.- ENRIQUE MARÍN TORRES.- Rúbrica.- Diputado Vocal.- GABRIEL GUSTAVO ESPINOSA VÁZQUEZ.- Diputada Vocal.- IRMA RAMOS GALINDO.- Rúbrica.- Diputado Vocal.- MANUEL FERNÁNDEZ GARCÍA.- Rúbrica.</w:t>
      </w:r>
    </w:p>
    <w:p w:rsidR="0095715B" w:rsidRPr="00F944EB" w:rsidRDefault="00DF2F07" w:rsidP="008E66E6">
      <w:pPr>
        <w:rPr>
          <w:rFonts w:ascii="Century Gothic" w:hAnsi="Century Gothic"/>
          <w:sz w:val="20"/>
          <w:szCs w:val="20"/>
          <w:lang w:val="es-MX"/>
        </w:rPr>
      </w:pPr>
      <w:r w:rsidRPr="00F944EB">
        <w:rPr>
          <w:rFonts w:ascii="Century Gothic" w:hAnsi="Century Gothic"/>
          <w:sz w:val="20"/>
          <w:szCs w:val="20"/>
          <w:lang w:val="es-MX"/>
        </w:rPr>
        <w:t>Por lo tanto mando se imprima, publique y circule para sus efectos. Dado en el Palacio del Poder Ejecutivo, en la Heroica Puebla de Zaragoza, a los siete días del mes de octubre de dos mil nueve.- El Gobernador Constitucional del Estado.- LICENCIADO MARIO P. MARÍN TORRE S.- Rúbrica.- El Secretario de Gobernación.- LICENCIADO MARIO ALBERTO MONTERO SERRANO.- Rúbrica.</w:t>
      </w:r>
    </w:p>
    <w:p w:rsidR="0095715B" w:rsidRPr="00F944EB" w:rsidRDefault="0095715B" w:rsidP="008E66E6">
      <w:pPr>
        <w:pStyle w:val="Ttulo2"/>
        <w:rPr>
          <w:rFonts w:ascii="Century Gothic" w:hAnsi="Century Gothic"/>
          <w:sz w:val="20"/>
          <w:szCs w:val="20"/>
          <w:lang w:val="es-MX"/>
        </w:rPr>
      </w:pPr>
      <w:bookmarkStart w:id="240" w:name="_Toc492458033"/>
      <w:r w:rsidRPr="00F944EB">
        <w:rPr>
          <w:rFonts w:ascii="Century Gothic" w:hAnsi="Century Gothic"/>
          <w:sz w:val="20"/>
          <w:szCs w:val="20"/>
          <w:lang w:val="es-MX"/>
        </w:rPr>
        <w:t>TRANSITORIOS</w:t>
      </w:r>
      <w:bookmarkEnd w:id="240"/>
      <w:r w:rsidRPr="00F944EB">
        <w:rPr>
          <w:rFonts w:ascii="Century Gothic" w:hAnsi="Century Gothic"/>
          <w:sz w:val="20"/>
          <w:szCs w:val="20"/>
          <w:lang w:val="es-MX"/>
        </w:rPr>
        <w:t xml:space="preserve"> </w:t>
      </w:r>
    </w:p>
    <w:p w:rsidR="0095715B" w:rsidRPr="00F944EB" w:rsidRDefault="0095715B" w:rsidP="006C5A81">
      <w:pPr>
        <w:rPr>
          <w:rFonts w:ascii="Century Gothic" w:hAnsi="Century Gothic"/>
          <w:sz w:val="20"/>
          <w:szCs w:val="20"/>
          <w:lang w:val="es-MX"/>
        </w:rPr>
      </w:pPr>
      <w:r w:rsidRPr="00F944EB">
        <w:rPr>
          <w:rFonts w:ascii="Century Gothic" w:hAnsi="Century Gothic"/>
          <w:sz w:val="20"/>
          <w:szCs w:val="20"/>
          <w:lang w:val="es-MX"/>
        </w:rPr>
        <w:t xml:space="preserve">(de la DECLARATORIA de la Comisión Permanente del Honorable Congreso del Estado, por la que da por aprobado el Decreto que reforma y adiciona diversas disposiciones de la Constitución Política del Estado Libre y Soberano de Puebla, publicado en el Periódico Oficial del Estado de Puebla el día </w:t>
      </w:r>
      <w:r w:rsidR="003C2229" w:rsidRPr="00F944EB">
        <w:rPr>
          <w:rFonts w:ascii="Century Gothic" w:hAnsi="Century Gothic"/>
          <w:sz w:val="20"/>
          <w:szCs w:val="20"/>
          <w:lang w:val="es-MX"/>
        </w:rPr>
        <w:t>miércoles 16 de junio de 2010, N</w:t>
      </w:r>
      <w:r w:rsidRPr="00F944EB">
        <w:rPr>
          <w:rFonts w:ascii="Century Gothic" w:hAnsi="Century Gothic"/>
          <w:sz w:val="20"/>
          <w:szCs w:val="20"/>
          <w:lang w:val="es-MX"/>
        </w:rPr>
        <w:t>úmero 7</w:t>
      </w:r>
      <w:r w:rsidR="003C2229" w:rsidRPr="00F944EB">
        <w:rPr>
          <w:rFonts w:ascii="Century Gothic" w:hAnsi="Century Gothic"/>
          <w:sz w:val="20"/>
          <w:szCs w:val="20"/>
          <w:lang w:val="es-MX"/>
        </w:rPr>
        <w:t>,</w:t>
      </w:r>
      <w:r w:rsidRPr="00F944EB">
        <w:rPr>
          <w:rFonts w:ascii="Century Gothic" w:hAnsi="Century Gothic"/>
          <w:sz w:val="20"/>
          <w:szCs w:val="20"/>
          <w:lang w:val="es-MX"/>
        </w:rPr>
        <w:t xml:space="preserve"> </w:t>
      </w:r>
      <w:r w:rsidR="003C2229" w:rsidRPr="00F944EB">
        <w:rPr>
          <w:rFonts w:ascii="Century Gothic" w:hAnsi="Century Gothic"/>
          <w:sz w:val="20"/>
          <w:szCs w:val="20"/>
          <w:lang w:val="es-MX"/>
        </w:rPr>
        <w:t>S</w:t>
      </w:r>
      <w:r w:rsidRPr="00F944EB">
        <w:rPr>
          <w:rFonts w:ascii="Century Gothic" w:hAnsi="Century Gothic"/>
          <w:sz w:val="20"/>
          <w:szCs w:val="20"/>
          <w:lang w:val="es-MX"/>
        </w:rPr>
        <w:t xml:space="preserve">egunda </w:t>
      </w:r>
      <w:r w:rsidR="003C2229" w:rsidRPr="00F944EB">
        <w:rPr>
          <w:rFonts w:ascii="Century Gothic" w:hAnsi="Century Gothic"/>
          <w:sz w:val="20"/>
          <w:szCs w:val="20"/>
          <w:lang w:val="es-MX"/>
        </w:rPr>
        <w:t>S</w:t>
      </w:r>
      <w:r w:rsidRPr="00F944EB">
        <w:rPr>
          <w:rFonts w:ascii="Century Gothic" w:hAnsi="Century Gothic"/>
          <w:sz w:val="20"/>
          <w:szCs w:val="20"/>
          <w:lang w:val="es-MX"/>
        </w:rPr>
        <w:t>ección, T</w:t>
      </w:r>
      <w:r w:rsidR="003C2229" w:rsidRPr="00F944EB">
        <w:rPr>
          <w:rFonts w:ascii="Century Gothic" w:hAnsi="Century Gothic"/>
          <w:sz w:val="20"/>
          <w:szCs w:val="20"/>
          <w:lang w:val="es-MX"/>
        </w:rPr>
        <w:t>omo</w:t>
      </w:r>
      <w:r w:rsidRPr="00F944EB">
        <w:rPr>
          <w:rFonts w:ascii="Century Gothic" w:hAnsi="Century Gothic"/>
          <w:sz w:val="20"/>
          <w:szCs w:val="20"/>
          <w:lang w:val="es-MX"/>
        </w:rPr>
        <w:t xml:space="preserve"> CDXXII)</w:t>
      </w:r>
    </w:p>
    <w:p w:rsidR="0095715B" w:rsidRPr="00F944EB" w:rsidRDefault="0095715B" w:rsidP="008E66E6">
      <w:pPr>
        <w:rPr>
          <w:rFonts w:ascii="Century Gothic" w:hAnsi="Century Gothic"/>
          <w:sz w:val="20"/>
          <w:szCs w:val="20"/>
          <w:lang w:val="es-MX"/>
        </w:rPr>
      </w:pPr>
      <w:r w:rsidRPr="00F944EB">
        <w:rPr>
          <w:rFonts w:ascii="Century Gothic" w:hAnsi="Century Gothic"/>
          <w:b/>
          <w:sz w:val="20"/>
          <w:szCs w:val="20"/>
          <w:lang w:val="es-MX"/>
        </w:rPr>
        <w:t>PRIMERO.-</w:t>
      </w:r>
      <w:r w:rsidRPr="00F944EB">
        <w:rPr>
          <w:rFonts w:ascii="Century Gothic" w:hAnsi="Century Gothic"/>
          <w:sz w:val="20"/>
          <w:szCs w:val="20"/>
          <w:lang w:val="es-MX"/>
        </w:rPr>
        <w:t xml:space="preserve"> La Comisión Permanente del Honorable Congreso del Estado Libre y Soberano de Puebla, declara que estas reformas y adiciones han sido aprobadas en términos de las disposiciones constitucionales aplicables y forman parte de la Constitución Política del Estado Libre y Soberano de Puebla. </w:t>
      </w:r>
    </w:p>
    <w:p w:rsidR="0095715B" w:rsidRPr="00F944EB" w:rsidRDefault="0095715B" w:rsidP="008E66E6">
      <w:pPr>
        <w:rPr>
          <w:rFonts w:ascii="Century Gothic" w:hAnsi="Century Gothic"/>
          <w:sz w:val="20"/>
          <w:szCs w:val="20"/>
          <w:lang w:val="es-MX"/>
        </w:rPr>
      </w:pPr>
      <w:r w:rsidRPr="00F944EB">
        <w:rPr>
          <w:rFonts w:ascii="Century Gothic" w:hAnsi="Century Gothic"/>
          <w:b/>
          <w:sz w:val="20"/>
          <w:szCs w:val="20"/>
          <w:lang w:val="es-MX"/>
        </w:rPr>
        <w:t xml:space="preserve">SEGUNDO.- </w:t>
      </w:r>
      <w:r w:rsidRPr="00F944EB">
        <w:rPr>
          <w:rFonts w:ascii="Century Gothic" w:hAnsi="Century Gothic"/>
          <w:sz w:val="20"/>
          <w:szCs w:val="20"/>
          <w:lang w:val="es-MX"/>
        </w:rPr>
        <w:t xml:space="preserve">El presente Decreto entrará en vigor al día siguiente de su publicación en el Periódico Oficial del Estado. </w:t>
      </w:r>
    </w:p>
    <w:p w:rsidR="0095715B" w:rsidRPr="00F944EB" w:rsidRDefault="0095715B" w:rsidP="008E66E6">
      <w:pPr>
        <w:rPr>
          <w:rFonts w:ascii="Century Gothic" w:hAnsi="Century Gothic"/>
          <w:sz w:val="20"/>
          <w:szCs w:val="20"/>
          <w:lang w:val="es-MX"/>
        </w:rPr>
      </w:pPr>
      <w:r w:rsidRPr="00F944EB">
        <w:rPr>
          <w:rFonts w:ascii="Century Gothic" w:hAnsi="Century Gothic"/>
          <w:b/>
          <w:sz w:val="20"/>
          <w:szCs w:val="20"/>
          <w:lang w:val="es-MX"/>
        </w:rPr>
        <w:t xml:space="preserve">TERCERO.- </w:t>
      </w:r>
      <w:r w:rsidRPr="00F944EB">
        <w:rPr>
          <w:rFonts w:ascii="Century Gothic" w:hAnsi="Century Gothic"/>
          <w:sz w:val="20"/>
          <w:szCs w:val="20"/>
          <w:lang w:val="es-MX"/>
        </w:rPr>
        <w:t xml:space="preserve">Se derogan todas las disposiciones que se opongan al presente Decreto. </w:t>
      </w:r>
    </w:p>
    <w:p w:rsidR="0095715B" w:rsidRPr="00F944EB" w:rsidRDefault="0095715B" w:rsidP="008E66E6">
      <w:pPr>
        <w:rPr>
          <w:rFonts w:ascii="Century Gothic" w:hAnsi="Century Gothic"/>
          <w:sz w:val="20"/>
          <w:szCs w:val="20"/>
          <w:lang w:val="es-MX"/>
        </w:rPr>
      </w:pPr>
      <w:r w:rsidRPr="00F944EB">
        <w:rPr>
          <w:rFonts w:ascii="Century Gothic" w:hAnsi="Century Gothic"/>
          <w:b/>
          <w:sz w:val="20"/>
          <w:szCs w:val="20"/>
          <w:lang w:val="es-MX"/>
        </w:rPr>
        <w:t>EL GOBERNADOR</w:t>
      </w:r>
      <w:r w:rsidRPr="00F944EB">
        <w:rPr>
          <w:rFonts w:ascii="Century Gothic" w:hAnsi="Century Gothic"/>
          <w:sz w:val="20"/>
          <w:szCs w:val="20"/>
          <w:lang w:val="es-MX"/>
        </w:rPr>
        <w:t xml:space="preserve">, hará publicar y cumplir la presente disposición. Dada en el Palacio del Poder Legislativo, en la Heroica Ciudad de Puebla de Zaragoza, a los veintiséis días del mes de mayo de dos mil diez.- Diputada Presidenta.- CAROLINA O’FARRILL TAPIA.- Rúbrica.-Diputada Secretaria.- MARÍA SOLEDAD DOMÍNGUEZ RÍOS.- Diputado Vocal.- VÍCTOR HUERTA MORALES.-Rúbrica.- Diputado Vocal.- JUAN ANTONIO GONZÁLEZ HERNÁNDEZ.-Rúbrica.- Diputada Vocal.- MALINALLI AURORA GARCÍA RUIZ.- Rúbrica.- Diputado Vocal.- JOSÉ ENRIQUE MARÍN TORRES.- Rúbrica.- Diputado Vocal.- JOEL JAIME HERNÁNDEZ RUIZ.- Rúbrica.- Diputado Vocal.- MANUEL FERNÁNDEZ GARCÍA.- Rúbrica.- Diputada Vocal.- IRMA RAMOS GALINDO. </w:t>
      </w:r>
    </w:p>
    <w:p w:rsidR="00DF2F07" w:rsidRPr="00F944EB" w:rsidRDefault="0095715B" w:rsidP="008E66E6">
      <w:pPr>
        <w:rPr>
          <w:rFonts w:ascii="Century Gothic" w:hAnsi="Century Gothic"/>
          <w:sz w:val="20"/>
          <w:szCs w:val="20"/>
          <w:lang w:val="es-MX"/>
        </w:rPr>
      </w:pPr>
      <w:r w:rsidRPr="00F944EB">
        <w:rPr>
          <w:rFonts w:ascii="Century Gothic" w:hAnsi="Century Gothic"/>
          <w:sz w:val="20"/>
          <w:szCs w:val="20"/>
          <w:lang w:val="es-MX"/>
        </w:rPr>
        <w:t>Por lo tanto mando se imprima, publique y circule para sus efectos. Dado en el Palacio del Poder Ejecutivo, en la Heroica Puebla de Zaragoza, a los veintisiete días del mes de mayo de dos mil diez.-El Gobernador Constitucional del Estado.-</w:t>
      </w:r>
      <w:r w:rsidRPr="00F944EB">
        <w:rPr>
          <w:rFonts w:ascii="Century Gothic" w:hAnsi="Century Gothic"/>
          <w:b/>
          <w:sz w:val="20"/>
          <w:szCs w:val="20"/>
          <w:lang w:val="es-MX"/>
        </w:rPr>
        <w:t>LICENCIADO MARIO P. MARÍN TORRES.-</w:t>
      </w:r>
      <w:r w:rsidRPr="00F944EB">
        <w:rPr>
          <w:rFonts w:ascii="Century Gothic" w:hAnsi="Century Gothic"/>
          <w:sz w:val="20"/>
          <w:szCs w:val="20"/>
          <w:lang w:val="es-MX"/>
        </w:rPr>
        <w:t xml:space="preserve">Rúbrica.- El Secretario de Gobernación.- </w:t>
      </w:r>
      <w:r w:rsidRPr="00F944EB">
        <w:rPr>
          <w:rFonts w:ascii="Century Gothic" w:hAnsi="Century Gothic"/>
          <w:b/>
          <w:sz w:val="20"/>
          <w:szCs w:val="20"/>
          <w:lang w:val="es-MX"/>
        </w:rPr>
        <w:t>LICENCIADO VALENTÍN JORGE MENESES ROJAS.-</w:t>
      </w:r>
      <w:r w:rsidRPr="00F944EB">
        <w:rPr>
          <w:rFonts w:ascii="Century Gothic" w:hAnsi="Century Gothic"/>
          <w:sz w:val="20"/>
          <w:szCs w:val="20"/>
          <w:lang w:val="es-MX"/>
        </w:rPr>
        <w:t>Rúbrica.</w:t>
      </w:r>
    </w:p>
    <w:p w:rsidR="00F625B1" w:rsidRPr="00F944EB" w:rsidRDefault="00F625B1" w:rsidP="008E66E6">
      <w:pPr>
        <w:pStyle w:val="Ttulo2"/>
        <w:rPr>
          <w:rFonts w:ascii="Century Gothic" w:hAnsi="Century Gothic"/>
          <w:sz w:val="20"/>
          <w:szCs w:val="20"/>
          <w:lang w:val="es-MX"/>
        </w:rPr>
      </w:pPr>
      <w:bookmarkStart w:id="241" w:name="_Toc492458034"/>
      <w:r w:rsidRPr="00F944EB">
        <w:rPr>
          <w:rFonts w:ascii="Century Gothic" w:hAnsi="Century Gothic"/>
          <w:sz w:val="20"/>
          <w:szCs w:val="20"/>
          <w:lang w:val="es-MX"/>
        </w:rPr>
        <w:lastRenderedPageBreak/>
        <w:t>TRANSITORIOS</w:t>
      </w:r>
      <w:bookmarkEnd w:id="241"/>
      <w:r w:rsidRPr="00F944EB">
        <w:rPr>
          <w:rFonts w:ascii="Century Gothic" w:hAnsi="Century Gothic"/>
          <w:sz w:val="20"/>
          <w:szCs w:val="20"/>
          <w:lang w:val="es-MX"/>
        </w:rPr>
        <w:t xml:space="preserve"> </w:t>
      </w:r>
    </w:p>
    <w:p w:rsidR="006C5A81" w:rsidRPr="00F944EB" w:rsidRDefault="006C5A81" w:rsidP="006C5A81">
      <w:pPr>
        <w:rPr>
          <w:rFonts w:ascii="Century Gothic" w:hAnsi="Century Gothic"/>
          <w:sz w:val="20"/>
          <w:szCs w:val="20"/>
          <w:lang w:val="es-MX"/>
        </w:rPr>
      </w:pPr>
    </w:p>
    <w:p w:rsidR="00F625B1" w:rsidRPr="00F944EB" w:rsidRDefault="00F625B1" w:rsidP="006C5A81">
      <w:pPr>
        <w:rPr>
          <w:rFonts w:ascii="Century Gothic" w:hAnsi="Century Gothic"/>
          <w:sz w:val="20"/>
          <w:szCs w:val="20"/>
          <w:lang w:val="es-MX"/>
        </w:rPr>
      </w:pPr>
      <w:r w:rsidRPr="00F944EB">
        <w:rPr>
          <w:rFonts w:ascii="Century Gothic" w:hAnsi="Century Gothic"/>
          <w:sz w:val="20"/>
          <w:szCs w:val="20"/>
          <w:lang w:val="es-MX"/>
        </w:rPr>
        <w:t xml:space="preserve">(de la DECLARATORIA de la Comisión Permanente del Honorable Congreso del Estado, por la que da por aprobado el Decreto que reforma y adiciona diversas disposiciones de la Constitución Política del Estado Libre y Soberano de Puebla, publicado en el Periódico Oficial del Estado de Puebla el día </w:t>
      </w:r>
      <w:r w:rsidR="003C2229" w:rsidRPr="00F944EB">
        <w:rPr>
          <w:rFonts w:ascii="Century Gothic" w:hAnsi="Century Gothic"/>
          <w:sz w:val="20"/>
          <w:szCs w:val="20"/>
          <w:lang w:val="es-MX"/>
        </w:rPr>
        <w:t>miércoles 16 de junio de 2010, N</w:t>
      </w:r>
      <w:r w:rsidRPr="00F944EB">
        <w:rPr>
          <w:rFonts w:ascii="Century Gothic" w:hAnsi="Century Gothic"/>
          <w:sz w:val="20"/>
          <w:szCs w:val="20"/>
          <w:lang w:val="es-MX"/>
        </w:rPr>
        <w:t>úmero 7</w:t>
      </w:r>
      <w:r w:rsidR="003C2229" w:rsidRPr="00F944EB">
        <w:rPr>
          <w:rFonts w:ascii="Century Gothic" w:hAnsi="Century Gothic"/>
          <w:sz w:val="20"/>
          <w:szCs w:val="20"/>
          <w:lang w:val="es-MX"/>
        </w:rPr>
        <w:t>,</w:t>
      </w:r>
      <w:r w:rsidRPr="00F944EB">
        <w:rPr>
          <w:rFonts w:ascii="Century Gothic" w:hAnsi="Century Gothic"/>
          <w:sz w:val="20"/>
          <w:szCs w:val="20"/>
          <w:lang w:val="es-MX"/>
        </w:rPr>
        <w:t xml:space="preserve"> </w:t>
      </w:r>
      <w:r w:rsidR="003C2229" w:rsidRPr="00F944EB">
        <w:rPr>
          <w:rFonts w:ascii="Century Gothic" w:hAnsi="Century Gothic"/>
          <w:sz w:val="20"/>
          <w:szCs w:val="20"/>
          <w:lang w:val="es-MX"/>
        </w:rPr>
        <w:t>S</w:t>
      </w:r>
      <w:r w:rsidRPr="00F944EB">
        <w:rPr>
          <w:rFonts w:ascii="Century Gothic" w:hAnsi="Century Gothic"/>
          <w:sz w:val="20"/>
          <w:szCs w:val="20"/>
          <w:lang w:val="es-MX"/>
        </w:rPr>
        <w:t xml:space="preserve">egunda </w:t>
      </w:r>
      <w:r w:rsidR="003C2229" w:rsidRPr="00F944EB">
        <w:rPr>
          <w:rFonts w:ascii="Century Gothic" w:hAnsi="Century Gothic"/>
          <w:sz w:val="20"/>
          <w:szCs w:val="20"/>
          <w:lang w:val="es-MX"/>
        </w:rPr>
        <w:t>S</w:t>
      </w:r>
      <w:r w:rsidRPr="00F944EB">
        <w:rPr>
          <w:rFonts w:ascii="Century Gothic" w:hAnsi="Century Gothic"/>
          <w:sz w:val="20"/>
          <w:szCs w:val="20"/>
          <w:lang w:val="es-MX"/>
        </w:rPr>
        <w:t>ección, T</w:t>
      </w:r>
      <w:r w:rsidR="003C2229" w:rsidRPr="00F944EB">
        <w:rPr>
          <w:rFonts w:ascii="Century Gothic" w:hAnsi="Century Gothic"/>
          <w:sz w:val="20"/>
          <w:szCs w:val="20"/>
          <w:lang w:val="es-MX"/>
        </w:rPr>
        <w:t>omo</w:t>
      </w:r>
      <w:r w:rsidRPr="00F944EB">
        <w:rPr>
          <w:rFonts w:ascii="Century Gothic" w:hAnsi="Century Gothic"/>
          <w:sz w:val="20"/>
          <w:szCs w:val="20"/>
          <w:lang w:val="es-MX"/>
        </w:rPr>
        <w:t xml:space="preserve"> CDXXII)</w:t>
      </w:r>
    </w:p>
    <w:p w:rsidR="00F625B1" w:rsidRPr="00F944EB" w:rsidRDefault="00F625B1" w:rsidP="008E66E6">
      <w:pPr>
        <w:rPr>
          <w:rFonts w:ascii="Century Gothic" w:hAnsi="Century Gothic"/>
          <w:sz w:val="20"/>
          <w:szCs w:val="20"/>
        </w:rPr>
      </w:pPr>
      <w:r w:rsidRPr="00F944EB">
        <w:rPr>
          <w:rFonts w:ascii="Century Gothic" w:hAnsi="Century Gothic"/>
          <w:b/>
          <w:bCs/>
          <w:sz w:val="20"/>
          <w:szCs w:val="20"/>
        </w:rPr>
        <w:t>PRIMERO.-</w:t>
      </w:r>
      <w:r w:rsidRPr="00F944EB">
        <w:rPr>
          <w:rFonts w:ascii="Century Gothic" w:hAnsi="Century Gothic"/>
          <w:sz w:val="20"/>
          <w:szCs w:val="20"/>
        </w:rPr>
        <w:t xml:space="preserve"> La Comisión Permanente del Honorable Congreso del Estado Libre y Soberano de Puebla, declara que estas reformas y adiciones han sido aprobadas en términos de las disposiciones constitucionales aplicables y forman parte de la Constitución Política del Estado Libre y Soberano de Puebla. </w:t>
      </w:r>
    </w:p>
    <w:p w:rsidR="00F625B1" w:rsidRPr="00F944EB" w:rsidRDefault="00F625B1" w:rsidP="008E66E6">
      <w:pPr>
        <w:rPr>
          <w:rFonts w:ascii="Century Gothic" w:hAnsi="Century Gothic"/>
          <w:sz w:val="20"/>
          <w:szCs w:val="20"/>
        </w:rPr>
      </w:pPr>
      <w:r w:rsidRPr="00F944EB">
        <w:rPr>
          <w:rFonts w:ascii="Century Gothic" w:hAnsi="Century Gothic"/>
          <w:b/>
          <w:bCs/>
          <w:sz w:val="20"/>
          <w:szCs w:val="20"/>
        </w:rPr>
        <w:t>SEGUNDO.-</w:t>
      </w:r>
      <w:r w:rsidRPr="00F944EB">
        <w:rPr>
          <w:rFonts w:ascii="Century Gothic" w:hAnsi="Century Gothic"/>
          <w:sz w:val="20"/>
          <w:szCs w:val="20"/>
        </w:rPr>
        <w:t xml:space="preserve">El presente Decreto entrará en vigor al día siguiente de su publicación en el Periódico Oficial del Estado. </w:t>
      </w:r>
    </w:p>
    <w:p w:rsidR="00F625B1" w:rsidRPr="00F944EB" w:rsidRDefault="00F625B1" w:rsidP="008E66E6">
      <w:pPr>
        <w:rPr>
          <w:rFonts w:ascii="Century Gothic" w:hAnsi="Century Gothic"/>
          <w:sz w:val="20"/>
          <w:szCs w:val="20"/>
        </w:rPr>
      </w:pPr>
      <w:r w:rsidRPr="00F944EB">
        <w:rPr>
          <w:rFonts w:ascii="Century Gothic" w:hAnsi="Century Gothic"/>
          <w:b/>
          <w:bCs/>
          <w:sz w:val="20"/>
          <w:szCs w:val="20"/>
        </w:rPr>
        <w:t xml:space="preserve">TERCERO.- </w:t>
      </w:r>
      <w:r w:rsidRPr="00F944EB">
        <w:rPr>
          <w:rFonts w:ascii="Century Gothic" w:hAnsi="Century Gothic"/>
          <w:sz w:val="20"/>
          <w:szCs w:val="20"/>
        </w:rPr>
        <w:t xml:space="preserve">Las remuneraciones que a la entrada en vigor del presente Decreto sean superiores a la máxima establecida en el mismo, deberán ser ajustadas o disminuidas en los presupuestos de egresos correspondientes para el ejercicio fiscal siguiente. </w:t>
      </w:r>
    </w:p>
    <w:p w:rsidR="00F625B1" w:rsidRPr="00F944EB" w:rsidRDefault="00F625B1" w:rsidP="008E66E6">
      <w:pPr>
        <w:rPr>
          <w:rFonts w:ascii="Century Gothic" w:hAnsi="Century Gothic"/>
          <w:sz w:val="20"/>
          <w:szCs w:val="20"/>
        </w:rPr>
      </w:pPr>
      <w:r w:rsidRPr="00F944EB">
        <w:rPr>
          <w:rFonts w:ascii="Century Gothic" w:hAnsi="Century Gothic"/>
          <w:b/>
          <w:bCs/>
          <w:sz w:val="20"/>
          <w:szCs w:val="20"/>
        </w:rPr>
        <w:t xml:space="preserve">CUARTO.- </w:t>
      </w:r>
      <w:r w:rsidRPr="00F944EB">
        <w:rPr>
          <w:rFonts w:ascii="Century Gothic" w:hAnsi="Century Gothic"/>
          <w:sz w:val="20"/>
          <w:szCs w:val="20"/>
        </w:rPr>
        <w:t xml:space="preserve">A partir del ejercicio fiscal de aquél en que haya entrado en vigor el presente Decreto, las percepciones de los servidores públicos de los Poderes Ejecutivo, Legislativo y Judicial del Estado, de los Ayuntamientos de los Municipios, de las entidades paraestatales y paramunicipales, de los Organismos con autonomía reconocida en esta Constitución y de cualquier otro ente público que actualmente estén en funciones, se sujetarán a lo siguiente: </w:t>
      </w:r>
    </w:p>
    <w:p w:rsidR="00F625B1" w:rsidRPr="00F944EB" w:rsidRDefault="00F625B1" w:rsidP="006C5A81">
      <w:pPr>
        <w:rPr>
          <w:rFonts w:ascii="Century Gothic" w:hAnsi="Century Gothic"/>
          <w:sz w:val="20"/>
          <w:szCs w:val="20"/>
        </w:rPr>
      </w:pPr>
      <w:r w:rsidRPr="00F944EB">
        <w:rPr>
          <w:rFonts w:ascii="Century Gothic" w:hAnsi="Century Gothic"/>
          <w:b/>
          <w:bCs/>
          <w:sz w:val="20"/>
          <w:szCs w:val="20"/>
        </w:rPr>
        <w:t>a)</w:t>
      </w:r>
      <w:r w:rsidRPr="00F944EB">
        <w:rPr>
          <w:rFonts w:ascii="Century Gothic" w:hAnsi="Century Gothic"/>
          <w:sz w:val="20"/>
          <w:szCs w:val="20"/>
        </w:rPr>
        <w:t xml:space="preserve"> Las retribuciones nominales señaladas en los presupuestos vigentes superiores al monto máximo previsto en la fracción II del artículo 134 de la Constitución Política del Estado, se mantendrá durante el tiempo que dure su encargo; </w:t>
      </w:r>
    </w:p>
    <w:p w:rsidR="00F625B1" w:rsidRPr="00F944EB" w:rsidRDefault="00F625B1" w:rsidP="006C5A81">
      <w:pPr>
        <w:rPr>
          <w:rFonts w:ascii="Century Gothic" w:hAnsi="Century Gothic"/>
          <w:sz w:val="20"/>
          <w:szCs w:val="20"/>
        </w:rPr>
      </w:pPr>
      <w:r w:rsidRPr="00F944EB">
        <w:rPr>
          <w:rFonts w:ascii="Century Gothic" w:hAnsi="Century Gothic"/>
          <w:b/>
          <w:bCs/>
          <w:sz w:val="20"/>
          <w:szCs w:val="20"/>
        </w:rPr>
        <w:t>b)</w:t>
      </w:r>
      <w:r w:rsidRPr="00F944EB">
        <w:rPr>
          <w:rFonts w:ascii="Century Gothic" w:hAnsi="Century Gothic"/>
          <w:sz w:val="20"/>
          <w:szCs w:val="20"/>
        </w:rPr>
        <w:t xml:space="preserve"> Las remuneraciones adicionales a las nominales, tales como gratificaciones, premios, recompensas, bonos, estímulos, dietas, comisiones, compensaciones, y cualquier remuneración en dinero o especie, sólo se podrán mantener en la medida en que la remuneración total no exceda los máximos establecidos en las fracciones II y III del artículo 134 de la Constitución Política del Estado Libre y Soberano de Puebla; y </w:t>
      </w:r>
    </w:p>
    <w:p w:rsidR="00F625B1" w:rsidRPr="00F944EB" w:rsidRDefault="00F625B1" w:rsidP="006C5A81">
      <w:pPr>
        <w:rPr>
          <w:rFonts w:ascii="Century Gothic" w:hAnsi="Century Gothic"/>
          <w:sz w:val="20"/>
          <w:szCs w:val="20"/>
        </w:rPr>
      </w:pPr>
      <w:r w:rsidRPr="00F944EB">
        <w:rPr>
          <w:rFonts w:ascii="Century Gothic" w:hAnsi="Century Gothic"/>
          <w:b/>
          <w:bCs/>
          <w:sz w:val="20"/>
          <w:szCs w:val="20"/>
        </w:rPr>
        <w:t>c)</w:t>
      </w:r>
      <w:r w:rsidRPr="00F944EB">
        <w:rPr>
          <w:rFonts w:ascii="Century Gothic" w:hAnsi="Century Gothic"/>
          <w:sz w:val="20"/>
          <w:szCs w:val="20"/>
        </w:rPr>
        <w:t xml:space="preserve"> Los incrementos a las retribuciones nominales o adicionales sólo podrán realizarse si la remuneración total no excede los montos máximos antes referidos. </w:t>
      </w:r>
    </w:p>
    <w:p w:rsidR="00F625B1" w:rsidRPr="00F944EB" w:rsidRDefault="00F625B1" w:rsidP="008E66E6">
      <w:pPr>
        <w:rPr>
          <w:rFonts w:ascii="Century Gothic" w:hAnsi="Century Gothic"/>
          <w:sz w:val="20"/>
          <w:szCs w:val="20"/>
        </w:rPr>
      </w:pPr>
      <w:r w:rsidRPr="00F944EB">
        <w:rPr>
          <w:rFonts w:ascii="Century Gothic" w:hAnsi="Century Gothic"/>
          <w:b/>
          <w:bCs/>
          <w:sz w:val="20"/>
          <w:szCs w:val="20"/>
        </w:rPr>
        <w:t>QUINTO.-</w:t>
      </w:r>
      <w:r w:rsidRPr="00F944EB">
        <w:rPr>
          <w:rFonts w:ascii="Century Gothic" w:hAnsi="Century Gothic"/>
          <w:sz w:val="20"/>
          <w:szCs w:val="20"/>
        </w:rPr>
        <w:t xml:space="preserve">El Congreso del Estado deberá expedir o adecuar la legislación local, de conformidad con los términos del presente Decreto. </w:t>
      </w:r>
    </w:p>
    <w:p w:rsidR="00F625B1" w:rsidRPr="00F944EB" w:rsidRDefault="00F625B1" w:rsidP="008E66E6">
      <w:pPr>
        <w:rPr>
          <w:rFonts w:ascii="Century Gothic" w:hAnsi="Century Gothic"/>
          <w:sz w:val="20"/>
          <w:szCs w:val="20"/>
        </w:rPr>
      </w:pPr>
      <w:r w:rsidRPr="00F944EB">
        <w:rPr>
          <w:rFonts w:ascii="Century Gothic" w:hAnsi="Century Gothic"/>
          <w:b/>
          <w:bCs/>
          <w:sz w:val="20"/>
          <w:szCs w:val="20"/>
        </w:rPr>
        <w:t>SEXTO.-</w:t>
      </w:r>
      <w:r w:rsidRPr="00F944EB">
        <w:rPr>
          <w:rFonts w:ascii="Century Gothic" w:hAnsi="Century Gothic"/>
          <w:sz w:val="20"/>
          <w:szCs w:val="20"/>
        </w:rPr>
        <w:t xml:space="preserve">Los Organismos con autonomía reconocida en la Constitución Política del Estado, deberán adecuar su marco normativo, en términos del presente Decreto. </w:t>
      </w:r>
    </w:p>
    <w:p w:rsidR="00F625B1" w:rsidRPr="00F944EB" w:rsidRDefault="00F625B1" w:rsidP="008E66E6">
      <w:pPr>
        <w:rPr>
          <w:rFonts w:ascii="Century Gothic" w:hAnsi="Century Gothic"/>
          <w:sz w:val="20"/>
          <w:szCs w:val="20"/>
        </w:rPr>
      </w:pPr>
      <w:r w:rsidRPr="00F944EB">
        <w:rPr>
          <w:rFonts w:ascii="Century Gothic" w:hAnsi="Century Gothic"/>
          <w:b/>
          <w:bCs/>
          <w:sz w:val="20"/>
          <w:szCs w:val="20"/>
        </w:rPr>
        <w:t>SÉPTIMO.-</w:t>
      </w:r>
      <w:r w:rsidRPr="00F944EB">
        <w:rPr>
          <w:rFonts w:ascii="Century Gothic" w:hAnsi="Century Gothic"/>
          <w:sz w:val="20"/>
          <w:szCs w:val="20"/>
        </w:rPr>
        <w:t xml:space="preserve">El Congreso del Estado, en el ámbito de su competencia, deberá legislar para tipificar y sancionar penal y administrativamente las conductas de los servidores públicos cuya finalidad sea eludir lo dispuesto en el presente Decreto. </w:t>
      </w:r>
    </w:p>
    <w:p w:rsidR="00F625B1" w:rsidRPr="00F944EB" w:rsidRDefault="00F625B1" w:rsidP="008E66E6">
      <w:pPr>
        <w:rPr>
          <w:rFonts w:ascii="Century Gothic" w:hAnsi="Century Gothic"/>
          <w:sz w:val="20"/>
          <w:szCs w:val="20"/>
        </w:rPr>
      </w:pPr>
      <w:r w:rsidRPr="00F944EB">
        <w:rPr>
          <w:rFonts w:ascii="Century Gothic" w:hAnsi="Century Gothic"/>
          <w:b/>
          <w:bCs/>
          <w:sz w:val="20"/>
          <w:szCs w:val="20"/>
        </w:rPr>
        <w:t xml:space="preserve">EL GOBERNADOR, </w:t>
      </w:r>
      <w:r w:rsidRPr="00F944EB">
        <w:rPr>
          <w:rFonts w:ascii="Century Gothic" w:hAnsi="Century Gothic"/>
          <w:sz w:val="20"/>
          <w:szCs w:val="20"/>
        </w:rPr>
        <w:t>hará publicar y cumplir la presente disposición. Dada en el Palacio del Poder Legislativo en la Heroica Ciudad de Puebla de Zaragoza, a los veintiséis días del mes de mayo de dos mil diez.- Diputada Presidenta.- CAROLINA O’FARRILL TAPIA.- Rúbrica.-Diputada Secretaria.- MARÍA SOLEDAD DOMÍNGUEZ RÍOS.- Rúbrica.- Diputado Vocal.- VÍCTOR HUERTA MORALES.- Rúbrica.- Diputado Vocal.</w:t>
      </w:r>
      <w:r w:rsidRPr="00F944EB">
        <w:rPr>
          <w:rFonts w:ascii="Century Gothic" w:hAnsi="Century Gothic"/>
          <w:sz w:val="20"/>
          <w:szCs w:val="20"/>
        </w:rPr>
        <w:softHyphen/>
        <w:t xml:space="preserve">JUAN ANTONIO GONZÁLEZ HERNÁNDEZ.- Rúbrica.- Diputada Vocal.- MALINALLI AURORA GARCÍA RUIZ.- Rúbrica.- Diputado Vocal.- JOSÉ ENRIQUE </w:t>
      </w:r>
      <w:r w:rsidRPr="00F944EB">
        <w:rPr>
          <w:rFonts w:ascii="Century Gothic" w:hAnsi="Century Gothic"/>
          <w:sz w:val="20"/>
          <w:szCs w:val="20"/>
        </w:rPr>
        <w:lastRenderedPageBreak/>
        <w:t xml:space="preserve">MARÍN TORRES.- Rúbrica.- Diputado Vocal.-JOEL JAIME HERNÁNDEZ RUIZ.- Rúbrica.- Diputado Vocal.- MANUEL FERNÁNDEZ GARCÍA.- Rúbrica.- Diputada Vocal.- IRMA RAMOS GALINDO. </w:t>
      </w:r>
    </w:p>
    <w:p w:rsidR="00F625B1" w:rsidRPr="00F944EB" w:rsidRDefault="00F625B1" w:rsidP="008E66E6">
      <w:pPr>
        <w:rPr>
          <w:rFonts w:ascii="Century Gothic" w:hAnsi="Century Gothic"/>
          <w:sz w:val="20"/>
          <w:szCs w:val="20"/>
        </w:rPr>
      </w:pPr>
      <w:r w:rsidRPr="00F944EB">
        <w:rPr>
          <w:rFonts w:ascii="Century Gothic" w:hAnsi="Century Gothic"/>
          <w:sz w:val="20"/>
          <w:szCs w:val="20"/>
        </w:rPr>
        <w:t xml:space="preserve">Por lo tanto mando se imprima, publique y circule para sus efectos. Dado en el Palacio del Poder Ejecutivo, en la Heroica Puebla de Zaragoza, a los veintisiete días del mes de mayo de dos mil diez.-El Gobernador Constitucional del Estado.- </w:t>
      </w:r>
      <w:r w:rsidRPr="00F944EB">
        <w:rPr>
          <w:rFonts w:ascii="Century Gothic" w:hAnsi="Century Gothic"/>
          <w:b/>
          <w:bCs/>
          <w:sz w:val="20"/>
          <w:szCs w:val="20"/>
        </w:rPr>
        <w:t>LICENCIADO MARIO P. MARÍN TORRES.-</w:t>
      </w:r>
      <w:r w:rsidRPr="00F944EB">
        <w:rPr>
          <w:rFonts w:ascii="Century Gothic" w:hAnsi="Century Gothic"/>
          <w:sz w:val="20"/>
          <w:szCs w:val="20"/>
        </w:rPr>
        <w:t xml:space="preserve">Rúbrica.- El Secretario de Gobernación.- </w:t>
      </w:r>
      <w:r w:rsidRPr="00F944EB">
        <w:rPr>
          <w:rFonts w:ascii="Century Gothic" w:hAnsi="Century Gothic"/>
          <w:b/>
          <w:bCs/>
          <w:sz w:val="20"/>
          <w:szCs w:val="20"/>
        </w:rPr>
        <w:t>LICENCIADO VALENTÍN JORGE MENESES ROJAS.-</w:t>
      </w:r>
      <w:r w:rsidRPr="00F944EB">
        <w:rPr>
          <w:rFonts w:ascii="Century Gothic" w:hAnsi="Century Gothic"/>
          <w:sz w:val="20"/>
          <w:szCs w:val="20"/>
        </w:rPr>
        <w:t xml:space="preserve">Rúbrica. </w:t>
      </w:r>
    </w:p>
    <w:p w:rsidR="0057538B" w:rsidRPr="00F944EB" w:rsidRDefault="006134F6" w:rsidP="008E66E6">
      <w:pPr>
        <w:pStyle w:val="Ttulo2"/>
        <w:rPr>
          <w:rFonts w:ascii="Century Gothic" w:hAnsi="Century Gothic"/>
          <w:sz w:val="20"/>
          <w:szCs w:val="20"/>
          <w:lang w:val="es-MX"/>
        </w:rPr>
      </w:pPr>
      <w:bookmarkStart w:id="242" w:name="_Toc492458035"/>
      <w:r w:rsidRPr="00F944EB">
        <w:rPr>
          <w:rFonts w:ascii="Century Gothic" w:hAnsi="Century Gothic"/>
          <w:sz w:val="20"/>
          <w:szCs w:val="20"/>
          <w:lang w:val="es-MX"/>
        </w:rPr>
        <w:t>TRANSITORIOS</w:t>
      </w:r>
      <w:bookmarkEnd w:id="242"/>
    </w:p>
    <w:p w:rsidR="006134F6" w:rsidRPr="00F944EB" w:rsidRDefault="006134F6" w:rsidP="006C5A81">
      <w:pPr>
        <w:rPr>
          <w:rFonts w:ascii="Century Gothic" w:hAnsi="Century Gothic"/>
          <w:sz w:val="20"/>
          <w:szCs w:val="20"/>
          <w:lang w:val="es-MX"/>
        </w:rPr>
      </w:pPr>
      <w:r w:rsidRPr="00F944EB">
        <w:rPr>
          <w:rFonts w:ascii="Century Gothic" w:hAnsi="Century Gothic"/>
          <w:sz w:val="20"/>
          <w:szCs w:val="20"/>
          <w:lang w:val="es-MX"/>
        </w:rPr>
        <w:t xml:space="preserve">(De la Declaratoria de la Comisión Permanente del Honorable Congreso del Estado, por el que da por aprobado el Decreto por el que reforma el artículo 11 </w:t>
      </w:r>
      <w:r w:rsidR="005119B9" w:rsidRPr="00F944EB">
        <w:rPr>
          <w:rFonts w:ascii="Century Gothic" w:hAnsi="Century Gothic"/>
          <w:sz w:val="20"/>
          <w:szCs w:val="20"/>
          <w:lang w:val="es-MX"/>
        </w:rPr>
        <w:t>y la fracción II del 12 de la Constitución Política del Estado Libre y Soberano de Puebla, publicado en el Periódico Oficial del Estado de Puebla el día 29 de septiembre</w:t>
      </w:r>
      <w:r w:rsidR="003C2229" w:rsidRPr="00F944EB">
        <w:rPr>
          <w:rFonts w:ascii="Century Gothic" w:hAnsi="Century Gothic"/>
          <w:sz w:val="20"/>
          <w:szCs w:val="20"/>
          <w:lang w:val="es-MX"/>
        </w:rPr>
        <w:t xml:space="preserve"> de 2010, N</w:t>
      </w:r>
      <w:r w:rsidR="005119B9" w:rsidRPr="00F944EB">
        <w:rPr>
          <w:rFonts w:ascii="Century Gothic" w:hAnsi="Century Gothic"/>
          <w:sz w:val="20"/>
          <w:szCs w:val="20"/>
          <w:lang w:val="es-MX"/>
        </w:rPr>
        <w:t>úmero 11</w:t>
      </w:r>
      <w:r w:rsidR="003C2229" w:rsidRPr="00F944EB">
        <w:rPr>
          <w:rFonts w:ascii="Century Gothic" w:hAnsi="Century Gothic"/>
          <w:sz w:val="20"/>
          <w:szCs w:val="20"/>
          <w:lang w:val="es-MX"/>
        </w:rPr>
        <w:t>,</w:t>
      </w:r>
      <w:r w:rsidR="005119B9" w:rsidRPr="00F944EB">
        <w:rPr>
          <w:rFonts w:ascii="Century Gothic" w:hAnsi="Century Gothic"/>
          <w:sz w:val="20"/>
          <w:szCs w:val="20"/>
          <w:lang w:val="es-MX"/>
        </w:rPr>
        <w:t xml:space="preserve"> </w:t>
      </w:r>
      <w:r w:rsidR="003C2229" w:rsidRPr="00F944EB">
        <w:rPr>
          <w:rFonts w:ascii="Century Gothic" w:hAnsi="Century Gothic"/>
          <w:sz w:val="20"/>
          <w:szCs w:val="20"/>
          <w:lang w:val="es-MX"/>
        </w:rPr>
        <w:t>S</w:t>
      </w:r>
      <w:r w:rsidR="005119B9" w:rsidRPr="00F944EB">
        <w:rPr>
          <w:rFonts w:ascii="Century Gothic" w:hAnsi="Century Gothic"/>
          <w:sz w:val="20"/>
          <w:szCs w:val="20"/>
          <w:lang w:val="es-MX"/>
        </w:rPr>
        <w:t xml:space="preserve">egunda </w:t>
      </w:r>
      <w:r w:rsidR="003C2229" w:rsidRPr="00F944EB">
        <w:rPr>
          <w:rFonts w:ascii="Century Gothic" w:hAnsi="Century Gothic"/>
          <w:sz w:val="20"/>
          <w:szCs w:val="20"/>
          <w:lang w:val="es-MX"/>
        </w:rPr>
        <w:t>Sección,</w:t>
      </w:r>
      <w:r w:rsidR="005119B9" w:rsidRPr="00F944EB">
        <w:rPr>
          <w:rFonts w:ascii="Century Gothic" w:hAnsi="Century Gothic"/>
          <w:sz w:val="20"/>
          <w:szCs w:val="20"/>
          <w:lang w:val="es-MX"/>
        </w:rPr>
        <w:t xml:space="preserve"> Tomo CDXXV</w:t>
      </w:r>
      <w:r w:rsidRPr="00F944EB">
        <w:rPr>
          <w:rFonts w:ascii="Century Gothic" w:hAnsi="Century Gothic"/>
          <w:sz w:val="20"/>
          <w:szCs w:val="20"/>
          <w:lang w:val="es-MX"/>
        </w:rPr>
        <w:t>)</w:t>
      </w:r>
    </w:p>
    <w:p w:rsidR="005119B9" w:rsidRPr="00F944EB" w:rsidRDefault="004F28AE" w:rsidP="008E66E6">
      <w:pPr>
        <w:rPr>
          <w:rFonts w:ascii="Century Gothic" w:hAnsi="Century Gothic"/>
          <w:sz w:val="20"/>
          <w:szCs w:val="20"/>
          <w:lang w:val="es-MX"/>
        </w:rPr>
      </w:pPr>
      <w:r w:rsidRPr="00F944EB">
        <w:rPr>
          <w:rFonts w:ascii="Century Gothic" w:hAnsi="Century Gothic"/>
          <w:b/>
          <w:sz w:val="20"/>
          <w:szCs w:val="20"/>
          <w:lang w:val="es-MX"/>
        </w:rPr>
        <w:t>PRIMERO.-</w:t>
      </w:r>
      <w:r w:rsidRPr="00F944EB">
        <w:rPr>
          <w:rFonts w:ascii="Century Gothic" w:hAnsi="Century Gothic"/>
          <w:sz w:val="20"/>
          <w:szCs w:val="20"/>
          <w:lang w:val="es-MX"/>
        </w:rPr>
        <w:t xml:space="preserve"> La Comisión Permanente del Honorable Congreso del Estado Libre y Soberano de Puebla, declara que estas reformas y adiciones han sido aprobadas en términos de las disposiciones constitucionales aplicables y forman parte de la Constitución Política del Estado Libre y Soberano de Puebla.</w:t>
      </w:r>
    </w:p>
    <w:p w:rsidR="004F28AE" w:rsidRPr="00F944EB" w:rsidRDefault="004F28AE" w:rsidP="008E66E6">
      <w:pPr>
        <w:rPr>
          <w:rFonts w:ascii="Century Gothic" w:hAnsi="Century Gothic"/>
          <w:sz w:val="20"/>
          <w:szCs w:val="20"/>
          <w:lang w:val="es-MX"/>
        </w:rPr>
      </w:pPr>
      <w:r w:rsidRPr="00F944EB">
        <w:rPr>
          <w:rFonts w:ascii="Century Gothic" w:hAnsi="Century Gothic"/>
          <w:b/>
          <w:sz w:val="20"/>
          <w:szCs w:val="20"/>
          <w:lang w:val="es-MX"/>
        </w:rPr>
        <w:t>SEGUNDO.-</w:t>
      </w:r>
      <w:r w:rsidRPr="00F944EB">
        <w:rPr>
          <w:rFonts w:ascii="Century Gothic" w:hAnsi="Century Gothic"/>
          <w:sz w:val="20"/>
          <w:szCs w:val="20"/>
          <w:lang w:val="es-MX"/>
        </w:rPr>
        <w:t xml:space="preserve"> Se derogan todas las disposiciones que se opongan al presente Decreto</w:t>
      </w:r>
      <w:r w:rsidR="001457AF" w:rsidRPr="00F944EB">
        <w:rPr>
          <w:rFonts w:ascii="Century Gothic" w:hAnsi="Century Gothic"/>
          <w:sz w:val="20"/>
          <w:szCs w:val="20"/>
          <w:lang w:val="es-MX"/>
        </w:rPr>
        <w:t>.</w:t>
      </w:r>
    </w:p>
    <w:p w:rsidR="001457AF" w:rsidRPr="00F944EB" w:rsidRDefault="001457AF" w:rsidP="008E66E6">
      <w:pPr>
        <w:rPr>
          <w:rFonts w:ascii="Century Gothic" w:hAnsi="Century Gothic"/>
          <w:sz w:val="20"/>
          <w:szCs w:val="20"/>
          <w:lang w:val="es-MX"/>
        </w:rPr>
      </w:pPr>
      <w:r w:rsidRPr="00F944EB">
        <w:rPr>
          <w:rFonts w:ascii="Century Gothic" w:hAnsi="Century Gothic"/>
          <w:b/>
          <w:sz w:val="20"/>
          <w:szCs w:val="20"/>
          <w:lang w:val="es-MX"/>
        </w:rPr>
        <w:t>TERCERO.-</w:t>
      </w:r>
      <w:r w:rsidRPr="00F944EB">
        <w:rPr>
          <w:rFonts w:ascii="Century Gothic" w:hAnsi="Century Gothic"/>
          <w:sz w:val="20"/>
          <w:szCs w:val="20"/>
          <w:lang w:val="es-MX"/>
        </w:rPr>
        <w:t xml:space="preserve"> El presente Decreto entrará en vigor al día siguiente de su publicación en el </w:t>
      </w:r>
      <w:r w:rsidR="006C5A81" w:rsidRPr="00F944EB">
        <w:rPr>
          <w:rFonts w:ascii="Century Gothic" w:hAnsi="Century Gothic"/>
          <w:sz w:val="20"/>
          <w:szCs w:val="20"/>
          <w:lang w:val="es-MX"/>
        </w:rPr>
        <w:t>Periódico</w:t>
      </w:r>
      <w:r w:rsidRPr="00F944EB">
        <w:rPr>
          <w:rFonts w:ascii="Century Gothic" w:hAnsi="Century Gothic"/>
          <w:sz w:val="20"/>
          <w:szCs w:val="20"/>
          <w:lang w:val="es-MX"/>
        </w:rPr>
        <w:t xml:space="preserve"> Oficial del Estado.</w:t>
      </w:r>
    </w:p>
    <w:p w:rsidR="001457AF" w:rsidRPr="00F944EB" w:rsidRDefault="001457AF" w:rsidP="008E66E6">
      <w:pPr>
        <w:rPr>
          <w:rFonts w:ascii="Century Gothic" w:hAnsi="Century Gothic"/>
          <w:sz w:val="20"/>
          <w:szCs w:val="20"/>
          <w:lang w:val="es-MX"/>
        </w:rPr>
      </w:pPr>
      <w:r w:rsidRPr="00F944EB">
        <w:rPr>
          <w:rFonts w:ascii="Century Gothic" w:hAnsi="Century Gothic"/>
          <w:b/>
          <w:sz w:val="20"/>
          <w:szCs w:val="20"/>
          <w:lang w:val="es-MX"/>
        </w:rPr>
        <w:t xml:space="preserve">EL GOBERNADOR, </w:t>
      </w:r>
      <w:r w:rsidRPr="00F944EB">
        <w:rPr>
          <w:rFonts w:ascii="Century Gothic" w:hAnsi="Century Gothic"/>
          <w:sz w:val="20"/>
          <w:szCs w:val="20"/>
          <w:lang w:val="es-MX"/>
        </w:rPr>
        <w:t xml:space="preserve">hará publicar y cumplir la presente disposición. Dada en el Palacio del Poder Legislativo, en la Heroica Ciudad de Puebla de Zaragoza, a los ocho días del mes de septiembre de dos mil diez.- Diputado Presidente.- VÍCTOR HUERTA MORALES.- Rúbrica.- Diputado Secretario.- ANDRÉS RICARDO MACIP </w:t>
      </w:r>
      <w:r w:rsidR="000E7162" w:rsidRPr="00F944EB">
        <w:rPr>
          <w:rFonts w:ascii="Century Gothic" w:hAnsi="Century Gothic"/>
          <w:sz w:val="20"/>
          <w:szCs w:val="20"/>
          <w:lang w:val="es-MX"/>
        </w:rPr>
        <w:t>MONTERROSAS.- Rúbrica – Diputado Vocal.- HÉCTOR MAURICIO HIDALGO GONZÁLEZ.- Rúbrica Diputada Vocal .- JOSEFINA GARCÍA HERNÁNDEZ.- Rúbrica Diputado Vocal.- JAVIER AQUINO LIMÓN.- Rúbrica.- Diputado Vocal.- LUIS ALBERTO ARRIAGA LILA.- Rúbrica.- Diputado Vocal</w:t>
      </w:r>
      <w:r w:rsidR="00FA7A5C" w:rsidRPr="00F944EB">
        <w:rPr>
          <w:rFonts w:ascii="Century Gothic" w:hAnsi="Century Gothic"/>
          <w:sz w:val="20"/>
          <w:szCs w:val="20"/>
          <w:lang w:val="es-MX"/>
        </w:rPr>
        <w:t>.- MELITÓN LOZANO PÉREZ.- Diputada V</w:t>
      </w:r>
      <w:r w:rsidR="00B56F2A" w:rsidRPr="00F944EB">
        <w:rPr>
          <w:rFonts w:ascii="Century Gothic" w:hAnsi="Century Gothic"/>
          <w:sz w:val="20"/>
          <w:szCs w:val="20"/>
          <w:lang w:val="es-MX"/>
        </w:rPr>
        <w:t>oc</w:t>
      </w:r>
      <w:r w:rsidR="00FA7A5C" w:rsidRPr="00F944EB">
        <w:rPr>
          <w:rFonts w:ascii="Century Gothic" w:hAnsi="Century Gothic"/>
          <w:sz w:val="20"/>
          <w:szCs w:val="20"/>
          <w:lang w:val="es-MX"/>
        </w:rPr>
        <w:t>al .- IRMA RAMOS GALINDO .- Rúbrica.- Diputado Vocal .- ROGERIO PABLO CONTRERAS CASTILLO.- Rúbrica.</w:t>
      </w:r>
    </w:p>
    <w:p w:rsidR="00F776EE" w:rsidRPr="00F944EB" w:rsidRDefault="00FA7A5C" w:rsidP="008E66E6">
      <w:pPr>
        <w:rPr>
          <w:rFonts w:ascii="Century Gothic" w:hAnsi="Century Gothic"/>
          <w:sz w:val="20"/>
          <w:szCs w:val="20"/>
          <w:lang w:val="es-MX"/>
        </w:rPr>
      </w:pPr>
      <w:r w:rsidRPr="00F944EB">
        <w:rPr>
          <w:rFonts w:ascii="Century Gothic" w:hAnsi="Century Gothic"/>
          <w:sz w:val="20"/>
          <w:szCs w:val="20"/>
          <w:lang w:val="es-MX"/>
        </w:rPr>
        <w:t>Por lo tanto mando se imprima, publique y circule para sus efectos. Dado en el Palacio del Poder Ejecutivo, en la Heroica Puebla de Zaragoza</w:t>
      </w:r>
      <w:r w:rsidR="00E66030" w:rsidRPr="00F944EB">
        <w:rPr>
          <w:rFonts w:ascii="Century Gothic" w:hAnsi="Century Gothic"/>
          <w:sz w:val="20"/>
          <w:szCs w:val="20"/>
          <w:lang w:val="es-MX"/>
        </w:rPr>
        <w:t>, a los nueve días del mes de septiembre de dos mil diez.- El Gobernador Constitucional del Estado .- LICENCIADO MARÍO P. MARÍN TORRES.- Rúbrica .- El Secretario de Gobernación.- LICENCIADO VALENTÍN JORGE MENESES ROJAS.- Rúbrica</w:t>
      </w:r>
    </w:p>
    <w:p w:rsidR="00F776EE" w:rsidRPr="00F944EB" w:rsidRDefault="00F776EE" w:rsidP="008E66E6">
      <w:pPr>
        <w:pStyle w:val="Ttulo2"/>
        <w:rPr>
          <w:rFonts w:ascii="Century Gothic" w:hAnsi="Century Gothic"/>
          <w:sz w:val="20"/>
          <w:szCs w:val="20"/>
          <w:lang w:val="es-MX"/>
        </w:rPr>
      </w:pPr>
      <w:bookmarkStart w:id="243" w:name="_Toc492458036"/>
      <w:r w:rsidRPr="00F944EB">
        <w:rPr>
          <w:rFonts w:ascii="Century Gothic" w:hAnsi="Century Gothic"/>
          <w:sz w:val="20"/>
          <w:szCs w:val="20"/>
          <w:lang w:val="es-MX"/>
        </w:rPr>
        <w:t>TRANSITORIOS</w:t>
      </w:r>
      <w:bookmarkEnd w:id="243"/>
    </w:p>
    <w:p w:rsidR="00F776EE" w:rsidRPr="00F944EB" w:rsidRDefault="00F776EE" w:rsidP="006C5A81">
      <w:pPr>
        <w:rPr>
          <w:rFonts w:ascii="Century Gothic" w:hAnsi="Century Gothic"/>
          <w:sz w:val="20"/>
          <w:szCs w:val="20"/>
          <w:lang w:val="es-MX"/>
        </w:rPr>
      </w:pPr>
      <w:r w:rsidRPr="00F944EB">
        <w:rPr>
          <w:rFonts w:ascii="Century Gothic" w:hAnsi="Century Gothic"/>
          <w:sz w:val="20"/>
          <w:szCs w:val="20"/>
          <w:lang w:val="es-MX"/>
        </w:rPr>
        <w:t xml:space="preserve">(De la Declaratoria de la Comisión Permanente del Honorable Congreso del Estado, por el que da por aprobado el Decreto por el que se reforman los párrafos segundo, tercero y cuarto de la fracción I, el último párrafo </w:t>
      </w:r>
      <w:r w:rsidR="00165B8E" w:rsidRPr="00F944EB">
        <w:rPr>
          <w:rFonts w:ascii="Century Gothic" w:hAnsi="Century Gothic"/>
          <w:sz w:val="20"/>
          <w:szCs w:val="20"/>
          <w:lang w:val="es-MX"/>
        </w:rPr>
        <w:t xml:space="preserve">de la fracción II, y el último párrafo de la fracción III del artículo 50 </w:t>
      </w:r>
      <w:r w:rsidRPr="00F944EB">
        <w:rPr>
          <w:rFonts w:ascii="Century Gothic" w:hAnsi="Century Gothic"/>
          <w:sz w:val="20"/>
          <w:szCs w:val="20"/>
          <w:lang w:val="es-MX"/>
        </w:rPr>
        <w:t xml:space="preserve">de la Constitución Política del Estado Libre y Soberano de Puebla, publicado en el Periódico Oficial del Estado de Puebla el día </w:t>
      </w:r>
      <w:r w:rsidR="00165B8E" w:rsidRPr="00F944EB">
        <w:rPr>
          <w:rFonts w:ascii="Century Gothic" w:hAnsi="Century Gothic"/>
          <w:sz w:val="20"/>
          <w:szCs w:val="20"/>
          <w:lang w:val="es-MX"/>
        </w:rPr>
        <w:t>07</w:t>
      </w:r>
      <w:r w:rsidRPr="00F944EB">
        <w:rPr>
          <w:rFonts w:ascii="Century Gothic" w:hAnsi="Century Gothic"/>
          <w:sz w:val="20"/>
          <w:szCs w:val="20"/>
          <w:lang w:val="es-MX"/>
        </w:rPr>
        <w:t xml:space="preserve"> de </w:t>
      </w:r>
      <w:r w:rsidR="00165B8E" w:rsidRPr="00F944EB">
        <w:rPr>
          <w:rFonts w:ascii="Century Gothic" w:hAnsi="Century Gothic"/>
          <w:sz w:val="20"/>
          <w:szCs w:val="20"/>
          <w:lang w:val="es-MX"/>
        </w:rPr>
        <w:t>octubre</w:t>
      </w:r>
      <w:r w:rsidRPr="00F944EB">
        <w:rPr>
          <w:rFonts w:ascii="Century Gothic" w:hAnsi="Century Gothic"/>
          <w:sz w:val="20"/>
          <w:szCs w:val="20"/>
          <w:lang w:val="es-MX"/>
        </w:rPr>
        <w:t xml:space="preserve"> de 2010, </w:t>
      </w:r>
      <w:r w:rsidR="003C2229" w:rsidRPr="00F944EB">
        <w:rPr>
          <w:rFonts w:ascii="Century Gothic" w:hAnsi="Century Gothic"/>
          <w:sz w:val="20"/>
          <w:szCs w:val="20"/>
          <w:lang w:val="es-MX"/>
        </w:rPr>
        <w:t>Edición E</w:t>
      </w:r>
      <w:r w:rsidR="00165B8E" w:rsidRPr="00F944EB">
        <w:rPr>
          <w:rFonts w:ascii="Century Gothic" w:hAnsi="Century Gothic"/>
          <w:sz w:val="20"/>
          <w:szCs w:val="20"/>
          <w:lang w:val="es-MX"/>
        </w:rPr>
        <w:t>xtraordinaria</w:t>
      </w:r>
      <w:r w:rsidR="003C2229" w:rsidRPr="00F944EB">
        <w:rPr>
          <w:rFonts w:ascii="Century Gothic" w:hAnsi="Century Gothic"/>
          <w:sz w:val="20"/>
          <w:szCs w:val="20"/>
          <w:lang w:val="es-MX"/>
        </w:rPr>
        <w:t>,</w:t>
      </w:r>
      <w:r w:rsidRPr="00F944EB">
        <w:rPr>
          <w:rFonts w:ascii="Century Gothic" w:hAnsi="Century Gothic"/>
          <w:sz w:val="20"/>
          <w:szCs w:val="20"/>
          <w:lang w:val="es-MX"/>
        </w:rPr>
        <w:t xml:space="preserve"> Tomo CDXXV</w:t>
      </w:r>
      <w:r w:rsidR="00165B8E" w:rsidRPr="00F944EB">
        <w:rPr>
          <w:rFonts w:ascii="Century Gothic" w:hAnsi="Century Gothic"/>
          <w:sz w:val="20"/>
          <w:szCs w:val="20"/>
          <w:lang w:val="es-MX"/>
        </w:rPr>
        <w:t>I</w:t>
      </w:r>
      <w:r w:rsidRPr="00F944EB">
        <w:rPr>
          <w:rFonts w:ascii="Century Gothic" w:hAnsi="Century Gothic"/>
          <w:sz w:val="20"/>
          <w:szCs w:val="20"/>
          <w:lang w:val="es-MX"/>
        </w:rPr>
        <w:t>)</w:t>
      </w:r>
    </w:p>
    <w:p w:rsidR="00F776EE" w:rsidRPr="00F944EB" w:rsidRDefault="00F776EE" w:rsidP="008E66E6">
      <w:pPr>
        <w:rPr>
          <w:rFonts w:ascii="Century Gothic" w:hAnsi="Century Gothic"/>
          <w:sz w:val="20"/>
          <w:szCs w:val="20"/>
          <w:lang w:val="es-MX"/>
        </w:rPr>
      </w:pPr>
      <w:r w:rsidRPr="00F944EB">
        <w:rPr>
          <w:rFonts w:ascii="Century Gothic" w:hAnsi="Century Gothic"/>
          <w:b/>
          <w:sz w:val="20"/>
          <w:szCs w:val="20"/>
          <w:lang w:val="es-MX"/>
        </w:rPr>
        <w:t>PRIMERO.-</w:t>
      </w:r>
      <w:r w:rsidRPr="00F944EB">
        <w:rPr>
          <w:rFonts w:ascii="Century Gothic" w:hAnsi="Century Gothic"/>
          <w:sz w:val="20"/>
          <w:szCs w:val="20"/>
          <w:lang w:val="es-MX"/>
        </w:rPr>
        <w:t xml:space="preserve"> La Comisión Permanente del Honorable Congreso del Estado Libre y Soberano de Puebla, declara que estas reformas y adiciones han sido aprobadas en términos de las disposiciones constitucionales aplicables y forman parte de la Constitución Política del Estado Libre y Soberano de Puebla.</w:t>
      </w:r>
    </w:p>
    <w:p w:rsidR="00F776EE" w:rsidRPr="00F944EB" w:rsidRDefault="00F776EE" w:rsidP="008E66E6">
      <w:pPr>
        <w:rPr>
          <w:rFonts w:ascii="Century Gothic" w:hAnsi="Century Gothic"/>
          <w:sz w:val="20"/>
          <w:szCs w:val="20"/>
          <w:lang w:val="es-MX"/>
        </w:rPr>
      </w:pPr>
      <w:r w:rsidRPr="00F944EB">
        <w:rPr>
          <w:rFonts w:ascii="Century Gothic" w:hAnsi="Century Gothic"/>
          <w:b/>
          <w:sz w:val="20"/>
          <w:szCs w:val="20"/>
          <w:lang w:val="es-MX"/>
        </w:rPr>
        <w:lastRenderedPageBreak/>
        <w:t>SEGUNDO.-</w:t>
      </w:r>
      <w:r w:rsidRPr="00F944EB">
        <w:rPr>
          <w:rFonts w:ascii="Century Gothic" w:hAnsi="Century Gothic"/>
          <w:sz w:val="20"/>
          <w:szCs w:val="20"/>
          <w:lang w:val="es-MX"/>
        </w:rPr>
        <w:t xml:space="preserve"> </w:t>
      </w:r>
      <w:r w:rsidR="00165B8E" w:rsidRPr="00F944EB">
        <w:rPr>
          <w:rFonts w:ascii="Century Gothic" w:hAnsi="Century Gothic"/>
          <w:sz w:val="20"/>
          <w:szCs w:val="20"/>
          <w:lang w:val="es-MX"/>
        </w:rPr>
        <w:t>El presente Decreto entrará en vigor al día siguiente de su publicación en el Perióidico Oficial del Estado</w:t>
      </w:r>
      <w:r w:rsidRPr="00F944EB">
        <w:rPr>
          <w:rFonts w:ascii="Century Gothic" w:hAnsi="Century Gothic"/>
          <w:sz w:val="20"/>
          <w:szCs w:val="20"/>
          <w:lang w:val="es-MX"/>
        </w:rPr>
        <w:t>.</w:t>
      </w:r>
    </w:p>
    <w:p w:rsidR="00F776EE" w:rsidRPr="00F944EB" w:rsidRDefault="00F776EE" w:rsidP="008E66E6">
      <w:pPr>
        <w:rPr>
          <w:rFonts w:ascii="Century Gothic" w:hAnsi="Century Gothic"/>
          <w:sz w:val="20"/>
          <w:szCs w:val="20"/>
          <w:lang w:val="es-MX"/>
        </w:rPr>
      </w:pPr>
      <w:r w:rsidRPr="00F944EB">
        <w:rPr>
          <w:rFonts w:ascii="Century Gothic" w:hAnsi="Century Gothic"/>
          <w:b/>
          <w:sz w:val="20"/>
          <w:szCs w:val="20"/>
          <w:lang w:val="es-MX"/>
        </w:rPr>
        <w:t>TERCERO.-</w:t>
      </w:r>
      <w:r w:rsidR="00165B8E" w:rsidRPr="00F944EB">
        <w:rPr>
          <w:rFonts w:ascii="Century Gothic" w:hAnsi="Century Gothic"/>
          <w:b/>
          <w:sz w:val="20"/>
          <w:szCs w:val="20"/>
          <w:lang w:val="es-MX"/>
        </w:rPr>
        <w:t xml:space="preserve"> </w:t>
      </w:r>
      <w:r w:rsidR="00165B8E" w:rsidRPr="00F944EB">
        <w:rPr>
          <w:rFonts w:ascii="Century Gothic" w:hAnsi="Century Gothic"/>
          <w:sz w:val="20"/>
          <w:szCs w:val="20"/>
          <w:lang w:val="es-MX"/>
        </w:rPr>
        <w:t>Se derogan todas las disposiciones que se opongan al presente Decreto.</w:t>
      </w:r>
    </w:p>
    <w:p w:rsidR="00F776EE" w:rsidRPr="00F944EB" w:rsidRDefault="00F776EE" w:rsidP="008E66E6">
      <w:pPr>
        <w:rPr>
          <w:rFonts w:ascii="Century Gothic" w:hAnsi="Century Gothic"/>
          <w:sz w:val="20"/>
          <w:szCs w:val="20"/>
          <w:lang w:val="es-MX"/>
        </w:rPr>
      </w:pPr>
      <w:r w:rsidRPr="00F944EB">
        <w:rPr>
          <w:rFonts w:ascii="Century Gothic" w:hAnsi="Century Gothic"/>
          <w:b/>
          <w:sz w:val="20"/>
          <w:szCs w:val="20"/>
          <w:lang w:val="es-MX"/>
        </w:rPr>
        <w:t xml:space="preserve">EL GOBERNADOR, </w:t>
      </w:r>
      <w:r w:rsidRPr="00F944EB">
        <w:rPr>
          <w:rFonts w:ascii="Century Gothic" w:hAnsi="Century Gothic"/>
          <w:sz w:val="20"/>
          <w:szCs w:val="20"/>
          <w:lang w:val="es-MX"/>
        </w:rPr>
        <w:t xml:space="preserve">hará publicar y cumplir la presente disposición. Dada en el Palacio del Poder Legislativo, en la Heroica Ciudad de Puebla de Zaragoza, a los </w:t>
      </w:r>
      <w:r w:rsidR="00165B8E" w:rsidRPr="00F944EB">
        <w:rPr>
          <w:rFonts w:ascii="Century Gothic" w:hAnsi="Century Gothic"/>
          <w:sz w:val="20"/>
          <w:szCs w:val="20"/>
          <w:lang w:val="es-MX"/>
        </w:rPr>
        <w:t>seis</w:t>
      </w:r>
      <w:r w:rsidRPr="00F944EB">
        <w:rPr>
          <w:rFonts w:ascii="Century Gothic" w:hAnsi="Century Gothic"/>
          <w:sz w:val="20"/>
          <w:szCs w:val="20"/>
          <w:lang w:val="es-MX"/>
        </w:rPr>
        <w:t xml:space="preserve"> días del mes de </w:t>
      </w:r>
      <w:r w:rsidR="00165B8E" w:rsidRPr="00F944EB">
        <w:rPr>
          <w:rFonts w:ascii="Century Gothic" w:hAnsi="Century Gothic"/>
          <w:sz w:val="20"/>
          <w:szCs w:val="20"/>
          <w:lang w:val="es-MX"/>
        </w:rPr>
        <w:t>octubre</w:t>
      </w:r>
      <w:r w:rsidRPr="00F944EB">
        <w:rPr>
          <w:rFonts w:ascii="Century Gothic" w:hAnsi="Century Gothic"/>
          <w:sz w:val="20"/>
          <w:szCs w:val="20"/>
          <w:lang w:val="es-MX"/>
        </w:rPr>
        <w:t xml:space="preserve"> de dos mil diez.- Diputado Presidente.- VÍCTOR HUERTA MORALES.- Rúbrica.- Diputado Secretario.- Diputado Vocal.- HÉCTOR MAURICIO HIDALGO GONZÁLEZ.- Rúbrica</w:t>
      </w:r>
      <w:r w:rsidR="00165B8E" w:rsidRPr="00F944EB">
        <w:rPr>
          <w:rFonts w:ascii="Century Gothic" w:hAnsi="Century Gothic"/>
          <w:sz w:val="20"/>
          <w:szCs w:val="20"/>
          <w:lang w:val="es-MX"/>
        </w:rPr>
        <w:t>.-</w:t>
      </w:r>
      <w:r w:rsidRPr="00F944EB">
        <w:rPr>
          <w:rFonts w:ascii="Century Gothic" w:hAnsi="Century Gothic"/>
          <w:sz w:val="20"/>
          <w:szCs w:val="20"/>
          <w:lang w:val="es-MX"/>
        </w:rPr>
        <w:t xml:space="preserve"> Diputada Vocal .- JOSEFINA GARCÍA HERNÁNDEZ.- Rúbrica</w:t>
      </w:r>
      <w:r w:rsidR="00165B8E" w:rsidRPr="00F944EB">
        <w:rPr>
          <w:rFonts w:ascii="Century Gothic" w:hAnsi="Century Gothic"/>
          <w:sz w:val="20"/>
          <w:szCs w:val="20"/>
          <w:lang w:val="es-MX"/>
        </w:rPr>
        <w:t>.-</w:t>
      </w:r>
      <w:r w:rsidRPr="00F944EB">
        <w:rPr>
          <w:rFonts w:ascii="Century Gothic" w:hAnsi="Century Gothic"/>
          <w:sz w:val="20"/>
          <w:szCs w:val="20"/>
          <w:lang w:val="es-MX"/>
        </w:rPr>
        <w:t xml:space="preserve"> Diputado Vocal.- JAVIER AQUINO LIMÓN.- Rúbrica.- Diputado Vocal.- LUIS ALBERTO ARRIAGA LILA.- Rúbrica.- Diputado Vocal.- MELITÓN LOZANO PÉREZ.- Diputada V</w:t>
      </w:r>
      <w:r w:rsidR="00165B8E" w:rsidRPr="00F944EB">
        <w:rPr>
          <w:rFonts w:ascii="Century Gothic" w:hAnsi="Century Gothic"/>
          <w:sz w:val="20"/>
          <w:szCs w:val="20"/>
          <w:lang w:val="es-MX"/>
        </w:rPr>
        <w:t>oc</w:t>
      </w:r>
      <w:r w:rsidRPr="00F944EB">
        <w:rPr>
          <w:rFonts w:ascii="Century Gothic" w:hAnsi="Century Gothic"/>
          <w:sz w:val="20"/>
          <w:szCs w:val="20"/>
          <w:lang w:val="es-MX"/>
        </w:rPr>
        <w:t>al .- IRMA RAMOS GALINDO .- Rúbrica.- Diputado Vocal .- ROGERIO PABLO CONTRERAS CASTILLO.- R</w:t>
      </w:r>
      <w:r w:rsidR="00165B8E" w:rsidRPr="00F944EB">
        <w:rPr>
          <w:rFonts w:ascii="Century Gothic" w:hAnsi="Century Gothic"/>
          <w:sz w:val="20"/>
          <w:szCs w:val="20"/>
          <w:lang w:val="es-MX"/>
        </w:rPr>
        <w:t>úbrica.- Diputado Secretario .- ANDRÉS RICARDO MACIP MONTERROSAS.- Rúbrica.</w:t>
      </w:r>
    </w:p>
    <w:p w:rsidR="00F776EE" w:rsidRPr="00F944EB" w:rsidRDefault="00F776EE" w:rsidP="008E66E6">
      <w:pPr>
        <w:rPr>
          <w:rFonts w:ascii="Century Gothic" w:hAnsi="Century Gothic"/>
          <w:b/>
          <w:sz w:val="20"/>
          <w:szCs w:val="20"/>
          <w:lang w:val="es-MX"/>
        </w:rPr>
      </w:pPr>
      <w:r w:rsidRPr="00F944EB">
        <w:rPr>
          <w:rFonts w:ascii="Century Gothic" w:hAnsi="Century Gothic"/>
          <w:sz w:val="20"/>
          <w:szCs w:val="20"/>
          <w:lang w:val="es-MX"/>
        </w:rPr>
        <w:t xml:space="preserve">Por lo tanto mando se imprima, publique y circule para sus efectos. Dado en el Palacio del Poder Ejecutivo, en la Heroica Puebla de Zaragoza, a los </w:t>
      </w:r>
      <w:r w:rsidR="00B56F2A" w:rsidRPr="00F944EB">
        <w:rPr>
          <w:rFonts w:ascii="Century Gothic" w:hAnsi="Century Gothic"/>
          <w:sz w:val="20"/>
          <w:szCs w:val="20"/>
          <w:lang w:val="es-MX"/>
        </w:rPr>
        <w:t>siete</w:t>
      </w:r>
      <w:r w:rsidRPr="00F944EB">
        <w:rPr>
          <w:rFonts w:ascii="Century Gothic" w:hAnsi="Century Gothic"/>
          <w:sz w:val="20"/>
          <w:szCs w:val="20"/>
          <w:lang w:val="es-MX"/>
        </w:rPr>
        <w:t xml:space="preserve"> días del mes de </w:t>
      </w:r>
      <w:r w:rsidR="00B56F2A" w:rsidRPr="00F944EB">
        <w:rPr>
          <w:rFonts w:ascii="Century Gothic" w:hAnsi="Century Gothic"/>
          <w:sz w:val="20"/>
          <w:szCs w:val="20"/>
          <w:lang w:val="es-MX"/>
        </w:rPr>
        <w:t>octubre</w:t>
      </w:r>
      <w:r w:rsidRPr="00F944EB">
        <w:rPr>
          <w:rFonts w:ascii="Century Gothic" w:hAnsi="Century Gothic"/>
          <w:sz w:val="20"/>
          <w:szCs w:val="20"/>
          <w:lang w:val="es-MX"/>
        </w:rPr>
        <w:t xml:space="preserve"> de dos mil diez.- El Gobernador Constitucional del Estado .- LICENCIADO MARÍO P. MARÍN TORRES.- Rúbrica .- El Secretario de Gobernación.- LICENCIADO VALENTÍN JORGE MENESES ROJAS.- Rúbrica.</w:t>
      </w:r>
    </w:p>
    <w:p w:rsidR="00FA7A5C" w:rsidRPr="00F944EB" w:rsidRDefault="00A7787F" w:rsidP="008E66E6">
      <w:pPr>
        <w:pStyle w:val="Ttulo2"/>
        <w:rPr>
          <w:rFonts w:ascii="Century Gothic" w:hAnsi="Century Gothic"/>
          <w:sz w:val="20"/>
          <w:szCs w:val="20"/>
          <w:lang w:val="es-MX"/>
        </w:rPr>
      </w:pPr>
      <w:bookmarkStart w:id="244" w:name="_Toc492458037"/>
      <w:r w:rsidRPr="00F944EB">
        <w:rPr>
          <w:rFonts w:ascii="Century Gothic" w:hAnsi="Century Gothic"/>
          <w:sz w:val="20"/>
          <w:szCs w:val="20"/>
          <w:lang w:val="es-MX"/>
        </w:rPr>
        <w:t>TRANSITORIOS</w:t>
      </w:r>
      <w:bookmarkEnd w:id="244"/>
    </w:p>
    <w:p w:rsidR="00A7787F" w:rsidRPr="00F944EB" w:rsidRDefault="00A7787F" w:rsidP="006C5A81">
      <w:pPr>
        <w:rPr>
          <w:rFonts w:ascii="Century Gothic" w:hAnsi="Century Gothic"/>
          <w:sz w:val="20"/>
          <w:szCs w:val="20"/>
          <w:lang w:val="es-MX"/>
        </w:rPr>
      </w:pPr>
      <w:r w:rsidRPr="00F944EB">
        <w:rPr>
          <w:rFonts w:ascii="Century Gothic" w:hAnsi="Century Gothic"/>
          <w:sz w:val="20"/>
          <w:szCs w:val="20"/>
          <w:lang w:val="es-MX"/>
        </w:rPr>
        <w:t>(de la DECLARATORIA de la Comisión Permanente del Honorable Congreso del Estado, por la que da por aprobado el Decreto por el que reforma la fracción VII del artículo 12 de la Constitución Política del Estado Libre y Soberano de Puebla, Publicado en el Periódico Oficial del Estado de Puebla el día</w:t>
      </w:r>
      <w:r w:rsidR="003C2229" w:rsidRPr="00F944EB">
        <w:rPr>
          <w:rFonts w:ascii="Century Gothic" w:hAnsi="Century Gothic"/>
          <w:sz w:val="20"/>
          <w:szCs w:val="20"/>
          <w:lang w:val="es-MX"/>
        </w:rPr>
        <w:t xml:space="preserve"> viernes 8 de octubre de 2010, N</w:t>
      </w:r>
      <w:r w:rsidRPr="00F944EB">
        <w:rPr>
          <w:rFonts w:ascii="Century Gothic" w:hAnsi="Century Gothic"/>
          <w:sz w:val="20"/>
          <w:szCs w:val="20"/>
          <w:lang w:val="es-MX"/>
        </w:rPr>
        <w:t>úmero 4</w:t>
      </w:r>
      <w:r w:rsidR="003C2229" w:rsidRPr="00F944EB">
        <w:rPr>
          <w:rFonts w:ascii="Century Gothic" w:hAnsi="Century Gothic"/>
          <w:sz w:val="20"/>
          <w:szCs w:val="20"/>
          <w:lang w:val="es-MX"/>
        </w:rPr>
        <w:t>, Quinta S</w:t>
      </w:r>
      <w:r w:rsidRPr="00F944EB">
        <w:rPr>
          <w:rFonts w:ascii="Century Gothic" w:hAnsi="Century Gothic"/>
          <w:sz w:val="20"/>
          <w:szCs w:val="20"/>
          <w:lang w:val="es-MX"/>
        </w:rPr>
        <w:t>ección, Tomo CDXXVI)</w:t>
      </w:r>
    </w:p>
    <w:p w:rsidR="002E4650" w:rsidRPr="00F944EB" w:rsidRDefault="002E4650" w:rsidP="008E66E6">
      <w:pPr>
        <w:rPr>
          <w:rFonts w:ascii="Century Gothic" w:hAnsi="Century Gothic"/>
          <w:sz w:val="20"/>
          <w:szCs w:val="20"/>
          <w:lang w:val="es-MX"/>
        </w:rPr>
      </w:pPr>
      <w:r w:rsidRPr="00F944EB">
        <w:rPr>
          <w:rFonts w:ascii="Century Gothic" w:hAnsi="Century Gothic"/>
          <w:b/>
          <w:sz w:val="20"/>
          <w:szCs w:val="20"/>
          <w:lang w:val="es-MX"/>
        </w:rPr>
        <w:t>PRIMERO.-</w:t>
      </w:r>
      <w:r w:rsidRPr="00F944EB">
        <w:rPr>
          <w:rFonts w:ascii="Century Gothic" w:hAnsi="Century Gothic"/>
          <w:sz w:val="20"/>
          <w:szCs w:val="20"/>
          <w:lang w:val="es-MX"/>
        </w:rPr>
        <w:t xml:space="preserve"> EI Honorable Congreso del Estado Libre y Soberano de Puebla, declara que estas reformas y adiciones han sido aprobadas en términos de las disposiciones legales aplicables y forman parte de la Constitución Política del Estado Libre y Soberano de Puebla. </w:t>
      </w:r>
    </w:p>
    <w:p w:rsidR="002E4650" w:rsidRPr="00F944EB" w:rsidRDefault="002E4650" w:rsidP="008E66E6">
      <w:pPr>
        <w:rPr>
          <w:rFonts w:ascii="Century Gothic" w:hAnsi="Century Gothic"/>
          <w:sz w:val="20"/>
          <w:szCs w:val="20"/>
          <w:lang w:val="es-MX"/>
        </w:rPr>
      </w:pPr>
      <w:r w:rsidRPr="00F944EB">
        <w:rPr>
          <w:rFonts w:ascii="Century Gothic" w:hAnsi="Century Gothic"/>
          <w:b/>
          <w:sz w:val="20"/>
          <w:szCs w:val="20"/>
          <w:lang w:val="es-MX"/>
        </w:rPr>
        <w:t>SEGUNDO.-</w:t>
      </w:r>
      <w:r w:rsidRPr="00F944EB">
        <w:rPr>
          <w:rFonts w:ascii="Century Gothic" w:hAnsi="Century Gothic"/>
          <w:sz w:val="20"/>
          <w:szCs w:val="20"/>
          <w:lang w:val="es-MX"/>
        </w:rPr>
        <w:t xml:space="preserve"> El Honorable Congreso del Estado deberá realizar las adecuaciones a la legislación local que resulten necesarias para dar cumplimiento al presente Decreto, en las que deberá prever lo relativo a la integración, organización y funcionamiento de la Comisión para el Acceso a la Información Pública y Protección de Datos Personales del Estado a que se refiere este Decreto, entre otros rubros. </w:t>
      </w:r>
    </w:p>
    <w:p w:rsidR="002E4650" w:rsidRPr="00F944EB" w:rsidRDefault="002E4650" w:rsidP="008E66E6">
      <w:pPr>
        <w:rPr>
          <w:rFonts w:ascii="Century Gothic" w:hAnsi="Century Gothic"/>
          <w:sz w:val="20"/>
          <w:szCs w:val="20"/>
          <w:lang w:val="es-MX"/>
        </w:rPr>
      </w:pPr>
      <w:r w:rsidRPr="00F944EB">
        <w:rPr>
          <w:rFonts w:ascii="Century Gothic" w:hAnsi="Century Gothic"/>
          <w:b/>
          <w:sz w:val="20"/>
          <w:szCs w:val="20"/>
          <w:lang w:val="es-MX"/>
        </w:rPr>
        <w:t>TERCERO.-</w:t>
      </w:r>
      <w:r w:rsidRPr="00F944EB">
        <w:rPr>
          <w:rFonts w:ascii="Century Gothic" w:hAnsi="Century Gothic"/>
          <w:sz w:val="20"/>
          <w:szCs w:val="20"/>
          <w:lang w:val="es-MX"/>
        </w:rPr>
        <w:t xml:space="preserve"> La Comisión para el Acceso a la Información Pública de la Administración Pública Estatal y demás órganos análogos establecidos con fundamento en la Ley de Transparencia y Acceso a la Información Pública del Estado de Puebla, continuar</w:t>
      </w:r>
      <w:r w:rsidR="00E72E09" w:rsidRPr="00F944EB">
        <w:rPr>
          <w:rFonts w:ascii="Century Gothic" w:hAnsi="Century Gothic"/>
          <w:sz w:val="20"/>
          <w:szCs w:val="20"/>
          <w:lang w:val="es-MX"/>
        </w:rPr>
        <w:t>á</w:t>
      </w:r>
      <w:r w:rsidRPr="00F944EB">
        <w:rPr>
          <w:rFonts w:ascii="Century Gothic" w:hAnsi="Century Gothic"/>
          <w:sz w:val="20"/>
          <w:szCs w:val="20"/>
          <w:lang w:val="es-MX"/>
        </w:rPr>
        <w:t xml:space="preserve"> en funciones, hasta en tanto la int</w:t>
      </w:r>
      <w:r w:rsidR="00E72E09" w:rsidRPr="00F944EB">
        <w:rPr>
          <w:rFonts w:ascii="Century Gothic" w:hAnsi="Century Gothic"/>
          <w:sz w:val="20"/>
          <w:szCs w:val="20"/>
          <w:lang w:val="es-MX"/>
        </w:rPr>
        <w:t>egración, organizació</w:t>
      </w:r>
      <w:r w:rsidRPr="00F944EB">
        <w:rPr>
          <w:rFonts w:ascii="Century Gothic" w:hAnsi="Century Gothic"/>
          <w:sz w:val="20"/>
          <w:szCs w:val="20"/>
          <w:lang w:val="es-MX"/>
        </w:rPr>
        <w:t>n y f</w:t>
      </w:r>
      <w:r w:rsidR="00E72E09" w:rsidRPr="00F944EB">
        <w:rPr>
          <w:rFonts w:ascii="Century Gothic" w:hAnsi="Century Gothic"/>
          <w:sz w:val="20"/>
          <w:szCs w:val="20"/>
          <w:lang w:val="es-MX"/>
        </w:rPr>
        <w:t>uncionamiento del organismo autó</w:t>
      </w:r>
      <w:r w:rsidRPr="00F944EB">
        <w:rPr>
          <w:rFonts w:ascii="Century Gothic" w:hAnsi="Century Gothic"/>
          <w:sz w:val="20"/>
          <w:szCs w:val="20"/>
          <w:lang w:val="es-MX"/>
        </w:rPr>
        <w:t xml:space="preserve">nomo a que se refiere este Decreto, sea regulado en la Ley de la materia y entre en funciones. </w:t>
      </w:r>
    </w:p>
    <w:p w:rsidR="002E4650" w:rsidRPr="00F944EB" w:rsidRDefault="002E4650" w:rsidP="008E66E6">
      <w:pPr>
        <w:rPr>
          <w:rFonts w:ascii="Century Gothic" w:hAnsi="Century Gothic"/>
          <w:sz w:val="20"/>
          <w:szCs w:val="20"/>
          <w:lang w:val="es-MX"/>
        </w:rPr>
      </w:pPr>
      <w:r w:rsidRPr="00F944EB">
        <w:rPr>
          <w:rFonts w:ascii="Century Gothic" w:hAnsi="Century Gothic"/>
          <w:b/>
          <w:sz w:val="20"/>
          <w:szCs w:val="20"/>
          <w:lang w:val="es-MX"/>
        </w:rPr>
        <w:t xml:space="preserve">CUARTO.- </w:t>
      </w:r>
      <w:r w:rsidRPr="00F944EB">
        <w:rPr>
          <w:rFonts w:ascii="Century Gothic" w:hAnsi="Century Gothic"/>
          <w:sz w:val="20"/>
          <w:szCs w:val="20"/>
          <w:lang w:val="es-MX"/>
        </w:rPr>
        <w:t>De conformidad con los principios de racionalidad, austeridad y disciplina presupuestal, los recursos humanos, financieros y materiales</w:t>
      </w:r>
      <w:r w:rsidR="00E72E09" w:rsidRPr="00F944EB">
        <w:rPr>
          <w:rFonts w:ascii="Century Gothic" w:hAnsi="Century Gothic"/>
          <w:sz w:val="20"/>
          <w:szCs w:val="20"/>
          <w:lang w:val="es-MX"/>
        </w:rPr>
        <w:t xml:space="preserve"> que tengan asignados la Comisió</w:t>
      </w:r>
      <w:r w:rsidRPr="00F944EB">
        <w:rPr>
          <w:rFonts w:ascii="Century Gothic" w:hAnsi="Century Gothic"/>
          <w:sz w:val="20"/>
          <w:szCs w:val="20"/>
          <w:lang w:val="es-MX"/>
        </w:rPr>
        <w:t>n para el Acceso a la I</w:t>
      </w:r>
      <w:r w:rsidR="00E72E09" w:rsidRPr="00F944EB">
        <w:rPr>
          <w:rFonts w:ascii="Century Gothic" w:hAnsi="Century Gothic"/>
          <w:sz w:val="20"/>
          <w:szCs w:val="20"/>
          <w:lang w:val="es-MX"/>
        </w:rPr>
        <w:t>nformació</w:t>
      </w:r>
      <w:r w:rsidRPr="00F944EB">
        <w:rPr>
          <w:rFonts w:ascii="Century Gothic" w:hAnsi="Century Gothic"/>
          <w:sz w:val="20"/>
          <w:szCs w:val="20"/>
          <w:lang w:val="es-MX"/>
        </w:rPr>
        <w:t>n P</w:t>
      </w:r>
      <w:r w:rsidR="00E72E09" w:rsidRPr="00F944EB">
        <w:rPr>
          <w:rFonts w:ascii="Century Gothic" w:hAnsi="Century Gothic"/>
          <w:sz w:val="20"/>
          <w:szCs w:val="20"/>
          <w:lang w:val="es-MX"/>
        </w:rPr>
        <w:t>ública de la Administració</w:t>
      </w:r>
      <w:r w:rsidRPr="00F944EB">
        <w:rPr>
          <w:rFonts w:ascii="Century Gothic" w:hAnsi="Century Gothic"/>
          <w:sz w:val="20"/>
          <w:szCs w:val="20"/>
          <w:lang w:val="es-MX"/>
        </w:rPr>
        <w:t>n P</w:t>
      </w:r>
      <w:r w:rsidR="00E72E09" w:rsidRPr="00F944EB">
        <w:rPr>
          <w:rFonts w:ascii="Century Gothic" w:hAnsi="Century Gothic"/>
          <w:sz w:val="20"/>
          <w:szCs w:val="20"/>
          <w:lang w:val="es-MX"/>
        </w:rPr>
        <w:t>ú</w:t>
      </w:r>
      <w:r w:rsidRPr="00F944EB">
        <w:rPr>
          <w:rFonts w:ascii="Century Gothic" w:hAnsi="Century Gothic"/>
          <w:sz w:val="20"/>
          <w:szCs w:val="20"/>
          <w:lang w:val="es-MX"/>
        </w:rPr>
        <w:t>blica Estatal, ser</w:t>
      </w:r>
      <w:r w:rsidR="00E72E09" w:rsidRPr="00F944EB">
        <w:rPr>
          <w:rFonts w:ascii="Century Gothic" w:hAnsi="Century Gothic"/>
          <w:sz w:val="20"/>
          <w:szCs w:val="20"/>
          <w:lang w:val="es-MX"/>
        </w:rPr>
        <w:t>á</w:t>
      </w:r>
      <w:r w:rsidRPr="00F944EB">
        <w:rPr>
          <w:rFonts w:ascii="Century Gothic" w:hAnsi="Century Gothic"/>
          <w:sz w:val="20"/>
          <w:szCs w:val="20"/>
          <w:lang w:val="es-MX"/>
        </w:rPr>
        <w:t xml:space="preserve">n transferidos </w:t>
      </w:r>
      <w:r w:rsidR="00E72E09" w:rsidRPr="00F944EB">
        <w:rPr>
          <w:rFonts w:ascii="Century Gothic" w:hAnsi="Century Gothic"/>
          <w:sz w:val="20"/>
          <w:szCs w:val="20"/>
          <w:lang w:val="es-MX"/>
        </w:rPr>
        <w:t>o reasignados al Organismo Autó</w:t>
      </w:r>
      <w:r w:rsidRPr="00F944EB">
        <w:rPr>
          <w:rFonts w:ascii="Century Gothic" w:hAnsi="Century Gothic"/>
          <w:sz w:val="20"/>
          <w:szCs w:val="20"/>
          <w:lang w:val="es-MX"/>
        </w:rPr>
        <w:t xml:space="preserve">nomo a que se refiere el mismo, una vez que sea regulado en la Ley de </w:t>
      </w:r>
      <w:r w:rsidR="00E72E09" w:rsidRPr="00F944EB">
        <w:rPr>
          <w:rFonts w:ascii="Century Gothic" w:hAnsi="Century Gothic"/>
          <w:sz w:val="20"/>
          <w:szCs w:val="20"/>
          <w:lang w:val="es-MX"/>
        </w:rPr>
        <w:t>l</w:t>
      </w:r>
      <w:r w:rsidRPr="00F944EB">
        <w:rPr>
          <w:rFonts w:ascii="Century Gothic" w:hAnsi="Century Gothic"/>
          <w:sz w:val="20"/>
          <w:szCs w:val="20"/>
          <w:lang w:val="es-MX"/>
        </w:rPr>
        <w:t>a materia y entre en funcione</w:t>
      </w:r>
      <w:r w:rsidR="00E72E09" w:rsidRPr="00F944EB">
        <w:rPr>
          <w:rFonts w:ascii="Century Gothic" w:hAnsi="Century Gothic"/>
          <w:sz w:val="20"/>
          <w:szCs w:val="20"/>
          <w:lang w:val="es-MX"/>
        </w:rPr>
        <w:t>s; para tales efectos, se deberá</w:t>
      </w:r>
      <w:r w:rsidRPr="00F944EB">
        <w:rPr>
          <w:rFonts w:ascii="Century Gothic" w:hAnsi="Century Gothic"/>
          <w:sz w:val="20"/>
          <w:szCs w:val="20"/>
          <w:lang w:val="es-MX"/>
        </w:rPr>
        <w:t>n observar las disposiciones legales y administr</w:t>
      </w:r>
      <w:r w:rsidR="00E72E09" w:rsidRPr="00F944EB">
        <w:rPr>
          <w:rFonts w:ascii="Century Gothic" w:hAnsi="Century Gothic"/>
          <w:sz w:val="20"/>
          <w:szCs w:val="20"/>
          <w:lang w:val="es-MX"/>
        </w:rPr>
        <w:t>ativas que resulten aplicables.</w:t>
      </w:r>
    </w:p>
    <w:p w:rsidR="002E4650" w:rsidRPr="00F944EB" w:rsidRDefault="002E4650" w:rsidP="008E66E6">
      <w:pPr>
        <w:rPr>
          <w:rFonts w:ascii="Century Gothic" w:hAnsi="Century Gothic"/>
          <w:sz w:val="20"/>
          <w:szCs w:val="20"/>
          <w:lang w:val="es-MX"/>
        </w:rPr>
      </w:pPr>
      <w:r w:rsidRPr="00F944EB">
        <w:rPr>
          <w:rFonts w:ascii="Century Gothic" w:hAnsi="Century Gothic"/>
          <w:b/>
          <w:sz w:val="20"/>
          <w:szCs w:val="20"/>
          <w:lang w:val="es-MX"/>
        </w:rPr>
        <w:t>QUINTO.-</w:t>
      </w:r>
      <w:r w:rsidRPr="00F944EB">
        <w:rPr>
          <w:rFonts w:ascii="Century Gothic" w:hAnsi="Century Gothic"/>
          <w:sz w:val="20"/>
          <w:szCs w:val="20"/>
          <w:lang w:val="es-MX"/>
        </w:rPr>
        <w:t xml:space="preserve"> Las personas que a la entrada en vigor del presente Decreto, funjan como Comisionados</w:t>
      </w:r>
      <w:r w:rsidR="00E72E09" w:rsidRPr="00F944EB">
        <w:rPr>
          <w:rFonts w:ascii="Century Gothic" w:hAnsi="Century Gothic"/>
          <w:sz w:val="20"/>
          <w:szCs w:val="20"/>
          <w:lang w:val="es-MX"/>
        </w:rPr>
        <w:t xml:space="preserve"> de la Comisión para el Acceso a la Información Pública de la Administración Pública Estatal, continuarán desempeñ</w:t>
      </w:r>
      <w:r w:rsidRPr="00F944EB">
        <w:rPr>
          <w:rFonts w:ascii="Century Gothic" w:hAnsi="Century Gothic"/>
          <w:sz w:val="20"/>
          <w:szCs w:val="20"/>
          <w:lang w:val="es-MX"/>
        </w:rPr>
        <w:t xml:space="preserve">ando dicho encargo durante el periodo para el que </w:t>
      </w:r>
      <w:r w:rsidRPr="00F944EB">
        <w:rPr>
          <w:rFonts w:ascii="Century Gothic" w:hAnsi="Century Gothic"/>
          <w:sz w:val="20"/>
          <w:szCs w:val="20"/>
          <w:lang w:val="es-MX"/>
        </w:rPr>
        <w:lastRenderedPageBreak/>
        <w:t>fueron designado</w:t>
      </w:r>
      <w:r w:rsidR="00E72E09" w:rsidRPr="00F944EB">
        <w:rPr>
          <w:rFonts w:ascii="Century Gothic" w:hAnsi="Century Gothic"/>
          <w:sz w:val="20"/>
          <w:szCs w:val="20"/>
          <w:lang w:val="es-MX"/>
        </w:rPr>
        <w:t>s, ya sea en la referida Comisió</w:t>
      </w:r>
      <w:r w:rsidRPr="00F944EB">
        <w:rPr>
          <w:rFonts w:ascii="Century Gothic" w:hAnsi="Century Gothic"/>
          <w:sz w:val="20"/>
          <w:szCs w:val="20"/>
          <w:lang w:val="es-MX"/>
        </w:rPr>
        <w:t xml:space="preserve">n </w:t>
      </w:r>
      <w:r w:rsidR="00E72E09" w:rsidRPr="00F944EB">
        <w:rPr>
          <w:rFonts w:ascii="Century Gothic" w:hAnsi="Century Gothic"/>
          <w:sz w:val="20"/>
          <w:szCs w:val="20"/>
          <w:lang w:val="es-MX"/>
        </w:rPr>
        <w:t>o en el organismo autó</w:t>
      </w:r>
      <w:r w:rsidRPr="00F944EB">
        <w:rPr>
          <w:rFonts w:ascii="Century Gothic" w:hAnsi="Century Gothic"/>
          <w:sz w:val="20"/>
          <w:szCs w:val="20"/>
          <w:lang w:val="es-MX"/>
        </w:rPr>
        <w:t xml:space="preserve">nomo a que se refiere este Decreto. </w:t>
      </w:r>
    </w:p>
    <w:p w:rsidR="002E4650" w:rsidRPr="00F944EB" w:rsidRDefault="002E4650" w:rsidP="008E66E6">
      <w:pPr>
        <w:rPr>
          <w:rFonts w:ascii="Century Gothic" w:hAnsi="Century Gothic"/>
          <w:sz w:val="20"/>
          <w:szCs w:val="20"/>
          <w:lang w:val="es-MX"/>
        </w:rPr>
      </w:pPr>
      <w:r w:rsidRPr="00F944EB">
        <w:rPr>
          <w:rFonts w:ascii="Century Gothic" w:hAnsi="Century Gothic"/>
          <w:sz w:val="20"/>
          <w:szCs w:val="20"/>
          <w:lang w:val="es-MX"/>
        </w:rPr>
        <w:t>Hasta en tanto se realicen las adecuaciones a la Ley de la materia, todos los</w:t>
      </w:r>
      <w:r w:rsidR="00E72E09" w:rsidRPr="00F944EB">
        <w:rPr>
          <w:rFonts w:ascii="Century Gothic" w:hAnsi="Century Gothic"/>
          <w:sz w:val="20"/>
          <w:szCs w:val="20"/>
          <w:lang w:val="es-MX"/>
        </w:rPr>
        <w:t xml:space="preserve"> asuntos que conozcan la Comisión para el Acceso a la Información Pública de la Administración Pú</w:t>
      </w:r>
      <w:r w:rsidRPr="00F944EB">
        <w:rPr>
          <w:rFonts w:ascii="Century Gothic" w:hAnsi="Century Gothic"/>
          <w:sz w:val="20"/>
          <w:szCs w:val="20"/>
          <w:lang w:val="es-MX"/>
        </w:rPr>
        <w:t xml:space="preserve">blica Estatal y los </w:t>
      </w:r>
      <w:r w:rsidR="00EB2C70" w:rsidRPr="00F944EB">
        <w:rPr>
          <w:rFonts w:ascii="Century Gothic" w:hAnsi="Century Gothic"/>
          <w:sz w:val="20"/>
          <w:szCs w:val="20"/>
          <w:lang w:val="es-MX"/>
        </w:rPr>
        <w:t>órganos aná</w:t>
      </w:r>
      <w:r w:rsidRPr="00F944EB">
        <w:rPr>
          <w:rFonts w:ascii="Century Gothic" w:hAnsi="Century Gothic"/>
          <w:sz w:val="20"/>
          <w:szCs w:val="20"/>
          <w:lang w:val="es-MX"/>
        </w:rPr>
        <w:t>logos, seguir</w:t>
      </w:r>
      <w:r w:rsidR="00EB2C70" w:rsidRPr="00F944EB">
        <w:rPr>
          <w:rFonts w:ascii="Century Gothic" w:hAnsi="Century Gothic"/>
          <w:sz w:val="20"/>
          <w:szCs w:val="20"/>
          <w:lang w:val="es-MX"/>
        </w:rPr>
        <w:t>á</w:t>
      </w:r>
      <w:r w:rsidRPr="00F944EB">
        <w:rPr>
          <w:rFonts w:ascii="Century Gothic" w:hAnsi="Century Gothic"/>
          <w:sz w:val="20"/>
          <w:szCs w:val="20"/>
          <w:lang w:val="es-MX"/>
        </w:rPr>
        <w:t>n el tr</w:t>
      </w:r>
      <w:r w:rsidR="00EB2C70" w:rsidRPr="00F944EB">
        <w:rPr>
          <w:rFonts w:ascii="Century Gothic" w:hAnsi="Century Gothic"/>
          <w:sz w:val="20"/>
          <w:szCs w:val="20"/>
          <w:lang w:val="es-MX"/>
        </w:rPr>
        <w:t>á</w:t>
      </w:r>
      <w:r w:rsidRPr="00F944EB">
        <w:rPr>
          <w:rFonts w:ascii="Century Gothic" w:hAnsi="Century Gothic"/>
          <w:sz w:val="20"/>
          <w:szCs w:val="20"/>
          <w:lang w:val="es-MX"/>
        </w:rPr>
        <w:t>mite, subst</w:t>
      </w:r>
      <w:r w:rsidR="00EB2C70" w:rsidRPr="00F944EB">
        <w:rPr>
          <w:rFonts w:ascii="Century Gothic" w:hAnsi="Century Gothic"/>
          <w:sz w:val="20"/>
          <w:szCs w:val="20"/>
          <w:lang w:val="es-MX"/>
        </w:rPr>
        <w:t>anciación y deberá</w:t>
      </w:r>
      <w:r w:rsidRPr="00F944EB">
        <w:rPr>
          <w:rFonts w:ascii="Century Gothic" w:hAnsi="Century Gothic"/>
          <w:sz w:val="20"/>
          <w:szCs w:val="20"/>
          <w:lang w:val="es-MX"/>
        </w:rPr>
        <w:t xml:space="preserve">n resolverse con forme a la Ley vigente. </w:t>
      </w:r>
    </w:p>
    <w:p w:rsidR="002E4650" w:rsidRPr="00F944EB" w:rsidRDefault="002E4650" w:rsidP="008E66E6">
      <w:pPr>
        <w:rPr>
          <w:rFonts w:ascii="Century Gothic" w:hAnsi="Century Gothic"/>
          <w:sz w:val="20"/>
          <w:szCs w:val="20"/>
          <w:lang w:val="es-MX"/>
        </w:rPr>
      </w:pPr>
      <w:r w:rsidRPr="00F944EB">
        <w:rPr>
          <w:rFonts w:ascii="Century Gothic" w:hAnsi="Century Gothic"/>
          <w:b/>
          <w:sz w:val="20"/>
          <w:szCs w:val="20"/>
          <w:lang w:val="es-MX"/>
        </w:rPr>
        <w:t>SEXTO.-</w:t>
      </w:r>
      <w:r w:rsidRPr="00F944EB">
        <w:rPr>
          <w:rFonts w:ascii="Century Gothic" w:hAnsi="Century Gothic"/>
          <w:sz w:val="20"/>
          <w:szCs w:val="20"/>
          <w:lang w:val="es-MX"/>
        </w:rPr>
        <w:t xml:space="preserve"> Los asuntos que se encuentren en tr</w:t>
      </w:r>
      <w:r w:rsidR="00EB2C70" w:rsidRPr="00F944EB">
        <w:rPr>
          <w:rFonts w:ascii="Century Gothic" w:hAnsi="Century Gothic"/>
          <w:sz w:val="20"/>
          <w:szCs w:val="20"/>
          <w:lang w:val="es-MX"/>
        </w:rPr>
        <w:t>á</w:t>
      </w:r>
      <w:r w:rsidRPr="00F944EB">
        <w:rPr>
          <w:rFonts w:ascii="Century Gothic" w:hAnsi="Century Gothic"/>
          <w:sz w:val="20"/>
          <w:szCs w:val="20"/>
          <w:lang w:val="es-MX"/>
        </w:rPr>
        <w:t xml:space="preserve">mite en los </w:t>
      </w:r>
      <w:r w:rsidR="00EB2C70" w:rsidRPr="00F944EB">
        <w:rPr>
          <w:rFonts w:ascii="Century Gothic" w:hAnsi="Century Gothic"/>
          <w:sz w:val="20"/>
          <w:szCs w:val="20"/>
          <w:lang w:val="es-MX"/>
        </w:rPr>
        <w:t>órganos análogos a la Comisión para el Acceso a la Información Pública de la Administración Pú</w:t>
      </w:r>
      <w:r w:rsidRPr="00F944EB">
        <w:rPr>
          <w:rFonts w:ascii="Century Gothic" w:hAnsi="Century Gothic"/>
          <w:sz w:val="20"/>
          <w:szCs w:val="20"/>
          <w:lang w:val="es-MX"/>
        </w:rPr>
        <w:t>blica Estatal, ser</w:t>
      </w:r>
      <w:r w:rsidR="00EB2C70" w:rsidRPr="00F944EB">
        <w:rPr>
          <w:rFonts w:ascii="Century Gothic" w:hAnsi="Century Gothic"/>
          <w:sz w:val="20"/>
          <w:szCs w:val="20"/>
          <w:lang w:val="es-MX"/>
        </w:rPr>
        <w:t>á</w:t>
      </w:r>
      <w:r w:rsidRPr="00F944EB">
        <w:rPr>
          <w:rFonts w:ascii="Century Gothic" w:hAnsi="Century Gothic"/>
          <w:sz w:val="20"/>
          <w:szCs w:val="20"/>
          <w:lang w:val="es-MX"/>
        </w:rPr>
        <w:t>n transferidos para su substanciaci</w:t>
      </w:r>
      <w:r w:rsidR="00EB2C70" w:rsidRPr="00F944EB">
        <w:rPr>
          <w:rFonts w:ascii="Century Gothic" w:hAnsi="Century Gothic"/>
          <w:sz w:val="20"/>
          <w:szCs w:val="20"/>
          <w:lang w:val="es-MX"/>
        </w:rPr>
        <w:t>ón y resolució</w:t>
      </w:r>
      <w:r w:rsidRPr="00F944EB">
        <w:rPr>
          <w:rFonts w:ascii="Century Gothic" w:hAnsi="Century Gothic"/>
          <w:sz w:val="20"/>
          <w:szCs w:val="20"/>
          <w:lang w:val="es-MX"/>
        </w:rPr>
        <w:t>n, al organismo constitucional aut</w:t>
      </w:r>
      <w:r w:rsidR="00EB2C70" w:rsidRPr="00F944EB">
        <w:rPr>
          <w:rFonts w:ascii="Century Gothic" w:hAnsi="Century Gothic"/>
          <w:sz w:val="20"/>
          <w:szCs w:val="20"/>
          <w:lang w:val="es-MX"/>
        </w:rPr>
        <w:t>ó</w:t>
      </w:r>
      <w:r w:rsidRPr="00F944EB">
        <w:rPr>
          <w:rFonts w:ascii="Century Gothic" w:hAnsi="Century Gothic"/>
          <w:sz w:val="20"/>
          <w:szCs w:val="20"/>
          <w:lang w:val="es-MX"/>
        </w:rPr>
        <w:t xml:space="preserve">nomo a que se refiere este Decreto, </w:t>
      </w:r>
      <w:r w:rsidR="00EB2C70" w:rsidRPr="00F944EB">
        <w:rPr>
          <w:rFonts w:ascii="Century Gothic" w:hAnsi="Century Gothic"/>
          <w:sz w:val="20"/>
          <w:szCs w:val="20"/>
          <w:lang w:val="es-MX"/>
        </w:rPr>
        <w:t>una vez que entre en funciones.</w:t>
      </w:r>
    </w:p>
    <w:p w:rsidR="002E4650" w:rsidRPr="00F944EB" w:rsidRDefault="00EB2C70" w:rsidP="008E66E6">
      <w:pPr>
        <w:rPr>
          <w:rFonts w:ascii="Century Gothic" w:hAnsi="Century Gothic"/>
          <w:sz w:val="20"/>
          <w:szCs w:val="20"/>
          <w:lang w:val="es-MX"/>
        </w:rPr>
      </w:pPr>
      <w:r w:rsidRPr="00F944EB">
        <w:rPr>
          <w:rFonts w:ascii="Century Gothic" w:hAnsi="Century Gothic"/>
          <w:b/>
          <w:sz w:val="20"/>
          <w:szCs w:val="20"/>
          <w:lang w:val="es-MX"/>
        </w:rPr>
        <w:t>OCTAVO.-</w:t>
      </w:r>
      <w:r w:rsidRPr="00F944EB">
        <w:rPr>
          <w:rFonts w:ascii="Century Gothic" w:hAnsi="Century Gothic"/>
          <w:sz w:val="20"/>
          <w:szCs w:val="20"/>
          <w:lang w:val="es-MX"/>
        </w:rPr>
        <w:t xml:space="preserve"> El presente Decreto entrará en vigor al día siguiente de su publicació</w:t>
      </w:r>
      <w:r w:rsidR="002E4650" w:rsidRPr="00F944EB">
        <w:rPr>
          <w:rFonts w:ascii="Century Gothic" w:hAnsi="Century Gothic"/>
          <w:sz w:val="20"/>
          <w:szCs w:val="20"/>
          <w:lang w:val="es-MX"/>
        </w:rPr>
        <w:t>n en el Peri</w:t>
      </w:r>
      <w:r w:rsidRPr="00F944EB">
        <w:rPr>
          <w:rFonts w:ascii="Century Gothic" w:hAnsi="Century Gothic"/>
          <w:sz w:val="20"/>
          <w:szCs w:val="20"/>
          <w:lang w:val="es-MX"/>
        </w:rPr>
        <w:t>ó</w:t>
      </w:r>
      <w:r w:rsidR="002E4650" w:rsidRPr="00F944EB">
        <w:rPr>
          <w:rFonts w:ascii="Century Gothic" w:hAnsi="Century Gothic"/>
          <w:sz w:val="20"/>
          <w:szCs w:val="20"/>
          <w:lang w:val="es-MX"/>
        </w:rPr>
        <w:t xml:space="preserve">dico Oficial del Estado. </w:t>
      </w:r>
    </w:p>
    <w:p w:rsidR="002E4650" w:rsidRPr="00F944EB" w:rsidRDefault="002E4650" w:rsidP="008E66E6">
      <w:pPr>
        <w:rPr>
          <w:rFonts w:ascii="Century Gothic" w:hAnsi="Century Gothic"/>
          <w:sz w:val="20"/>
          <w:szCs w:val="20"/>
          <w:lang w:val="es-MX"/>
        </w:rPr>
      </w:pPr>
      <w:r w:rsidRPr="00F944EB">
        <w:rPr>
          <w:rFonts w:ascii="Century Gothic" w:hAnsi="Century Gothic"/>
          <w:b/>
          <w:sz w:val="20"/>
          <w:szCs w:val="20"/>
          <w:lang w:val="es-MX"/>
        </w:rPr>
        <w:t>EL GOBERNADOR,</w:t>
      </w:r>
      <w:r w:rsidR="00EB2C70" w:rsidRPr="00F944EB">
        <w:rPr>
          <w:rFonts w:ascii="Century Gothic" w:hAnsi="Century Gothic"/>
          <w:sz w:val="20"/>
          <w:szCs w:val="20"/>
          <w:lang w:val="es-MX"/>
        </w:rPr>
        <w:t xml:space="preserve"> hará</w:t>
      </w:r>
      <w:r w:rsidRPr="00F944EB">
        <w:rPr>
          <w:rFonts w:ascii="Century Gothic" w:hAnsi="Century Gothic"/>
          <w:sz w:val="20"/>
          <w:szCs w:val="20"/>
          <w:lang w:val="es-MX"/>
        </w:rPr>
        <w:t xml:space="preserve"> publicar </w:t>
      </w:r>
      <w:r w:rsidR="00EB2C70" w:rsidRPr="00F944EB">
        <w:rPr>
          <w:rFonts w:ascii="Century Gothic" w:hAnsi="Century Gothic"/>
          <w:sz w:val="20"/>
          <w:szCs w:val="20"/>
          <w:lang w:val="es-MX"/>
        </w:rPr>
        <w:t>y cumplir la presente disposició</w:t>
      </w:r>
      <w:r w:rsidRPr="00F944EB">
        <w:rPr>
          <w:rFonts w:ascii="Century Gothic" w:hAnsi="Century Gothic"/>
          <w:sz w:val="20"/>
          <w:szCs w:val="20"/>
          <w:lang w:val="es-MX"/>
        </w:rPr>
        <w:t xml:space="preserve">n. Dada en el Palacio del Poder Legislativo, en la Heroica Ciudad de Puebla de Zaragoza, a uno del mes de septiembre de dos </w:t>
      </w:r>
      <w:r w:rsidR="00EB2C70" w:rsidRPr="00F944EB">
        <w:rPr>
          <w:rFonts w:ascii="Century Gothic" w:hAnsi="Century Gothic"/>
          <w:sz w:val="20"/>
          <w:szCs w:val="20"/>
          <w:lang w:val="es-MX"/>
        </w:rPr>
        <w:t>mil diez.- Diputado Presidente. VÍCTOR HUERTA MORALES.- Rú</w:t>
      </w:r>
      <w:r w:rsidRPr="00F944EB">
        <w:rPr>
          <w:rFonts w:ascii="Century Gothic" w:hAnsi="Century Gothic"/>
          <w:sz w:val="20"/>
          <w:szCs w:val="20"/>
          <w:lang w:val="es-MX"/>
        </w:rPr>
        <w:t xml:space="preserve">brica.- Diputado Vocal.- </w:t>
      </w:r>
      <w:r w:rsidR="00EB2C70" w:rsidRPr="00F944EB">
        <w:rPr>
          <w:rFonts w:ascii="Century Gothic" w:hAnsi="Century Gothic"/>
          <w:sz w:val="20"/>
          <w:szCs w:val="20"/>
          <w:lang w:val="es-MX"/>
        </w:rPr>
        <w:t>HÉ</w:t>
      </w:r>
      <w:r w:rsidRPr="00F944EB">
        <w:rPr>
          <w:rFonts w:ascii="Century Gothic" w:hAnsi="Century Gothic"/>
          <w:sz w:val="20"/>
          <w:szCs w:val="20"/>
          <w:lang w:val="es-MX"/>
        </w:rPr>
        <w:t xml:space="preserve">CTOR MAURICIO </w:t>
      </w:r>
      <w:r w:rsidR="00EB2C70" w:rsidRPr="00F944EB">
        <w:rPr>
          <w:rFonts w:ascii="Century Gothic" w:hAnsi="Century Gothic"/>
          <w:sz w:val="20"/>
          <w:szCs w:val="20"/>
          <w:lang w:val="es-MX"/>
        </w:rPr>
        <w:t>HI</w:t>
      </w:r>
      <w:r w:rsidRPr="00F944EB">
        <w:rPr>
          <w:rFonts w:ascii="Century Gothic" w:hAnsi="Century Gothic"/>
          <w:sz w:val="20"/>
          <w:szCs w:val="20"/>
          <w:lang w:val="es-MX"/>
        </w:rPr>
        <w:t xml:space="preserve">DALGO </w:t>
      </w:r>
      <w:r w:rsidR="00EB2C70" w:rsidRPr="00F944EB">
        <w:rPr>
          <w:rFonts w:ascii="Century Gothic" w:hAnsi="Century Gothic"/>
          <w:sz w:val="20"/>
          <w:szCs w:val="20"/>
          <w:lang w:val="es-MX"/>
        </w:rPr>
        <w:t>GONZÁ</w:t>
      </w:r>
      <w:r w:rsidRPr="00F944EB">
        <w:rPr>
          <w:rFonts w:ascii="Century Gothic" w:hAnsi="Century Gothic"/>
          <w:sz w:val="20"/>
          <w:szCs w:val="20"/>
          <w:lang w:val="es-MX"/>
        </w:rPr>
        <w:t>LEZ.</w:t>
      </w:r>
      <w:r w:rsidR="00EB2C70" w:rsidRPr="00F944EB">
        <w:rPr>
          <w:rFonts w:ascii="Century Gothic" w:hAnsi="Century Gothic"/>
          <w:sz w:val="20"/>
          <w:szCs w:val="20"/>
          <w:lang w:val="es-MX"/>
        </w:rPr>
        <w:t>-</w:t>
      </w:r>
      <w:r w:rsidRPr="00F944EB">
        <w:rPr>
          <w:rFonts w:ascii="Century Gothic" w:hAnsi="Century Gothic"/>
          <w:sz w:val="20"/>
          <w:szCs w:val="20"/>
          <w:lang w:val="es-MX"/>
        </w:rPr>
        <w:t>R</w:t>
      </w:r>
      <w:r w:rsidR="007806B8" w:rsidRPr="00F944EB">
        <w:rPr>
          <w:rFonts w:ascii="Century Gothic" w:hAnsi="Century Gothic"/>
          <w:sz w:val="20"/>
          <w:szCs w:val="20"/>
          <w:lang w:val="es-MX"/>
        </w:rPr>
        <w:t>ú</w:t>
      </w:r>
      <w:r w:rsidRPr="00F944EB">
        <w:rPr>
          <w:rFonts w:ascii="Century Gothic" w:hAnsi="Century Gothic"/>
          <w:sz w:val="20"/>
          <w:szCs w:val="20"/>
          <w:lang w:val="es-MX"/>
        </w:rPr>
        <w:t>brica.- Diputada Vocal.- JOSEFINA GARC</w:t>
      </w:r>
      <w:r w:rsidR="00EB2C70" w:rsidRPr="00F944EB">
        <w:rPr>
          <w:rFonts w:ascii="Century Gothic" w:hAnsi="Century Gothic"/>
          <w:sz w:val="20"/>
          <w:szCs w:val="20"/>
          <w:lang w:val="es-MX"/>
        </w:rPr>
        <w:t>Í</w:t>
      </w:r>
      <w:r w:rsidRPr="00F944EB">
        <w:rPr>
          <w:rFonts w:ascii="Century Gothic" w:hAnsi="Century Gothic"/>
          <w:sz w:val="20"/>
          <w:szCs w:val="20"/>
          <w:lang w:val="es-MX"/>
        </w:rPr>
        <w:t>A HERN</w:t>
      </w:r>
      <w:r w:rsidR="00EB2C70" w:rsidRPr="00F944EB">
        <w:rPr>
          <w:rFonts w:ascii="Century Gothic" w:hAnsi="Century Gothic"/>
          <w:sz w:val="20"/>
          <w:szCs w:val="20"/>
          <w:lang w:val="es-MX"/>
        </w:rPr>
        <w:t>Á</w:t>
      </w:r>
      <w:r w:rsidRPr="00F944EB">
        <w:rPr>
          <w:rFonts w:ascii="Century Gothic" w:hAnsi="Century Gothic"/>
          <w:sz w:val="20"/>
          <w:szCs w:val="20"/>
          <w:lang w:val="es-MX"/>
        </w:rPr>
        <w:t>NDEZ.</w:t>
      </w:r>
      <w:r w:rsidR="007806B8" w:rsidRPr="00F944EB">
        <w:rPr>
          <w:rFonts w:ascii="Century Gothic" w:hAnsi="Century Gothic"/>
          <w:sz w:val="20"/>
          <w:szCs w:val="20"/>
          <w:lang w:val="es-MX"/>
        </w:rPr>
        <w:t>- Rúbrica.- Diputado Vocal.- JA</w:t>
      </w:r>
      <w:r w:rsidRPr="00F944EB">
        <w:rPr>
          <w:rFonts w:ascii="Century Gothic" w:hAnsi="Century Gothic"/>
          <w:sz w:val="20"/>
          <w:szCs w:val="20"/>
          <w:lang w:val="es-MX"/>
        </w:rPr>
        <w:t xml:space="preserve">VIER </w:t>
      </w:r>
      <w:r w:rsidR="007806B8" w:rsidRPr="00F944EB">
        <w:rPr>
          <w:rFonts w:ascii="Century Gothic" w:hAnsi="Century Gothic"/>
          <w:sz w:val="20"/>
          <w:szCs w:val="20"/>
          <w:lang w:val="es-MX"/>
        </w:rPr>
        <w:t>AQUINO LIMÓ</w:t>
      </w:r>
      <w:r w:rsidRPr="00F944EB">
        <w:rPr>
          <w:rFonts w:ascii="Century Gothic" w:hAnsi="Century Gothic"/>
          <w:sz w:val="20"/>
          <w:szCs w:val="20"/>
          <w:lang w:val="es-MX"/>
        </w:rPr>
        <w:t>N.- R</w:t>
      </w:r>
      <w:r w:rsidR="007806B8" w:rsidRPr="00F944EB">
        <w:rPr>
          <w:rFonts w:ascii="Century Gothic" w:hAnsi="Century Gothic"/>
          <w:sz w:val="20"/>
          <w:szCs w:val="20"/>
          <w:lang w:val="es-MX"/>
        </w:rPr>
        <w:t>ú</w:t>
      </w:r>
      <w:r w:rsidRPr="00F944EB">
        <w:rPr>
          <w:rFonts w:ascii="Century Gothic" w:hAnsi="Century Gothic"/>
          <w:sz w:val="20"/>
          <w:szCs w:val="20"/>
          <w:lang w:val="es-MX"/>
        </w:rPr>
        <w:t>brica.- Diputado Vocal.</w:t>
      </w:r>
      <w:r w:rsidR="007806B8" w:rsidRPr="00F944EB">
        <w:rPr>
          <w:rFonts w:ascii="Century Gothic" w:hAnsi="Century Gothic"/>
          <w:sz w:val="20"/>
          <w:szCs w:val="20"/>
          <w:lang w:val="es-MX"/>
        </w:rPr>
        <w:t>- LUIS ALBERTO ARRIAGA LILA.- Rú</w:t>
      </w:r>
      <w:r w:rsidRPr="00F944EB">
        <w:rPr>
          <w:rFonts w:ascii="Century Gothic" w:hAnsi="Century Gothic"/>
          <w:sz w:val="20"/>
          <w:szCs w:val="20"/>
          <w:lang w:val="es-MX"/>
        </w:rPr>
        <w:t>brica.- Diputado Vocal.- M</w:t>
      </w:r>
      <w:r w:rsidR="007806B8" w:rsidRPr="00F944EB">
        <w:rPr>
          <w:rFonts w:ascii="Century Gothic" w:hAnsi="Century Gothic"/>
          <w:sz w:val="20"/>
          <w:szCs w:val="20"/>
          <w:lang w:val="es-MX"/>
        </w:rPr>
        <w:t>ELITÓ</w:t>
      </w:r>
      <w:r w:rsidRPr="00F944EB">
        <w:rPr>
          <w:rFonts w:ascii="Century Gothic" w:hAnsi="Century Gothic"/>
          <w:sz w:val="20"/>
          <w:szCs w:val="20"/>
          <w:lang w:val="es-MX"/>
        </w:rPr>
        <w:t>N LOZANO P</w:t>
      </w:r>
      <w:r w:rsidR="007806B8" w:rsidRPr="00F944EB">
        <w:rPr>
          <w:rFonts w:ascii="Century Gothic" w:hAnsi="Century Gothic"/>
          <w:sz w:val="20"/>
          <w:szCs w:val="20"/>
          <w:lang w:val="es-MX"/>
        </w:rPr>
        <w:t>ÉREZ.- Rú</w:t>
      </w:r>
      <w:r w:rsidRPr="00F944EB">
        <w:rPr>
          <w:rFonts w:ascii="Century Gothic" w:hAnsi="Century Gothic"/>
          <w:sz w:val="20"/>
          <w:szCs w:val="20"/>
          <w:lang w:val="es-MX"/>
        </w:rPr>
        <w:t>brica.- Diputada</w:t>
      </w:r>
      <w:r w:rsidR="007806B8" w:rsidRPr="00F944EB">
        <w:rPr>
          <w:rFonts w:ascii="Century Gothic" w:hAnsi="Century Gothic"/>
          <w:sz w:val="20"/>
          <w:szCs w:val="20"/>
          <w:lang w:val="es-MX"/>
        </w:rPr>
        <w:t xml:space="preserve"> Vocal.- IRMA RAMOS GALINDO.- Rú</w:t>
      </w:r>
      <w:r w:rsidRPr="00F944EB">
        <w:rPr>
          <w:rFonts w:ascii="Century Gothic" w:hAnsi="Century Gothic"/>
          <w:sz w:val="20"/>
          <w:szCs w:val="20"/>
          <w:lang w:val="es-MX"/>
        </w:rPr>
        <w:t>brica.- Diputado Vocal.</w:t>
      </w:r>
      <w:r w:rsidR="007806B8" w:rsidRPr="00F944EB">
        <w:rPr>
          <w:rFonts w:ascii="Century Gothic" w:hAnsi="Century Gothic"/>
          <w:sz w:val="20"/>
          <w:szCs w:val="20"/>
          <w:lang w:val="es-MX"/>
        </w:rPr>
        <w:t xml:space="preserve">- </w:t>
      </w:r>
      <w:r w:rsidRPr="00F944EB">
        <w:rPr>
          <w:rFonts w:ascii="Century Gothic" w:hAnsi="Century Gothic"/>
          <w:sz w:val="20"/>
          <w:szCs w:val="20"/>
          <w:lang w:val="es-MX"/>
        </w:rPr>
        <w:t>ROGER</w:t>
      </w:r>
      <w:r w:rsidR="007806B8" w:rsidRPr="00F944EB">
        <w:rPr>
          <w:rFonts w:ascii="Century Gothic" w:hAnsi="Century Gothic"/>
          <w:sz w:val="20"/>
          <w:szCs w:val="20"/>
          <w:lang w:val="es-MX"/>
        </w:rPr>
        <w:t>IO PABLO CONTRERAS CASTILLO.- Rú</w:t>
      </w:r>
      <w:r w:rsidRPr="00F944EB">
        <w:rPr>
          <w:rFonts w:ascii="Century Gothic" w:hAnsi="Century Gothic"/>
          <w:sz w:val="20"/>
          <w:szCs w:val="20"/>
          <w:lang w:val="es-MX"/>
        </w:rPr>
        <w:t>bric</w:t>
      </w:r>
      <w:r w:rsidR="007806B8" w:rsidRPr="00F944EB">
        <w:rPr>
          <w:rFonts w:ascii="Century Gothic" w:hAnsi="Century Gothic"/>
          <w:sz w:val="20"/>
          <w:szCs w:val="20"/>
          <w:lang w:val="es-MX"/>
        </w:rPr>
        <w:t>a.- Diputado Secretario.- ANDRÉS RICARDO MACIP MONTERROSAS.- Rú</w:t>
      </w:r>
      <w:r w:rsidRPr="00F944EB">
        <w:rPr>
          <w:rFonts w:ascii="Century Gothic" w:hAnsi="Century Gothic"/>
          <w:sz w:val="20"/>
          <w:szCs w:val="20"/>
          <w:lang w:val="es-MX"/>
        </w:rPr>
        <w:t xml:space="preserve">brica. </w:t>
      </w:r>
    </w:p>
    <w:p w:rsidR="002E4650" w:rsidRPr="00F944EB" w:rsidRDefault="002E4650" w:rsidP="008E66E6">
      <w:pPr>
        <w:rPr>
          <w:rFonts w:ascii="Century Gothic" w:hAnsi="Century Gothic"/>
          <w:sz w:val="20"/>
          <w:szCs w:val="20"/>
          <w:lang w:val="es-MX"/>
        </w:rPr>
      </w:pPr>
      <w:r w:rsidRPr="00F944EB">
        <w:rPr>
          <w:rFonts w:ascii="Century Gothic" w:hAnsi="Century Gothic"/>
          <w:sz w:val="20"/>
          <w:szCs w:val="20"/>
          <w:lang w:val="es-MX"/>
        </w:rPr>
        <w:t xml:space="preserve">Por </w:t>
      </w:r>
      <w:r w:rsidR="007806B8" w:rsidRPr="00F944EB">
        <w:rPr>
          <w:rFonts w:ascii="Century Gothic" w:hAnsi="Century Gothic"/>
          <w:sz w:val="20"/>
          <w:szCs w:val="20"/>
          <w:lang w:val="es-MX"/>
        </w:rPr>
        <w:t xml:space="preserve">lo </w:t>
      </w:r>
      <w:r w:rsidRPr="00F944EB">
        <w:rPr>
          <w:rFonts w:ascii="Century Gothic" w:hAnsi="Century Gothic"/>
          <w:sz w:val="20"/>
          <w:szCs w:val="20"/>
          <w:lang w:val="es-MX"/>
        </w:rPr>
        <w:t xml:space="preserve">tanto mando se imprima, publique y circule para sus efectos. Dado en el Palacio del </w:t>
      </w:r>
      <w:r w:rsidR="007806B8" w:rsidRPr="00F944EB">
        <w:rPr>
          <w:rFonts w:ascii="Century Gothic" w:hAnsi="Century Gothic"/>
          <w:sz w:val="20"/>
          <w:szCs w:val="20"/>
          <w:lang w:val="es-MX"/>
        </w:rPr>
        <w:t>Poder Ejecuti</w:t>
      </w:r>
      <w:r w:rsidRPr="00F944EB">
        <w:rPr>
          <w:rFonts w:ascii="Century Gothic" w:hAnsi="Century Gothic"/>
          <w:sz w:val="20"/>
          <w:szCs w:val="20"/>
          <w:lang w:val="es-MX"/>
        </w:rPr>
        <w:t>vo</w:t>
      </w:r>
      <w:r w:rsidR="007806B8" w:rsidRPr="00F944EB">
        <w:rPr>
          <w:rFonts w:ascii="Century Gothic" w:hAnsi="Century Gothic"/>
          <w:sz w:val="20"/>
          <w:szCs w:val="20"/>
          <w:lang w:val="es-MX"/>
        </w:rPr>
        <w:t>,</w:t>
      </w:r>
      <w:r w:rsidRPr="00F944EB">
        <w:rPr>
          <w:rFonts w:ascii="Century Gothic" w:hAnsi="Century Gothic"/>
          <w:sz w:val="20"/>
          <w:szCs w:val="20"/>
          <w:lang w:val="es-MX"/>
        </w:rPr>
        <w:t xml:space="preserve"> en la Heroica </w:t>
      </w:r>
      <w:r w:rsidR="00DD24E7" w:rsidRPr="00F944EB">
        <w:rPr>
          <w:rFonts w:ascii="Century Gothic" w:hAnsi="Century Gothic"/>
          <w:sz w:val="20"/>
          <w:szCs w:val="20"/>
          <w:lang w:val="es-MX"/>
        </w:rPr>
        <w:t>Puebla de Zaragoza, a los dos dí</w:t>
      </w:r>
      <w:r w:rsidRPr="00F944EB">
        <w:rPr>
          <w:rFonts w:ascii="Century Gothic" w:hAnsi="Century Gothic"/>
          <w:sz w:val="20"/>
          <w:szCs w:val="20"/>
          <w:lang w:val="es-MX"/>
        </w:rPr>
        <w:t xml:space="preserve">as del </w:t>
      </w:r>
      <w:r w:rsidR="00DD24E7" w:rsidRPr="00F944EB">
        <w:rPr>
          <w:rFonts w:ascii="Century Gothic" w:hAnsi="Century Gothic"/>
          <w:sz w:val="20"/>
          <w:szCs w:val="20"/>
          <w:lang w:val="es-MX"/>
        </w:rPr>
        <w:t>mes de septiembre</w:t>
      </w:r>
      <w:r w:rsidRPr="00F944EB">
        <w:rPr>
          <w:rFonts w:ascii="Century Gothic" w:hAnsi="Century Gothic"/>
          <w:sz w:val="20"/>
          <w:szCs w:val="20"/>
          <w:lang w:val="es-MX"/>
        </w:rPr>
        <w:t xml:space="preserve"> de dos mil diez.- </w:t>
      </w:r>
      <w:r w:rsidR="00DD24E7" w:rsidRPr="00F944EB">
        <w:rPr>
          <w:rFonts w:ascii="Century Gothic" w:hAnsi="Century Gothic"/>
          <w:sz w:val="20"/>
          <w:szCs w:val="20"/>
          <w:lang w:val="es-MX"/>
        </w:rPr>
        <w:t>El</w:t>
      </w:r>
      <w:r w:rsidRPr="00F944EB">
        <w:rPr>
          <w:rFonts w:ascii="Century Gothic" w:hAnsi="Century Gothic"/>
          <w:sz w:val="20"/>
          <w:szCs w:val="20"/>
          <w:lang w:val="es-MX"/>
        </w:rPr>
        <w:t xml:space="preserve"> Gobernador Cons</w:t>
      </w:r>
      <w:r w:rsidR="00DD24E7" w:rsidRPr="00F944EB">
        <w:rPr>
          <w:rFonts w:ascii="Century Gothic" w:hAnsi="Century Gothic"/>
          <w:sz w:val="20"/>
          <w:szCs w:val="20"/>
          <w:lang w:val="es-MX"/>
        </w:rPr>
        <w:t>t</w:t>
      </w:r>
      <w:r w:rsidRPr="00F944EB">
        <w:rPr>
          <w:rFonts w:ascii="Century Gothic" w:hAnsi="Century Gothic"/>
          <w:sz w:val="20"/>
          <w:szCs w:val="20"/>
          <w:lang w:val="es-MX"/>
        </w:rPr>
        <w:t>itucional del Estado.- L</w:t>
      </w:r>
      <w:r w:rsidR="00DD24E7" w:rsidRPr="00F944EB">
        <w:rPr>
          <w:rFonts w:ascii="Century Gothic" w:hAnsi="Century Gothic"/>
          <w:sz w:val="20"/>
          <w:szCs w:val="20"/>
          <w:lang w:val="es-MX"/>
        </w:rPr>
        <w:t>ICENCIADO MARIO P. MARÍN TORRES.- Rú</w:t>
      </w:r>
      <w:r w:rsidRPr="00F944EB">
        <w:rPr>
          <w:rFonts w:ascii="Century Gothic" w:hAnsi="Century Gothic"/>
          <w:sz w:val="20"/>
          <w:szCs w:val="20"/>
          <w:lang w:val="es-MX"/>
        </w:rPr>
        <w:t>brica.- E</w:t>
      </w:r>
      <w:r w:rsidR="00DD24E7" w:rsidRPr="00F944EB">
        <w:rPr>
          <w:rFonts w:ascii="Century Gothic" w:hAnsi="Century Gothic"/>
          <w:sz w:val="20"/>
          <w:szCs w:val="20"/>
          <w:lang w:val="es-MX"/>
        </w:rPr>
        <w:t>l Secretario de G</w:t>
      </w:r>
      <w:r w:rsidR="00B53E42" w:rsidRPr="00F944EB">
        <w:rPr>
          <w:rFonts w:ascii="Century Gothic" w:hAnsi="Century Gothic"/>
          <w:sz w:val="20"/>
          <w:szCs w:val="20"/>
          <w:lang w:val="es-MX"/>
        </w:rPr>
        <w:t>obern</w:t>
      </w:r>
      <w:r w:rsidR="00DD24E7" w:rsidRPr="00F944EB">
        <w:rPr>
          <w:rFonts w:ascii="Century Gothic" w:hAnsi="Century Gothic"/>
          <w:sz w:val="20"/>
          <w:szCs w:val="20"/>
          <w:lang w:val="es-MX"/>
        </w:rPr>
        <w:t>ació</w:t>
      </w:r>
      <w:r w:rsidRPr="00F944EB">
        <w:rPr>
          <w:rFonts w:ascii="Century Gothic" w:hAnsi="Century Gothic"/>
          <w:sz w:val="20"/>
          <w:szCs w:val="20"/>
          <w:lang w:val="es-MX"/>
        </w:rPr>
        <w:t>n.</w:t>
      </w:r>
      <w:r w:rsidR="00DD24E7" w:rsidRPr="00F944EB">
        <w:rPr>
          <w:rFonts w:ascii="Century Gothic" w:hAnsi="Century Gothic"/>
          <w:sz w:val="20"/>
          <w:szCs w:val="20"/>
          <w:lang w:val="es-MX"/>
        </w:rPr>
        <w:t>- LI</w:t>
      </w:r>
      <w:r w:rsidRPr="00F944EB">
        <w:rPr>
          <w:rFonts w:ascii="Century Gothic" w:hAnsi="Century Gothic"/>
          <w:sz w:val="20"/>
          <w:szCs w:val="20"/>
          <w:lang w:val="es-MX"/>
        </w:rPr>
        <w:t>CENCIA</w:t>
      </w:r>
      <w:r w:rsidR="00DD24E7" w:rsidRPr="00F944EB">
        <w:rPr>
          <w:rFonts w:ascii="Century Gothic" w:hAnsi="Century Gothic"/>
          <w:sz w:val="20"/>
          <w:szCs w:val="20"/>
          <w:lang w:val="es-MX"/>
        </w:rPr>
        <w:t>DO VALENTÍN JORGE MENESES ROJAS.- Rú</w:t>
      </w:r>
      <w:r w:rsidRPr="00F944EB">
        <w:rPr>
          <w:rFonts w:ascii="Century Gothic" w:hAnsi="Century Gothic"/>
          <w:sz w:val="20"/>
          <w:szCs w:val="20"/>
          <w:lang w:val="es-MX"/>
        </w:rPr>
        <w:t xml:space="preserve">brica. </w:t>
      </w:r>
    </w:p>
    <w:p w:rsidR="00A7787F" w:rsidRPr="00F944EB" w:rsidRDefault="002C6066" w:rsidP="008E66E6">
      <w:pPr>
        <w:jc w:val="center"/>
        <w:rPr>
          <w:rFonts w:ascii="Century Gothic" w:hAnsi="Century Gothic"/>
          <w:b/>
          <w:sz w:val="20"/>
          <w:szCs w:val="20"/>
          <w:lang w:val="es-MX"/>
        </w:rPr>
      </w:pPr>
      <w:r w:rsidRPr="00F944EB">
        <w:rPr>
          <w:rFonts w:ascii="Century Gothic" w:hAnsi="Century Gothic"/>
          <w:b/>
          <w:sz w:val="20"/>
          <w:szCs w:val="20"/>
          <w:lang w:val="es-MX"/>
        </w:rPr>
        <w:t>TRANSITORIOS</w:t>
      </w:r>
    </w:p>
    <w:p w:rsidR="002C6066" w:rsidRPr="00F944EB" w:rsidRDefault="002C6066" w:rsidP="006C5A81">
      <w:pPr>
        <w:rPr>
          <w:rFonts w:ascii="Century Gothic" w:hAnsi="Century Gothic"/>
          <w:sz w:val="20"/>
          <w:szCs w:val="20"/>
          <w:lang w:val="es-MX"/>
        </w:rPr>
      </w:pPr>
      <w:r w:rsidRPr="00F944EB">
        <w:rPr>
          <w:rFonts w:ascii="Century Gothic" w:hAnsi="Century Gothic"/>
          <w:sz w:val="20"/>
          <w:szCs w:val="20"/>
          <w:lang w:val="es-MX"/>
        </w:rPr>
        <w:t xml:space="preserve">(de la Declaratoria </w:t>
      </w:r>
      <w:r w:rsidR="00A10679" w:rsidRPr="00F944EB">
        <w:rPr>
          <w:rFonts w:ascii="Century Gothic" w:hAnsi="Century Gothic"/>
          <w:sz w:val="20"/>
          <w:szCs w:val="20"/>
          <w:lang w:val="es-MX"/>
        </w:rPr>
        <w:t xml:space="preserve">que contiene </w:t>
      </w:r>
      <w:r w:rsidRPr="00F944EB">
        <w:rPr>
          <w:rFonts w:ascii="Century Gothic" w:hAnsi="Century Gothic"/>
          <w:sz w:val="20"/>
          <w:szCs w:val="20"/>
          <w:lang w:val="es-MX"/>
        </w:rPr>
        <w:t>el Decreto que adiciona a un segundo párrafo al artículo 13 y se recorre el subsecuente, de la Constitución Política del Estado Libre y Soberano de Puebla, publicado en el Periódico Oficial del Estado de Puebla el día</w:t>
      </w:r>
      <w:r w:rsidR="003C2229" w:rsidRPr="00F944EB">
        <w:rPr>
          <w:rFonts w:ascii="Century Gothic" w:hAnsi="Century Gothic"/>
          <w:sz w:val="20"/>
          <w:szCs w:val="20"/>
          <w:lang w:val="es-MX"/>
        </w:rPr>
        <w:t xml:space="preserve"> miércoles 5 de enero de 2011, N</w:t>
      </w:r>
      <w:r w:rsidRPr="00F944EB">
        <w:rPr>
          <w:rFonts w:ascii="Century Gothic" w:hAnsi="Century Gothic"/>
          <w:sz w:val="20"/>
          <w:szCs w:val="20"/>
          <w:lang w:val="es-MX"/>
        </w:rPr>
        <w:t>úmero 2</w:t>
      </w:r>
      <w:r w:rsidR="003C2229" w:rsidRPr="00F944EB">
        <w:rPr>
          <w:rFonts w:ascii="Century Gothic" w:hAnsi="Century Gothic"/>
          <w:sz w:val="20"/>
          <w:szCs w:val="20"/>
          <w:lang w:val="es-MX"/>
        </w:rPr>
        <w:t>,</w:t>
      </w:r>
      <w:r w:rsidRPr="00F944EB">
        <w:rPr>
          <w:rFonts w:ascii="Century Gothic" w:hAnsi="Century Gothic"/>
          <w:sz w:val="20"/>
          <w:szCs w:val="20"/>
          <w:lang w:val="es-MX"/>
        </w:rPr>
        <w:t xml:space="preserve"> </w:t>
      </w:r>
      <w:r w:rsidR="003C2229" w:rsidRPr="00F944EB">
        <w:rPr>
          <w:rFonts w:ascii="Century Gothic" w:hAnsi="Century Gothic"/>
          <w:sz w:val="20"/>
          <w:szCs w:val="20"/>
          <w:lang w:val="es-MX"/>
        </w:rPr>
        <w:t>S</w:t>
      </w:r>
      <w:r w:rsidRPr="00F944EB">
        <w:rPr>
          <w:rFonts w:ascii="Century Gothic" w:hAnsi="Century Gothic"/>
          <w:sz w:val="20"/>
          <w:szCs w:val="20"/>
          <w:lang w:val="es-MX"/>
        </w:rPr>
        <w:t xml:space="preserve">egunda </w:t>
      </w:r>
      <w:r w:rsidR="003C2229" w:rsidRPr="00F944EB">
        <w:rPr>
          <w:rFonts w:ascii="Century Gothic" w:hAnsi="Century Gothic"/>
          <w:sz w:val="20"/>
          <w:szCs w:val="20"/>
          <w:lang w:val="es-MX"/>
        </w:rPr>
        <w:t>S</w:t>
      </w:r>
      <w:r w:rsidRPr="00F944EB">
        <w:rPr>
          <w:rFonts w:ascii="Century Gothic" w:hAnsi="Century Gothic"/>
          <w:sz w:val="20"/>
          <w:szCs w:val="20"/>
          <w:lang w:val="es-MX"/>
        </w:rPr>
        <w:t>ección</w:t>
      </w:r>
      <w:r w:rsidR="003C2229" w:rsidRPr="00F944EB">
        <w:rPr>
          <w:rFonts w:ascii="Century Gothic" w:hAnsi="Century Gothic"/>
          <w:sz w:val="20"/>
          <w:szCs w:val="20"/>
          <w:lang w:val="es-MX"/>
        </w:rPr>
        <w:t>,</w:t>
      </w:r>
      <w:r w:rsidRPr="00F944EB">
        <w:rPr>
          <w:rFonts w:ascii="Century Gothic" w:hAnsi="Century Gothic"/>
          <w:sz w:val="20"/>
          <w:szCs w:val="20"/>
          <w:lang w:val="es-MX"/>
        </w:rPr>
        <w:t xml:space="preserve"> Tomo CDXXIX)</w:t>
      </w:r>
    </w:p>
    <w:p w:rsidR="00B234DD" w:rsidRPr="00F944EB" w:rsidRDefault="00B234DD" w:rsidP="008E66E6">
      <w:pPr>
        <w:rPr>
          <w:rFonts w:ascii="Century Gothic" w:hAnsi="Century Gothic"/>
          <w:sz w:val="20"/>
          <w:szCs w:val="20"/>
          <w:lang w:val="es-MX"/>
        </w:rPr>
      </w:pPr>
      <w:r w:rsidRPr="00F944EB">
        <w:rPr>
          <w:rFonts w:ascii="Century Gothic" w:hAnsi="Century Gothic"/>
          <w:b/>
          <w:sz w:val="20"/>
          <w:szCs w:val="20"/>
          <w:lang w:val="es-MX"/>
        </w:rPr>
        <w:t>PRIMERO.-</w:t>
      </w:r>
      <w:r w:rsidRPr="00F944EB">
        <w:rPr>
          <w:rFonts w:ascii="Century Gothic" w:hAnsi="Century Gothic"/>
          <w:sz w:val="20"/>
          <w:szCs w:val="20"/>
          <w:lang w:val="es-MX"/>
        </w:rPr>
        <w:t xml:space="preserve"> El Honorable Congreso del Estado Libre y Soberano de Puebla, declara que estas reformas han sido aprobadas en términos de las disposiciones constitucionales aplicables y forman parte de la Constitución Política del Estado Libre y Soberano de Puebla.</w:t>
      </w:r>
    </w:p>
    <w:p w:rsidR="00B234DD" w:rsidRPr="00F944EB" w:rsidRDefault="00B234DD" w:rsidP="008E66E6">
      <w:pPr>
        <w:rPr>
          <w:rFonts w:ascii="Century Gothic" w:hAnsi="Century Gothic"/>
          <w:sz w:val="20"/>
          <w:szCs w:val="20"/>
          <w:lang w:val="es-MX"/>
        </w:rPr>
      </w:pPr>
      <w:r w:rsidRPr="00F944EB">
        <w:rPr>
          <w:rFonts w:ascii="Century Gothic" w:hAnsi="Century Gothic"/>
          <w:b/>
          <w:sz w:val="20"/>
          <w:szCs w:val="20"/>
          <w:lang w:val="es-MX"/>
        </w:rPr>
        <w:t>SEGUNDO.-</w:t>
      </w:r>
      <w:r w:rsidRPr="00F944EB">
        <w:rPr>
          <w:rFonts w:ascii="Century Gothic" w:hAnsi="Century Gothic"/>
          <w:sz w:val="20"/>
          <w:szCs w:val="20"/>
          <w:lang w:val="es-MX"/>
        </w:rPr>
        <w:t xml:space="preserve"> El presente Decreto entrará en vigor al día siguiente de su publicación en el Perióidico Oficial del Estado.</w:t>
      </w:r>
    </w:p>
    <w:p w:rsidR="00B234DD" w:rsidRPr="00F944EB" w:rsidRDefault="00B234DD" w:rsidP="008E66E6">
      <w:pPr>
        <w:rPr>
          <w:rFonts w:ascii="Century Gothic" w:hAnsi="Century Gothic"/>
          <w:sz w:val="20"/>
          <w:szCs w:val="20"/>
          <w:lang w:val="es-MX"/>
        </w:rPr>
      </w:pPr>
      <w:r w:rsidRPr="00F944EB">
        <w:rPr>
          <w:rFonts w:ascii="Century Gothic" w:hAnsi="Century Gothic"/>
          <w:b/>
          <w:sz w:val="20"/>
          <w:szCs w:val="20"/>
          <w:lang w:val="es-MX"/>
        </w:rPr>
        <w:t xml:space="preserve">EL GOBERNADOR, </w:t>
      </w:r>
      <w:r w:rsidRPr="00F944EB">
        <w:rPr>
          <w:rFonts w:ascii="Century Gothic" w:hAnsi="Century Gothic"/>
          <w:sz w:val="20"/>
          <w:szCs w:val="20"/>
          <w:lang w:val="es-MX"/>
        </w:rPr>
        <w:t xml:space="preserve">hará publicar y cumplir la presente disposición. Dada en el Palacio del Poder Legislativo, en la Heroica Ciudad de Puebla de Zaragoza, a los cuatro días del mes de enero de dos mil once.- Diputado Presidente.- JUAN ANTONIO GONZÁLEZ HERNÁNDEZ.- Rúbrica .- Diputado Vicepresidente .- </w:t>
      </w:r>
      <w:r w:rsidR="00A10679" w:rsidRPr="00F944EB">
        <w:rPr>
          <w:rFonts w:ascii="Century Gothic" w:hAnsi="Century Gothic"/>
          <w:sz w:val="20"/>
          <w:szCs w:val="20"/>
          <w:lang w:val="es-MX"/>
        </w:rPr>
        <w:t>GABRIEL GUSTAVO ESPINOSA VÁZQUEZ.</w:t>
      </w:r>
      <w:r w:rsidRPr="00F944EB">
        <w:rPr>
          <w:rFonts w:ascii="Century Gothic" w:hAnsi="Century Gothic"/>
          <w:sz w:val="20"/>
          <w:szCs w:val="20"/>
          <w:lang w:val="es-MX"/>
        </w:rPr>
        <w:t>- Rúbrica .-</w:t>
      </w:r>
      <w:r w:rsidR="00A10679" w:rsidRPr="00F944EB">
        <w:rPr>
          <w:rFonts w:ascii="Century Gothic" w:hAnsi="Century Gothic"/>
          <w:sz w:val="20"/>
          <w:szCs w:val="20"/>
          <w:lang w:val="es-MX"/>
        </w:rPr>
        <w:t>Diputada Secretaria .- GUDELIA TAPIA VARGAS .- Rúbrica .- Diputada Secretaria .- MARÍA SOLEDAD DOMÍNGUEZ RÍOS.- Rúbrica.</w:t>
      </w:r>
    </w:p>
    <w:p w:rsidR="00B234DD" w:rsidRPr="00F944EB" w:rsidRDefault="00B234DD" w:rsidP="008E66E6">
      <w:pPr>
        <w:rPr>
          <w:rFonts w:ascii="Century Gothic" w:hAnsi="Century Gothic"/>
          <w:b/>
          <w:sz w:val="20"/>
          <w:szCs w:val="20"/>
          <w:lang w:val="es-MX"/>
        </w:rPr>
      </w:pPr>
      <w:r w:rsidRPr="00F944EB">
        <w:rPr>
          <w:rFonts w:ascii="Century Gothic" w:hAnsi="Century Gothic"/>
          <w:sz w:val="20"/>
          <w:szCs w:val="20"/>
          <w:lang w:val="es-MX"/>
        </w:rPr>
        <w:t>Por lo tanto mando se imprima, publique y circule para sus efectos. Dado en el Palacio del Poder Ejecutivo, en la Heroica Puebla de Zaragoza, a los cinco días del mes de enero de dos mil once.- El Gobernador Constitucional del Estado .- LICENCIADO MARÍO P. MARÍN TORRES.- Rúbrica .- El Secretario de Gobernación.- LICENCIADO VALENTÍN JORGE MENESES ROJAS.- Rúbrica.</w:t>
      </w:r>
    </w:p>
    <w:p w:rsidR="002C6066" w:rsidRPr="00F944EB" w:rsidRDefault="00943ACE" w:rsidP="008E66E6">
      <w:pPr>
        <w:pStyle w:val="Ttulo2"/>
        <w:rPr>
          <w:rFonts w:ascii="Century Gothic" w:hAnsi="Century Gothic"/>
          <w:sz w:val="20"/>
          <w:szCs w:val="20"/>
          <w:lang w:val="es-MX"/>
        </w:rPr>
      </w:pPr>
      <w:bookmarkStart w:id="245" w:name="_Toc492458038"/>
      <w:r w:rsidRPr="00F944EB">
        <w:rPr>
          <w:rFonts w:ascii="Century Gothic" w:hAnsi="Century Gothic"/>
          <w:sz w:val="20"/>
          <w:szCs w:val="20"/>
          <w:lang w:val="es-MX"/>
        </w:rPr>
        <w:lastRenderedPageBreak/>
        <w:t>TRANSITORIOS</w:t>
      </w:r>
      <w:bookmarkEnd w:id="245"/>
    </w:p>
    <w:p w:rsidR="0076660B" w:rsidRPr="00F944EB" w:rsidRDefault="0076660B" w:rsidP="0076660B">
      <w:pPr>
        <w:rPr>
          <w:rFonts w:ascii="Century Gothic" w:hAnsi="Century Gothic"/>
          <w:sz w:val="20"/>
          <w:szCs w:val="20"/>
          <w:lang w:val="es-MX"/>
        </w:rPr>
      </w:pPr>
    </w:p>
    <w:p w:rsidR="00943ACE" w:rsidRPr="00F944EB" w:rsidRDefault="00943ACE" w:rsidP="0076660B">
      <w:pPr>
        <w:rPr>
          <w:rFonts w:ascii="Century Gothic" w:hAnsi="Century Gothic"/>
          <w:sz w:val="20"/>
          <w:szCs w:val="20"/>
          <w:lang w:val="es-MX"/>
        </w:rPr>
      </w:pPr>
      <w:r w:rsidRPr="00F944EB">
        <w:rPr>
          <w:rFonts w:ascii="Century Gothic" w:hAnsi="Century Gothic"/>
          <w:sz w:val="20"/>
          <w:szCs w:val="20"/>
          <w:lang w:val="es-MX"/>
        </w:rPr>
        <w:t xml:space="preserve">(de la DECLARATORIA que contiene el Decreto del Honorable Congreso del Estado, por el que se reforma el artículo 2 de la Constitución Política del Estado Libre y Soberano de Puebla, publicado en el Periódico Oficial del Estado de Puebla el día viernes 21 de enero de 2011, </w:t>
      </w:r>
      <w:r w:rsidR="00E17484" w:rsidRPr="00F944EB">
        <w:rPr>
          <w:rFonts w:ascii="Century Gothic" w:hAnsi="Century Gothic"/>
          <w:sz w:val="20"/>
          <w:szCs w:val="20"/>
          <w:lang w:val="es-MX"/>
        </w:rPr>
        <w:t xml:space="preserve"> N</w:t>
      </w:r>
      <w:r w:rsidR="00DA14EE" w:rsidRPr="00F944EB">
        <w:rPr>
          <w:rFonts w:ascii="Century Gothic" w:hAnsi="Century Gothic"/>
          <w:sz w:val="20"/>
          <w:szCs w:val="20"/>
          <w:lang w:val="es-MX"/>
        </w:rPr>
        <w:t>úmero 9</w:t>
      </w:r>
      <w:r w:rsidR="00E17484" w:rsidRPr="00F944EB">
        <w:rPr>
          <w:rFonts w:ascii="Century Gothic" w:hAnsi="Century Gothic"/>
          <w:sz w:val="20"/>
          <w:szCs w:val="20"/>
          <w:lang w:val="es-MX"/>
        </w:rPr>
        <w:t>,</w:t>
      </w:r>
      <w:r w:rsidR="00DA14EE" w:rsidRPr="00F944EB">
        <w:rPr>
          <w:rFonts w:ascii="Century Gothic" w:hAnsi="Century Gothic"/>
          <w:sz w:val="20"/>
          <w:szCs w:val="20"/>
          <w:lang w:val="es-MX"/>
        </w:rPr>
        <w:t xml:space="preserve"> </w:t>
      </w:r>
      <w:r w:rsidR="00E17484" w:rsidRPr="00F944EB">
        <w:rPr>
          <w:rFonts w:ascii="Century Gothic" w:hAnsi="Century Gothic"/>
          <w:sz w:val="20"/>
          <w:szCs w:val="20"/>
          <w:lang w:val="es-MX"/>
        </w:rPr>
        <w:t>T</w:t>
      </w:r>
      <w:r w:rsidR="00DA14EE" w:rsidRPr="00F944EB">
        <w:rPr>
          <w:rFonts w:ascii="Century Gothic" w:hAnsi="Century Gothic"/>
          <w:sz w:val="20"/>
          <w:szCs w:val="20"/>
          <w:lang w:val="es-MX"/>
        </w:rPr>
        <w:t xml:space="preserve">ercera </w:t>
      </w:r>
      <w:r w:rsidR="00E17484" w:rsidRPr="00F944EB">
        <w:rPr>
          <w:rFonts w:ascii="Century Gothic" w:hAnsi="Century Gothic"/>
          <w:sz w:val="20"/>
          <w:szCs w:val="20"/>
          <w:lang w:val="es-MX"/>
        </w:rPr>
        <w:t>S</w:t>
      </w:r>
      <w:r w:rsidR="00DA14EE" w:rsidRPr="00F944EB">
        <w:rPr>
          <w:rFonts w:ascii="Century Gothic" w:hAnsi="Century Gothic"/>
          <w:sz w:val="20"/>
          <w:szCs w:val="20"/>
          <w:lang w:val="es-MX"/>
        </w:rPr>
        <w:t>ección, Tomo CDXXIX)</w:t>
      </w:r>
    </w:p>
    <w:p w:rsidR="00DA14EE" w:rsidRPr="00F944EB" w:rsidRDefault="00DA14EE" w:rsidP="008E66E6">
      <w:pPr>
        <w:rPr>
          <w:rFonts w:ascii="Century Gothic" w:hAnsi="Century Gothic"/>
          <w:sz w:val="20"/>
          <w:szCs w:val="20"/>
          <w:lang w:val="es-MX"/>
        </w:rPr>
      </w:pPr>
      <w:r w:rsidRPr="00F944EB">
        <w:rPr>
          <w:rFonts w:ascii="Century Gothic" w:hAnsi="Century Gothic"/>
          <w:b/>
          <w:sz w:val="20"/>
          <w:szCs w:val="20"/>
          <w:lang w:val="es-MX"/>
        </w:rPr>
        <w:t>PRIMERO.-</w:t>
      </w:r>
      <w:r w:rsidRPr="00F944EB">
        <w:rPr>
          <w:rFonts w:ascii="Century Gothic" w:hAnsi="Century Gothic"/>
          <w:sz w:val="20"/>
          <w:szCs w:val="20"/>
          <w:lang w:val="es-MX"/>
        </w:rPr>
        <w:t xml:space="preserve"> El Honorable Congreso del Estado Libre y Soberano de Puebla, declara que estas reformas han sido aprobadas en términos de las disposiciones constitucionales aplicables y forman parte de la Constitución Politica del Estado Libre y Soberano de Puebla. </w:t>
      </w:r>
    </w:p>
    <w:p w:rsidR="00DA14EE" w:rsidRPr="00F944EB" w:rsidRDefault="00DA14EE" w:rsidP="008E66E6">
      <w:pPr>
        <w:rPr>
          <w:rFonts w:ascii="Century Gothic" w:hAnsi="Century Gothic"/>
          <w:sz w:val="20"/>
          <w:szCs w:val="20"/>
          <w:lang w:val="es-MX"/>
        </w:rPr>
      </w:pPr>
      <w:r w:rsidRPr="00F944EB">
        <w:rPr>
          <w:rFonts w:ascii="Century Gothic" w:hAnsi="Century Gothic"/>
          <w:b/>
          <w:sz w:val="20"/>
          <w:szCs w:val="20"/>
          <w:lang w:val="es-MX"/>
        </w:rPr>
        <w:t>SEGUNDO.-</w:t>
      </w:r>
      <w:r w:rsidRPr="00F944EB">
        <w:rPr>
          <w:rFonts w:ascii="Century Gothic" w:hAnsi="Century Gothic"/>
          <w:sz w:val="20"/>
          <w:szCs w:val="20"/>
          <w:lang w:val="es-MX"/>
        </w:rPr>
        <w:t xml:space="preserve"> El presente Decreto entrara en vigor al día siguiente de su publicación en el Periódico Oficial del Estado. </w:t>
      </w:r>
    </w:p>
    <w:p w:rsidR="00DA14EE" w:rsidRPr="00F944EB" w:rsidRDefault="00DA14EE" w:rsidP="008E66E6">
      <w:pPr>
        <w:rPr>
          <w:rFonts w:ascii="Century Gothic" w:hAnsi="Century Gothic"/>
          <w:sz w:val="20"/>
          <w:szCs w:val="20"/>
          <w:lang w:val="es-MX"/>
        </w:rPr>
      </w:pPr>
      <w:r w:rsidRPr="00F944EB">
        <w:rPr>
          <w:rFonts w:ascii="Century Gothic" w:hAnsi="Century Gothic"/>
          <w:b/>
          <w:sz w:val="20"/>
          <w:szCs w:val="20"/>
          <w:lang w:val="es-MX"/>
        </w:rPr>
        <w:t>EL GOBERNADOR</w:t>
      </w:r>
      <w:r w:rsidRPr="00F944EB">
        <w:rPr>
          <w:rFonts w:ascii="Century Gothic" w:hAnsi="Century Gothic"/>
          <w:sz w:val="20"/>
          <w:szCs w:val="20"/>
          <w:lang w:val="es-MX"/>
        </w:rPr>
        <w:t xml:space="preserve">, hará publicar y cumplir la presente disposición. Dada en Palacio del Poder Legislativo, en la Heroica Ciudad de Puebla de Zaragoza, a los once dias del mes de enero de dos </w:t>
      </w:r>
      <w:r w:rsidR="00871220" w:rsidRPr="00F944EB">
        <w:rPr>
          <w:rFonts w:ascii="Century Gothic" w:hAnsi="Century Gothic"/>
          <w:sz w:val="20"/>
          <w:szCs w:val="20"/>
          <w:lang w:val="es-MX"/>
        </w:rPr>
        <w:t xml:space="preserve">mil once.- Diputado Presidente.- </w:t>
      </w:r>
      <w:r w:rsidRPr="00F944EB">
        <w:rPr>
          <w:rFonts w:ascii="Century Gothic" w:hAnsi="Century Gothic"/>
          <w:sz w:val="20"/>
          <w:szCs w:val="20"/>
          <w:lang w:val="es-MX"/>
        </w:rPr>
        <w:t>JUAN ANTONIO GONZ</w:t>
      </w:r>
      <w:r w:rsidR="00871220" w:rsidRPr="00F944EB">
        <w:rPr>
          <w:rFonts w:ascii="Century Gothic" w:hAnsi="Century Gothic"/>
          <w:sz w:val="20"/>
          <w:szCs w:val="20"/>
          <w:lang w:val="es-MX"/>
        </w:rPr>
        <w:t>Á</w:t>
      </w:r>
      <w:r w:rsidRPr="00F944EB">
        <w:rPr>
          <w:rFonts w:ascii="Century Gothic" w:hAnsi="Century Gothic"/>
          <w:sz w:val="20"/>
          <w:szCs w:val="20"/>
          <w:lang w:val="es-MX"/>
        </w:rPr>
        <w:t>LEZ HERN</w:t>
      </w:r>
      <w:r w:rsidR="00871220" w:rsidRPr="00F944EB">
        <w:rPr>
          <w:rFonts w:ascii="Century Gothic" w:hAnsi="Century Gothic"/>
          <w:sz w:val="20"/>
          <w:szCs w:val="20"/>
          <w:lang w:val="es-MX"/>
        </w:rPr>
        <w:t>Á</w:t>
      </w:r>
      <w:r w:rsidRPr="00F944EB">
        <w:rPr>
          <w:rFonts w:ascii="Century Gothic" w:hAnsi="Century Gothic"/>
          <w:sz w:val="20"/>
          <w:szCs w:val="20"/>
          <w:lang w:val="es-MX"/>
        </w:rPr>
        <w:t>NDEZ.- R</w:t>
      </w:r>
      <w:r w:rsidR="00871220" w:rsidRPr="00F944EB">
        <w:rPr>
          <w:rFonts w:ascii="Century Gothic" w:hAnsi="Century Gothic"/>
          <w:sz w:val="20"/>
          <w:szCs w:val="20"/>
          <w:lang w:val="es-MX"/>
        </w:rPr>
        <w:t>ú</w:t>
      </w:r>
      <w:r w:rsidRPr="00F944EB">
        <w:rPr>
          <w:rFonts w:ascii="Century Gothic" w:hAnsi="Century Gothic"/>
          <w:sz w:val="20"/>
          <w:szCs w:val="20"/>
          <w:lang w:val="es-MX"/>
        </w:rPr>
        <w:t>brica.- Diputado Vicepresiden</w:t>
      </w:r>
      <w:r w:rsidR="00871220" w:rsidRPr="00F944EB">
        <w:rPr>
          <w:rFonts w:ascii="Century Gothic" w:hAnsi="Century Gothic"/>
          <w:sz w:val="20"/>
          <w:szCs w:val="20"/>
          <w:lang w:val="es-MX"/>
        </w:rPr>
        <w:t>te.- GABRIEL GUSTAVO ESPINOSA VÁ</w:t>
      </w:r>
      <w:r w:rsidRPr="00F944EB">
        <w:rPr>
          <w:rFonts w:ascii="Century Gothic" w:hAnsi="Century Gothic"/>
          <w:sz w:val="20"/>
          <w:szCs w:val="20"/>
          <w:lang w:val="es-MX"/>
        </w:rPr>
        <w:t>ZQUEZ.- R</w:t>
      </w:r>
      <w:r w:rsidR="00871220" w:rsidRPr="00F944EB">
        <w:rPr>
          <w:rFonts w:ascii="Century Gothic" w:hAnsi="Century Gothic"/>
          <w:sz w:val="20"/>
          <w:szCs w:val="20"/>
          <w:lang w:val="es-MX"/>
        </w:rPr>
        <w:t>ú</w:t>
      </w:r>
      <w:r w:rsidRPr="00F944EB">
        <w:rPr>
          <w:rFonts w:ascii="Century Gothic" w:hAnsi="Century Gothic"/>
          <w:sz w:val="20"/>
          <w:szCs w:val="20"/>
          <w:lang w:val="es-MX"/>
        </w:rPr>
        <w:t>brica.- Diputada Secretaria.- GUDELIA TAPIA VARGAS.- R</w:t>
      </w:r>
      <w:r w:rsidR="00871220" w:rsidRPr="00F944EB">
        <w:rPr>
          <w:rFonts w:ascii="Century Gothic" w:hAnsi="Century Gothic"/>
          <w:sz w:val="20"/>
          <w:szCs w:val="20"/>
          <w:lang w:val="es-MX"/>
        </w:rPr>
        <w:t>ú</w:t>
      </w:r>
      <w:r w:rsidRPr="00F944EB">
        <w:rPr>
          <w:rFonts w:ascii="Century Gothic" w:hAnsi="Century Gothic"/>
          <w:sz w:val="20"/>
          <w:szCs w:val="20"/>
          <w:lang w:val="es-MX"/>
        </w:rPr>
        <w:t>brica.- Diputada Sec</w:t>
      </w:r>
      <w:r w:rsidR="00871220" w:rsidRPr="00F944EB">
        <w:rPr>
          <w:rFonts w:ascii="Century Gothic" w:hAnsi="Century Gothic"/>
          <w:sz w:val="20"/>
          <w:szCs w:val="20"/>
          <w:lang w:val="es-MX"/>
        </w:rPr>
        <w:t>ret</w:t>
      </w:r>
      <w:r w:rsidRPr="00F944EB">
        <w:rPr>
          <w:rFonts w:ascii="Century Gothic" w:hAnsi="Century Gothic"/>
          <w:sz w:val="20"/>
          <w:szCs w:val="20"/>
          <w:lang w:val="es-MX"/>
        </w:rPr>
        <w:t>aria.- MAR</w:t>
      </w:r>
      <w:r w:rsidR="00871220" w:rsidRPr="00F944EB">
        <w:rPr>
          <w:rFonts w:ascii="Century Gothic" w:hAnsi="Century Gothic"/>
          <w:sz w:val="20"/>
          <w:szCs w:val="20"/>
          <w:lang w:val="es-MX"/>
        </w:rPr>
        <w:t>ÍA SOLEDAD DOMÍNGUEZ RÍOS</w:t>
      </w:r>
      <w:r w:rsidRPr="00F944EB">
        <w:rPr>
          <w:rFonts w:ascii="Century Gothic" w:hAnsi="Century Gothic"/>
          <w:sz w:val="20"/>
          <w:szCs w:val="20"/>
          <w:lang w:val="es-MX"/>
        </w:rPr>
        <w:t>.- R</w:t>
      </w:r>
      <w:r w:rsidR="00871220" w:rsidRPr="00F944EB">
        <w:rPr>
          <w:rFonts w:ascii="Century Gothic" w:hAnsi="Century Gothic"/>
          <w:sz w:val="20"/>
          <w:szCs w:val="20"/>
          <w:lang w:val="es-MX"/>
        </w:rPr>
        <w:t>ú</w:t>
      </w:r>
      <w:r w:rsidRPr="00F944EB">
        <w:rPr>
          <w:rFonts w:ascii="Century Gothic" w:hAnsi="Century Gothic"/>
          <w:sz w:val="20"/>
          <w:szCs w:val="20"/>
          <w:lang w:val="es-MX"/>
        </w:rPr>
        <w:t xml:space="preserve">brica. </w:t>
      </w:r>
    </w:p>
    <w:p w:rsidR="00D56948" w:rsidRPr="00F944EB" w:rsidRDefault="00D56948" w:rsidP="008E66E6">
      <w:pPr>
        <w:rPr>
          <w:rFonts w:ascii="Century Gothic" w:hAnsi="Century Gothic"/>
          <w:sz w:val="20"/>
          <w:szCs w:val="20"/>
          <w:lang w:val="es-MX"/>
        </w:rPr>
      </w:pPr>
      <w:r w:rsidRPr="00F944EB">
        <w:rPr>
          <w:rFonts w:ascii="Century Gothic" w:hAnsi="Century Gothic"/>
          <w:sz w:val="20"/>
          <w:szCs w:val="20"/>
          <w:lang w:val="es-MX"/>
        </w:rPr>
        <w:t>Po</w:t>
      </w:r>
      <w:r w:rsidR="00DA14EE" w:rsidRPr="00F944EB">
        <w:rPr>
          <w:rFonts w:ascii="Century Gothic" w:hAnsi="Century Gothic"/>
          <w:sz w:val="20"/>
          <w:szCs w:val="20"/>
          <w:lang w:val="es-MX"/>
        </w:rPr>
        <w:t xml:space="preserve">r </w:t>
      </w:r>
      <w:r w:rsidR="00871220" w:rsidRPr="00F944EB">
        <w:rPr>
          <w:rFonts w:ascii="Century Gothic" w:hAnsi="Century Gothic"/>
          <w:sz w:val="20"/>
          <w:szCs w:val="20"/>
          <w:lang w:val="es-MX"/>
        </w:rPr>
        <w:t>lo</w:t>
      </w:r>
      <w:r w:rsidR="00DA14EE" w:rsidRPr="00F944EB">
        <w:rPr>
          <w:rFonts w:ascii="Century Gothic" w:hAnsi="Century Gothic"/>
          <w:sz w:val="20"/>
          <w:szCs w:val="20"/>
          <w:lang w:val="es-MX"/>
        </w:rPr>
        <w:t xml:space="preserve"> tanto mando se imprima, publique y circule para sus efectos. Dado en el Palacio del Poder Ejecutivo, en la </w:t>
      </w:r>
      <w:r w:rsidR="00871220" w:rsidRPr="00F944EB">
        <w:rPr>
          <w:rFonts w:ascii="Century Gothic" w:hAnsi="Century Gothic"/>
          <w:sz w:val="20"/>
          <w:szCs w:val="20"/>
          <w:lang w:val="es-MX"/>
        </w:rPr>
        <w:t>Heroica Pueb</w:t>
      </w:r>
      <w:r w:rsidR="00DA14EE" w:rsidRPr="00F944EB">
        <w:rPr>
          <w:rFonts w:ascii="Century Gothic" w:hAnsi="Century Gothic"/>
          <w:sz w:val="20"/>
          <w:szCs w:val="20"/>
          <w:lang w:val="es-MX"/>
        </w:rPr>
        <w:t>la de Zaragoza a los doce d</w:t>
      </w:r>
      <w:r w:rsidR="00871220" w:rsidRPr="00F944EB">
        <w:rPr>
          <w:rFonts w:ascii="Century Gothic" w:hAnsi="Century Gothic"/>
          <w:sz w:val="20"/>
          <w:szCs w:val="20"/>
          <w:lang w:val="es-MX"/>
        </w:rPr>
        <w:t>í</w:t>
      </w:r>
      <w:r w:rsidR="00DA14EE" w:rsidRPr="00F944EB">
        <w:rPr>
          <w:rFonts w:ascii="Century Gothic" w:hAnsi="Century Gothic"/>
          <w:sz w:val="20"/>
          <w:szCs w:val="20"/>
          <w:lang w:val="es-MX"/>
        </w:rPr>
        <w:t>as del mes de enero de dos mil once.- E</w:t>
      </w:r>
      <w:r w:rsidR="00871220" w:rsidRPr="00F944EB">
        <w:rPr>
          <w:rFonts w:ascii="Century Gothic" w:hAnsi="Century Gothic"/>
          <w:sz w:val="20"/>
          <w:szCs w:val="20"/>
          <w:lang w:val="es-MX"/>
        </w:rPr>
        <w:t>l Gobern</w:t>
      </w:r>
      <w:r w:rsidR="00DA14EE" w:rsidRPr="00F944EB">
        <w:rPr>
          <w:rFonts w:ascii="Century Gothic" w:hAnsi="Century Gothic"/>
          <w:sz w:val="20"/>
          <w:szCs w:val="20"/>
          <w:lang w:val="es-MX"/>
        </w:rPr>
        <w:t xml:space="preserve">ador Constitucional del Estado.- </w:t>
      </w:r>
      <w:r w:rsidR="00DA14EE" w:rsidRPr="00F944EB">
        <w:rPr>
          <w:rFonts w:ascii="Century Gothic" w:hAnsi="Century Gothic"/>
          <w:b/>
          <w:sz w:val="20"/>
          <w:szCs w:val="20"/>
          <w:lang w:val="es-MX"/>
        </w:rPr>
        <w:t>L</w:t>
      </w:r>
      <w:r w:rsidR="00871220" w:rsidRPr="00F944EB">
        <w:rPr>
          <w:rFonts w:ascii="Century Gothic" w:hAnsi="Century Gothic"/>
          <w:b/>
          <w:sz w:val="20"/>
          <w:szCs w:val="20"/>
          <w:lang w:val="es-MX"/>
        </w:rPr>
        <w:t>I</w:t>
      </w:r>
      <w:r w:rsidRPr="00F944EB">
        <w:rPr>
          <w:rFonts w:ascii="Century Gothic" w:hAnsi="Century Gothic"/>
          <w:b/>
          <w:sz w:val="20"/>
          <w:szCs w:val="20"/>
          <w:lang w:val="es-MX"/>
        </w:rPr>
        <w:t>CENCIADO MARIO P. MARÍ</w:t>
      </w:r>
      <w:r w:rsidR="00DA14EE" w:rsidRPr="00F944EB">
        <w:rPr>
          <w:rFonts w:ascii="Century Gothic" w:hAnsi="Century Gothic"/>
          <w:b/>
          <w:sz w:val="20"/>
          <w:szCs w:val="20"/>
          <w:lang w:val="es-MX"/>
        </w:rPr>
        <w:t>N TORRES.-</w:t>
      </w:r>
      <w:r w:rsidRPr="00F944EB">
        <w:rPr>
          <w:rFonts w:ascii="Century Gothic" w:hAnsi="Century Gothic"/>
          <w:sz w:val="20"/>
          <w:szCs w:val="20"/>
          <w:lang w:val="es-MX"/>
        </w:rPr>
        <w:t xml:space="preserve"> Rúbrica.- El Secretario de Gobemació</w:t>
      </w:r>
      <w:r w:rsidR="00DA14EE" w:rsidRPr="00F944EB">
        <w:rPr>
          <w:rFonts w:ascii="Century Gothic" w:hAnsi="Century Gothic"/>
          <w:sz w:val="20"/>
          <w:szCs w:val="20"/>
          <w:lang w:val="es-MX"/>
        </w:rPr>
        <w:t>n.</w:t>
      </w:r>
      <w:r w:rsidRPr="00F944EB">
        <w:rPr>
          <w:rFonts w:ascii="Century Gothic" w:hAnsi="Century Gothic"/>
          <w:sz w:val="20"/>
          <w:szCs w:val="20"/>
          <w:lang w:val="es-MX"/>
        </w:rPr>
        <w:t xml:space="preserve">- </w:t>
      </w:r>
      <w:r w:rsidR="00DA14EE" w:rsidRPr="00F944EB">
        <w:rPr>
          <w:rFonts w:ascii="Century Gothic" w:hAnsi="Century Gothic"/>
          <w:sz w:val="20"/>
          <w:szCs w:val="20"/>
          <w:lang w:val="es-MX"/>
        </w:rPr>
        <w:t>LlCENCIA</w:t>
      </w:r>
      <w:r w:rsidRPr="00F944EB">
        <w:rPr>
          <w:rFonts w:ascii="Century Gothic" w:hAnsi="Century Gothic"/>
          <w:sz w:val="20"/>
          <w:szCs w:val="20"/>
          <w:lang w:val="es-MX"/>
        </w:rPr>
        <w:t>D</w:t>
      </w:r>
      <w:r w:rsidR="00DA14EE" w:rsidRPr="00F944EB">
        <w:rPr>
          <w:rFonts w:ascii="Century Gothic" w:hAnsi="Century Gothic"/>
          <w:sz w:val="20"/>
          <w:szCs w:val="20"/>
          <w:lang w:val="es-MX"/>
        </w:rPr>
        <w:t>O VALENT</w:t>
      </w:r>
      <w:r w:rsidRPr="00F944EB">
        <w:rPr>
          <w:rFonts w:ascii="Century Gothic" w:hAnsi="Century Gothic"/>
          <w:sz w:val="20"/>
          <w:szCs w:val="20"/>
          <w:lang w:val="es-MX"/>
        </w:rPr>
        <w:t>ÍN JORGE MENESES ROJAS.- Rú</w:t>
      </w:r>
      <w:r w:rsidR="00DA14EE" w:rsidRPr="00F944EB">
        <w:rPr>
          <w:rFonts w:ascii="Century Gothic" w:hAnsi="Century Gothic"/>
          <w:sz w:val="20"/>
          <w:szCs w:val="20"/>
          <w:lang w:val="es-MX"/>
        </w:rPr>
        <w:t>brica.</w:t>
      </w:r>
    </w:p>
    <w:p w:rsidR="00DA14EE" w:rsidRPr="00F944EB" w:rsidRDefault="008A74D8" w:rsidP="008E66E6">
      <w:pPr>
        <w:pStyle w:val="Ttulo2"/>
        <w:rPr>
          <w:rFonts w:ascii="Century Gothic" w:hAnsi="Century Gothic"/>
          <w:sz w:val="20"/>
          <w:szCs w:val="20"/>
          <w:lang w:val="es-MX"/>
        </w:rPr>
      </w:pPr>
      <w:bookmarkStart w:id="246" w:name="_Toc492458039"/>
      <w:r w:rsidRPr="00F944EB">
        <w:rPr>
          <w:rFonts w:ascii="Century Gothic" w:hAnsi="Century Gothic"/>
          <w:sz w:val="20"/>
          <w:szCs w:val="20"/>
          <w:lang w:val="es-MX"/>
        </w:rPr>
        <w:t>TRANSITORIOS</w:t>
      </w:r>
      <w:bookmarkEnd w:id="246"/>
    </w:p>
    <w:p w:rsidR="008A74D8" w:rsidRPr="00F944EB" w:rsidRDefault="008A74D8" w:rsidP="0076660B">
      <w:pPr>
        <w:rPr>
          <w:rFonts w:ascii="Century Gothic" w:hAnsi="Century Gothic"/>
          <w:sz w:val="20"/>
          <w:szCs w:val="20"/>
          <w:lang w:val="es-MX"/>
        </w:rPr>
      </w:pPr>
      <w:r w:rsidRPr="00F944EB">
        <w:rPr>
          <w:rFonts w:ascii="Century Gothic" w:hAnsi="Century Gothic"/>
          <w:sz w:val="20"/>
          <w:szCs w:val="20"/>
          <w:lang w:val="es-MX"/>
        </w:rPr>
        <w:t xml:space="preserve">(de la Declaratoria que contiene el Decreto del Honorable Congreso del Estado, por el que reforma los artículos 6 y 89 fracciones I y II de la Constitución Política del Estado Libre y Soberano de Puebla, publicada en el Periódico Oficial del Estado de Puebla el día </w:t>
      </w:r>
      <w:r w:rsidR="00E17484" w:rsidRPr="00F944EB">
        <w:rPr>
          <w:rFonts w:ascii="Century Gothic" w:hAnsi="Century Gothic"/>
          <w:sz w:val="20"/>
          <w:szCs w:val="20"/>
          <w:lang w:val="es-MX"/>
        </w:rPr>
        <w:t>miércoles 26 de enero de 2011, N</w:t>
      </w:r>
      <w:r w:rsidRPr="00F944EB">
        <w:rPr>
          <w:rFonts w:ascii="Century Gothic" w:hAnsi="Century Gothic"/>
          <w:sz w:val="20"/>
          <w:szCs w:val="20"/>
          <w:lang w:val="es-MX"/>
        </w:rPr>
        <w:t>úmero 11</w:t>
      </w:r>
      <w:r w:rsidR="00E17484" w:rsidRPr="00F944EB">
        <w:rPr>
          <w:rFonts w:ascii="Century Gothic" w:hAnsi="Century Gothic"/>
          <w:sz w:val="20"/>
          <w:szCs w:val="20"/>
          <w:lang w:val="es-MX"/>
        </w:rPr>
        <w:t>, Tercera S</w:t>
      </w:r>
      <w:r w:rsidRPr="00F944EB">
        <w:rPr>
          <w:rFonts w:ascii="Century Gothic" w:hAnsi="Century Gothic"/>
          <w:sz w:val="20"/>
          <w:szCs w:val="20"/>
          <w:lang w:val="es-MX"/>
        </w:rPr>
        <w:t>ección</w:t>
      </w:r>
      <w:r w:rsidR="00E17484" w:rsidRPr="00F944EB">
        <w:rPr>
          <w:rFonts w:ascii="Century Gothic" w:hAnsi="Century Gothic"/>
          <w:sz w:val="20"/>
          <w:szCs w:val="20"/>
          <w:lang w:val="es-MX"/>
        </w:rPr>
        <w:t>, Tomo CDXXIX</w:t>
      </w:r>
      <w:r w:rsidRPr="00F944EB">
        <w:rPr>
          <w:rFonts w:ascii="Century Gothic" w:hAnsi="Century Gothic"/>
          <w:sz w:val="20"/>
          <w:szCs w:val="20"/>
          <w:lang w:val="es-MX"/>
        </w:rPr>
        <w:t>)</w:t>
      </w:r>
    </w:p>
    <w:p w:rsidR="008A74D8" w:rsidRPr="00F944EB" w:rsidRDefault="008A74D8" w:rsidP="008E66E6">
      <w:pPr>
        <w:rPr>
          <w:rFonts w:ascii="Century Gothic" w:hAnsi="Century Gothic"/>
          <w:sz w:val="20"/>
          <w:szCs w:val="20"/>
          <w:lang w:val="es-MX"/>
        </w:rPr>
      </w:pPr>
      <w:r w:rsidRPr="00F944EB">
        <w:rPr>
          <w:rFonts w:ascii="Century Gothic" w:hAnsi="Century Gothic"/>
          <w:b/>
          <w:sz w:val="20"/>
          <w:szCs w:val="20"/>
          <w:lang w:val="es-MX"/>
        </w:rPr>
        <w:t>PRIMERO.-</w:t>
      </w:r>
      <w:r w:rsidRPr="00F944EB">
        <w:rPr>
          <w:rFonts w:ascii="Century Gothic" w:hAnsi="Century Gothic"/>
          <w:sz w:val="20"/>
          <w:szCs w:val="20"/>
          <w:lang w:val="es-MX"/>
        </w:rPr>
        <w:t xml:space="preserve"> El Honorable Congreso del Estado Libre y Soberano de Puebla, declara que estas reformas han sido aprobadas en términos de las disposiciones constitucionales aplicables y forman parte de la Constitución Política del Estado Libre y Soberano de Puebla. </w:t>
      </w:r>
    </w:p>
    <w:p w:rsidR="008A74D8" w:rsidRPr="00F944EB" w:rsidRDefault="008A74D8" w:rsidP="008E66E6">
      <w:pPr>
        <w:rPr>
          <w:rFonts w:ascii="Century Gothic" w:hAnsi="Century Gothic"/>
          <w:sz w:val="20"/>
          <w:szCs w:val="20"/>
          <w:lang w:val="es-MX"/>
        </w:rPr>
      </w:pPr>
      <w:r w:rsidRPr="00F944EB">
        <w:rPr>
          <w:rFonts w:ascii="Century Gothic" w:hAnsi="Century Gothic"/>
          <w:b/>
          <w:sz w:val="20"/>
          <w:szCs w:val="20"/>
          <w:lang w:val="es-MX"/>
        </w:rPr>
        <w:t>SEGUNDO.-</w:t>
      </w:r>
      <w:r w:rsidRPr="00F944EB">
        <w:rPr>
          <w:rFonts w:ascii="Century Gothic" w:hAnsi="Century Gothic"/>
          <w:sz w:val="20"/>
          <w:szCs w:val="20"/>
          <w:lang w:val="es-MX"/>
        </w:rPr>
        <w:t xml:space="preserve"> El presente Decreto entrara en vigor al día siguiente de su publicación en el Periódico Oficial del Estado. </w:t>
      </w:r>
    </w:p>
    <w:p w:rsidR="008A74D8" w:rsidRPr="00F944EB" w:rsidRDefault="008A74D8" w:rsidP="008E66E6">
      <w:pPr>
        <w:rPr>
          <w:rFonts w:ascii="Century Gothic" w:hAnsi="Century Gothic"/>
          <w:sz w:val="20"/>
          <w:szCs w:val="20"/>
          <w:lang w:val="es-MX"/>
        </w:rPr>
      </w:pPr>
      <w:r w:rsidRPr="00F944EB">
        <w:rPr>
          <w:rFonts w:ascii="Century Gothic" w:hAnsi="Century Gothic"/>
          <w:b/>
          <w:sz w:val="20"/>
          <w:szCs w:val="20"/>
          <w:lang w:val="es-MX"/>
        </w:rPr>
        <w:t>EL GOBERNADOR</w:t>
      </w:r>
      <w:r w:rsidRPr="00F944EB">
        <w:rPr>
          <w:rFonts w:ascii="Century Gothic" w:hAnsi="Century Gothic"/>
          <w:sz w:val="20"/>
          <w:szCs w:val="20"/>
          <w:lang w:val="es-MX"/>
        </w:rPr>
        <w:t xml:space="preserve">, hará publicar y cumplir la presente disposición. Dada en Palacio del Poder Legislativo, en la Heroica Ciudad de Puebla de Zaragoza, a </w:t>
      </w:r>
      <w:r w:rsidR="008D2184" w:rsidRPr="00F944EB">
        <w:rPr>
          <w:rFonts w:ascii="Century Gothic" w:hAnsi="Century Gothic"/>
          <w:sz w:val="20"/>
          <w:szCs w:val="20"/>
          <w:lang w:val="es-MX"/>
        </w:rPr>
        <w:t>lo</w:t>
      </w:r>
      <w:r w:rsidRPr="00F944EB">
        <w:rPr>
          <w:rFonts w:ascii="Century Gothic" w:hAnsi="Century Gothic"/>
          <w:sz w:val="20"/>
          <w:szCs w:val="20"/>
          <w:lang w:val="es-MX"/>
        </w:rPr>
        <w:t>s veinticinco d</w:t>
      </w:r>
      <w:r w:rsidR="008D2184" w:rsidRPr="00F944EB">
        <w:rPr>
          <w:rFonts w:ascii="Century Gothic" w:hAnsi="Century Gothic"/>
          <w:sz w:val="20"/>
          <w:szCs w:val="20"/>
          <w:lang w:val="es-MX"/>
        </w:rPr>
        <w:t>í</w:t>
      </w:r>
      <w:r w:rsidRPr="00F944EB">
        <w:rPr>
          <w:rFonts w:ascii="Century Gothic" w:hAnsi="Century Gothic"/>
          <w:sz w:val="20"/>
          <w:szCs w:val="20"/>
          <w:lang w:val="es-MX"/>
        </w:rPr>
        <w:t>as del mes de enero de dos mil once.- Diputado Presidente.- RAFAEL VON RAESFELD PORRAS.- R</w:t>
      </w:r>
      <w:r w:rsidR="008D2184" w:rsidRPr="00F944EB">
        <w:rPr>
          <w:rFonts w:ascii="Century Gothic" w:hAnsi="Century Gothic"/>
          <w:sz w:val="20"/>
          <w:szCs w:val="20"/>
          <w:lang w:val="es-MX"/>
        </w:rPr>
        <w:t>ú</w:t>
      </w:r>
      <w:r w:rsidRPr="00F944EB">
        <w:rPr>
          <w:rFonts w:ascii="Century Gothic" w:hAnsi="Century Gothic"/>
          <w:sz w:val="20"/>
          <w:szCs w:val="20"/>
          <w:lang w:val="es-MX"/>
        </w:rPr>
        <w:t>brica.- Diputa</w:t>
      </w:r>
      <w:r w:rsidR="008D2184" w:rsidRPr="00F944EB">
        <w:rPr>
          <w:rFonts w:ascii="Century Gothic" w:hAnsi="Century Gothic"/>
          <w:sz w:val="20"/>
          <w:szCs w:val="20"/>
          <w:lang w:val="es-MX"/>
        </w:rPr>
        <w:t>do Vicepresidente.- JESÚ</w:t>
      </w:r>
      <w:r w:rsidRPr="00F944EB">
        <w:rPr>
          <w:rFonts w:ascii="Century Gothic" w:hAnsi="Century Gothic"/>
          <w:sz w:val="20"/>
          <w:szCs w:val="20"/>
          <w:lang w:val="es-MX"/>
        </w:rPr>
        <w:t>S MORALES FLORES.- R</w:t>
      </w:r>
      <w:r w:rsidR="008D2184" w:rsidRPr="00F944EB">
        <w:rPr>
          <w:rFonts w:ascii="Century Gothic" w:hAnsi="Century Gothic"/>
          <w:sz w:val="20"/>
          <w:szCs w:val="20"/>
          <w:lang w:val="es-MX"/>
        </w:rPr>
        <w:t>ú</w:t>
      </w:r>
      <w:r w:rsidRPr="00F944EB">
        <w:rPr>
          <w:rFonts w:ascii="Century Gothic" w:hAnsi="Century Gothic"/>
          <w:sz w:val="20"/>
          <w:szCs w:val="20"/>
          <w:lang w:val="es-MX"/>
        </w:rPr>
        <w:t>brica.- Diputado Secretario.- ERIC COTONETO CARMONA.- R</w:t>
      </w:r>
      <w:r w:rsidR="008D2184" w:rsidRPr="00F944EB">
        <w:rPr>
          <w:rFonts w:ascii="Century Gothic" w:hAnsi="Century Gothic"/>
          <w:sz w:val="20"/>
          <w:szCs w:val="20"/>
          <w:lang w:val="es-MX"/>
        </w:rPr>
        <w:t>ú</w:t>
      </w:r>
      <w:r w:rsidRPr="00F944EB">
        <w:rPr>
          <w:rFonts w:ascii="Century Gothic" w:hAnsi="Century Gothic"/>
          <w:sz w:val="20"/>
          <w:szCs w:val="20"/>
          <w:lang w:val="es-MX"/>
        </w:rPr>
        <w:t>brica.- Diputado Secretario.</w:t>
      </w:r>
      <w:r w:rsidR="008D2184" w:rsidRPr="00F944EB">
        <w:rPr>
          <w:rFonts w:ascii="Century Gothic" w:hAnsi="Century Gothic"/>
          <w:sz w:val="20"/>
          <w:szCs w:val="20"/>
          <w:lang w:val="es-MX"/>
        </w:rPr>
        <w:t>- ENRIQUE NACER HERNÁ</w:t>
      </w:r>
      <w:r w:rsidRPr="00F944EB">
        <w:rPr>
          <w:rFonts w:ascii="Century Gothic" w:hAnsi="Century Gothic"/>
          <w:sz w:val="20"/>
          <w:szCs w:val="20"/>
          <w:lang w:val="es-MX"/>
        </w:rPr>
        <w:t>NDEZ.- R</w:t>
      </w:r>
      <w:r w:rsidR="008D2184" w:rsidRPr="00F944EB">
        <w:rPr>
          <w:rFonts w:ascii="Century Gothic" w:hAnsi="Century Gothic"/>
          <w:sz w:val="20"/>
          <w:szCs w:val="20"/>
          <w:lang w:val="es-MX"/>
        </w:rPr>
        <w:t>ú</w:t>
      </w:r>
      <w:r w:rsidRPr="00F944EB">
        <w:rPr>
          <w:rFonts w:ascii="Century Gothic" w:hAnsi="Century Gothic"/>
          <w:sz w:val="20"/>
          <w:szCs w:val="20"/>
          <w:lang w:val="es-MX"/>
        </w:rPr>
        <w:t xml:space="preserve">brica. </w:t>
      </w:r>
    </w:p>
    <w:p w:rsidR="00F03042" w:rsidRPr="00F944EB" w:rsidRDefault="008A74D8" w:rsidP="008E66E6">
      <w:pPr>
        <w:rPr>
          <w:rFonts w:ascii="Century Gothic" w:hAnsi="Century Gothic"/>
          <w:sz w:val="20"/>
          <w:szCs w:val="20"/>
          <w:lang w:val="es-MX"/>
        </w:rPr>
      </w:pPr>
      <w:r w:rsidRPr="00F944EB">
        <w:rPr>
          <w:rFonts w:ascii="Century Gothic" w:hAnsi="Century Gothic"/>
          <w:sz w:val="20"/>
          <w:szCs w:val="20"/>
          <w:lang w:val="es-MX"/>
        </w:rPr>
        <w:t xml:space="preserve">Por </w:t>
      </w:r>
      <w:r w:rsidR="008D2184" w:rsidRPr="00F944EB">
        <w:rPr>
          <w:rFonts w:ascii="Century Gothic" w:hAnsi="Century Gothic"/>
          <w:sz w:val="20"/>
          <w:szCs w:val="20"/>
          <w:lang w:val="es-MX"/>
        </w:rPr>
        <w:t>lo</w:t>
      </w:r>
      <w:r w:rsidRPr="00F944EB">
        <w:rPr>
          <w:rFonts w:ascii="Century Gothic" w:hAnsi="Century Gothic"/>
          <w:sz w:val="20"/>
          <w:szCs w:val="20"/>
          <w:lang w:val="es-MX"/>
        </w:rPr>
        <w:t xml:space="preserve"> tanto mando se imprima, publique y circule para sus efectos. Dado en el Palacio del Poder Ejecutivo, en la Heroica Puebla de Zaragoza, a los 26 d</w:t>
      </w:r>
      <w:r w:rsidR="008D2184" w:rsidRPr="00F944EB">
        <w:rPr>
          <w:rFonts w:ascii="Century Gothic" w:hAnsi="Century Gothic"/>
          <w:sz w:val="20"/>
          <w:szCs w:val="20"/>
          <w:lang w:val="es-MX"/>
        </w:rPr>
        <w:t>í</w:t>
      </w:r>
      <w:r w:rsidRPr="00F944EB">
        <w:rPr>
          <w:rFonts w:ascii="Century Gothic" w:hAnsi="Century Gothic"/>
          <w:sz w:val="20"/>
          <w:szCs w:val="20"/>
          <w:lang w:val="es-MX"/>
        </w:rPr>
        <w:t>as del mes de enero del dos mil once.- E</w:t>
      </w:r>
      <w:r w:rsidR="008D2184" w:rsidRPr="00F944EB">
        <w:rPr>
          <w:rFonts w:ascii="Century Gothic" w:hAnsi="Century Gothic"/>
          <w:sz w:val="20"/>
          <w:szCs w:val="20"/>
          <w:lang w:val="es-MX"/>
        </w:rPr>
        <w:t>l</w:t>
      </w:r>
      <w:r w:rsidRPr="00F944EB">
        <w:rPr>
          <w:rFonts w:ascii="Century Gothic" w:hAnsi="Century Gothic"/>
          <w:sz w:val="20"/>
          <w:szCs w:val="20"/>
          <w:lang w:val="es-MX"/>
        </w:rPr>
        <w:t xml:space="preserve"> Gobe</w:t>
      </w:r>
      <w:r w:rsidR="008D2184" w:rsidRPr="00F944EB">
        <w:rPr>
          <w:rFonts w:ascii="Century Gothic" w:hAnsi="Century Gothic"/>
          <w:sz w:val="20"/>
          <w:szCs w:val="20"/>
          <w:lang w:val="es-MX"/>
        </w:rPr>
        <w:t>rn</w:t>
      </w:r>
      <w:r w:rsidRPr="00F944EB">
        <w:rPr>
          <w:rFonts w:ascii="Century Gothic" w:hAnsi="Century Gothic"/>
          <w:sz w:val="20"/>
          <w:szCs w:val="20"/>
          <w:lang w:val="es-MX"/>
        </w:rPr>
        <w:t xml:space="preserve">ador Constitucional del Estado.- </w:t>
      </w:r>
      <w:r w:rsidRPr="00F944EB">
        <w:rPr>
          <w:rFonts w:ascii="Century Gothic" w:hAnsi="Century Gothic"/>
          <w:b/>
          <w:sz w:val="20"/>
          <w:szCs w:val="20"/>
          <w:lang w:val="es-MX"/>
        </w:rPr>
        <w:t>L</w:t>
      </w:r>
      <w:r w:rsidR="008D2184" w:rsidRPr="00F944EB">
        <w:rPr>
          <w:rFonts w:ascii="Century Gothic" w:hAnsi="Century Gothic"/>
          <w:b/>
          <w:sz w:val="20"/>
          <w:szCs w:val="20"/>
          <w:lang w:val="es-MX"/>
        </w:rPr>
        <w:t>I</w:t>
      </w:r>
      <w:r w:rsidRPr="00F944EB">
        <w:rPr>
          <w:rFonts w:ascii="Century Gothic" w:hAnsi="Century Gothic"/>
          <w:b/>
          <w:sz w:val="20"/>
          <w:szCs w:val="20"/>
          <w:lang w:val="es-MX"/>
        </w:rPr>
        <w:t>CENCIADO MARIO P. MAR</w:t>
      </w:r>
      <w:r w:rsidR="008D2184" w:rsidRPr="00F944EB">
        <w:rPr>
          <w:rFonts w:ascii="Century Gothic" w:hAnsi="Century Gothic"/>
          <w:b/>
          <w:sz w:val="20"/>
          <w:szCs w:val="20"/>
          <w:lang w:val="es-MX"/>
        </w:rPr>
        <w:t>Í</w:t>
      </w:r>
      <w:r w:rsidRPr="00F944EB">
        <w:rPr>
          <w:rFonts w:ascii="Century Gothic" w:hAnsi="Century Gothic"/>
          <w:b/>
          <w:sz w:val="20"/>
          <w:szCs w:val="20"/>
          <w:lang w:val="es-MX"/>
        </w:rPr>
        <w:t>N TORRES.-</w:t>
      </w:r>
      <w:r w:rsidRPr="00F944EB">
        <w:rPr>
          <w:rFonts w:ascii="Century Gothic" w:hAnsi="Century Gothic"/>
          <w:sz w:val="20"/>
          <w:szCs w:val="20"/>
          <w:lang w:val="es-MX"/>
        </w:rPr>
        <w:t xml:space="preserve"> R</w:t>
      </w:r>
      <w:r w:rsidR="008D2184" w:rsidRPr="00F944EB">
        <w:rPr>
          <w:rFonts w:ascii="Century Gothic" w:hAnsi="Century Gothic"/>
          <w:sz w:val="20"/>
          <w:szCs w:val="20"/>
          <w:lang w:val="es-MX"/>
        </w:rPr>
        <w:t>ú</w:t>
      </w:r>
      <w:r w:rsidRPr="00F944EB">
        <w:rPr>
          <w:rFonts w:ascii="Century Gothic" w:hAnsi="Century Gothic"/>
          <w:sz w:val="20"/>
          <w:szCs w:val="20"/>
          <w:lang w:val="es-MX"/>
        </w:rPr>
        <w:t>brica.- E</w:t>
      </w:r>
      <w:r w:rsidR="007B70C4" w:rsidRPr="00F944EB">
        <w:rPr>
          <w:rFonts w:ascii="Century Gothic" w:hAnsi="Century Gothic"/>
          <w:sz w:val="20"/>
          <w:szCs w:val="20"/>
          <w:lang w:val="es-MX"/>
        </w:rPr>
        <w:t>l Secretario de Gobern</w:t>
      </w:r>
      <w:r w:rsidR="008D2184" w:rsidRPr="00F944EB">
        <w:rPr>
          <w:rFonts w:ascii="Century Gothic" w:hAnsi="Century Gothic"/>
          <w:sz w:val="20"/>
          <w:szCs w:val="20"/>
          <w:lang w:val="es-MX"/>
        </w:rPr>
        <w:t>ació</w:t>
      </w:r>
      <w:r w:rsidRPr="00F944EB">
        <w:rPr>
          <w:rFonts w:ascii="Century Gothic" w:hAnsi="Century Gothic"/>
          <w:sz w:val="20"/>
          <w:szCs w:val="20"/>
          <w:lang w:val="es-MX"/>
        </w:rPr>
        <w:t>n.</w:t>
      </w:r>
      <w:r w:rsidR="008D2184" w:rsidRPr="00F944EB">
        <w:rPr>
          <w:rFonts w:ascii="Century Gothic" w:hAnsi="Century Gothic"/>
          <w:sz w:val="20"/>
          <w:szCs w:val="20"/>
          <w:lang w:val="es-MX"/>
        </w:rPr>
        <w:t xml:space="preserve">- </w:t>
      </w:r>
      <w:r w:rsidRPr="00F944EB">
        <w:rPr>
          <w:rFonts w:ascii="Century Gothic" w:hAnsi="Century Gothic"/>
          <w:b/>
          <w:sz w:val="20"/>
          <w:szCs w:val="20"/>
          <w:lang w:val="es-MX"/>
        </w:rPr>
        <w:t>L</w:t>
      </w:r>
      <w:r w:rsidR="008D2184" w:rsidRPr="00F944EB">
        <w:rPr>
          <w:rFonts w:ascii="Century Gothic" w:hAnsi="Century Gothic"/>
          <w:b/>
          <w:sz w:val="20"/>
          <w:szCs w:val="20"/>
          <w:lang w:val="es-MX"/>
        </w:rPr>
        <w:t>ICENCIADO VALENTÍ</w:t>
      </w:r>
      <w:r w:rsidRPr="00F944EB">
        <w:rPr>
          <w:rFonts w:ascii="Century Gothic" w:hAnsi="Century Gothic"/>
          <w:b/>
          <w:sz w:val="20"/>
          <w:szCs w:val="20"/>
          <w:lang w:val="es-MX"/>
        </w:rPr>
        <w:t>N JORGE MENESES ROJAS.-</w:t>
      </w:r>
      <w:r w:rsidRPr="00F944EB">
        <w:rPr>
          <w:rFonts w:ascii="Century Gothic" w:hAnsi="Century Gothic"/>
          <w:sz w:val="20"/>
          <w:szCs w:val="20"/>
          <w:lang w:val="es-MX"/>
        </w:rPr>
        <w:t xml:space="preserve"> R</w:t>
      </w:r>
      <w:r w:rsidR="008D2184" w:rsidRPr="00F944EB">
        <w:rPr>
          <w:rFonts w:ascii="Century Gothic" w:hAnsi="Century Gothic"/>
          <w:sz w:val="20"/>
          <w:szCs w:val="20"/>
          <w:lang w:val="es-MX"/>
        </w:rPr>
        <w:t>ú</w:t>
      </w:r>
      <w:r w:rsidRPr="00F944EB">
        <w:rPr>
          <w:rFonts w:ascii="Century Gothic" w:hAnsi="Century Gothic"/>
          <w:sz w:val="20"/>
          <w:szCs w:val="20"/>
          <w:lang w:val="es-MX"/>
        </w:rPr>
        <w:t>brica.</w:t>
      </w:r>
    </w:p>
    <w:p w:rsidR="007B70C4" w:rsidRPr="00F944EB" w:rsidRDefault="007B70C4" w:rsidP="008E66E6">
      <w:pPr>
        <w:pStyle w:val="Ttulo2"/>
        <w:rPr>
          <w:rFonts w:ascii="Century Gothic" w:hAnsi="Century Gothic"/>
          <w:sz w:val="20"/>
          <w:szCs w:val="20"/>
          <w:lang w:val="es-MX"/>
        </w:rPr>
      </w:pPr>
      <w:bookmarkStart w:id="247" w:name="_Toc492458040"/>
      <w:r w:rsidRPr="00F944EB">
        <w:rPr>
          <w:rFonts w:ascii="Century Gothic" w:hAnsi="Century Gothic"/>
          <w:sz w:val="20"/>
          <w:szCs w:val="20"/>
          <w:lang w:val="es-MX"/>
        </w:rPr>
        <w:lastRenderedPageBreak/>
        <w:t>TRANSITORIOS</w:t>
      </w:r>
      <w:bookmarkEnd w:id="247"/>
    </w:p>
    <w:p w:rsidR="007B70C4" w:rsidRPr="00F944EB" w:rsidRDefault="007B70C4" w:rsidP="0076660B">
      <w:pPr>
        <w:rPr>
          <w:rFonts w:ascii="Century Gothic" w:hAnsi="Century Gothic"/>
          <w:sz w:val="20"/>
          <w:szCs w:val="20"/>
          <w:lang w:val="es-MX"/>
        </w:rPr>
      </w:pPr>
      <w:r w:rsidRPr="00F944EB">
        <w:rPr>
          <w:rFonts w:ascii="Century Gothic" w:hAnsi="Century Gothic"/>
          <w:sz w:val="20"/>
          <w:szCs w:val="20"/>
          <w:lang w:val="es-MX"/>
        </w:rPr>
        <w:t>(de la Declaratoria que contiene el Decreto del Honorable Congreso del Estado, por el que Reforma el segundo párrafo de la fracción VIII y la fracción XXX del 57; se Adicionan un párrafo tercero a la VIII, las fracciones XXXII y XXXIII al 57 y un segundo párrafo al inciso c) de la fracción III del artículo 103, todos de la Constitución Política del Estado Libre y Soberano de Puebla, publicado en el Periódico Oficial del Estado de Puebla el día m</w:t>
      </w:r>
      <w:r w:rsidR="00E17484" w:rsidRPr="00F944EB">
        <w:rPr>
          <w:rFonts w:ascii="Century Gothic" w:hAnsi="Century Gothic"/>
          <w:sz w:val="20"/>
          <w:szCs w:val="20"/>
          <w:lang w:val="es-MX"/>
        </w:rPr>
        <w:t>iércoles 9 de febrero de 2011, N</w:t>
      </w:r>
      <w:r w:rsidRPr="00F944EB">
        <w:rPr>
          <w:rFonts w:ascii="Century Gothic" w:hAnsi="Century Gothic"/>
          <w:sz w:val="20"/>
          <w:szCs w:val="20"/>
          <w:lang w:val="es-MX"/>
        </w:rPr>
        <w:t>úmero 3</w:t>
      </w:r>
      <w:r w:rsidR="00E17484" w:rsidRPr="00F944EB">
        <w:rPr>
          <w:rFonts w:ascii="Century Gothic" w:hAnsi="Century Gothic"/>
          <w:sz w:val="20"/>
          <w:szCs w:val="20"/>
          <w:lang w:val="es-MX"/>
        </w:rPr>
        <w:t>,</w:t>
      </w:r>
      <w:r w:rsidRPr="00F944EB">
        <w:rPr>
          <w:rFonts w:ascii="Century Gothic" w:hAnsi="Century Gothic"/>
          <w:sz w:val="20"/>
          <w:szCs w:val="20"/>
          <w:lang w:val="es-MX"/>
        </w:rPr>
        <w:t xml:space="preserve"> </w:t>
      </w:r>
      <w:r w:rsidR="00E17484" w:rsidRPr="00F944EB">
        <w:rPr>
          <w:rFonts w:ascii="Century Gothic" w:hAnsi="Century Gothic"/>
          <w:sz w:val="20"/>
          <w:szCs w:val="20"/>
          <w:lang w:val="es-MX"/>
        </w:rPr>
        <w:t>Q</w:t>
      </w:r>
      <w:r w:rsidRPr="00F944EB">
        <w:rPr>
          <w:rFonts w:ascii="Century Gothic" w:hAnsi="Century Gothic"/>
          <w:sz w:val="20"/>
          <w:szCs w:val="20"/>
          <w:lang w:val="es-MX"/>
        </w:rPr>
        <w:t xml:space="preserve">uinta </w:t>
      </w:r>
      <w:r w:rsidR="00E17484" w:rsidRPr="00F944EB">
        <w:rPr>
          <w:rFonts w:ascii="Century Gothic" w:hAnsi="Century Gothic"/>
          <w:sz w:val="20"/>
          <w:szCs w:val="20"/>
          <w:lang w:val="es-MX"/>
        </w:rPr>
        <w:t>S</w:t>
      </w:r>
      <w:r w:rsidRPr="00F944EB">
        <w:rPr>
          <w:rFonts w:ascii="Century Gothic" w:hAnsi="Century Gothic"/>
          <w:sz w:val="20"/>
          <w:szCs w:val="20"/>
          <w:lang w:val="es-MX"/>
        </w:rPr>
        <w:t>ección, Tomo CDXXX)</w:t>
      </w:r>
    </w:p>
    <w:p w:rsidR="007B70C4" w:rsidRPr="00F944EB" w:rsidRDefault="007B70C4" w:rsidP="008E66E6">
      <w:pPr>
        <w:rPr>
          <w:rFonts w:ascii="Century Gothic" w:hAnsi="Century Gothic"/>
          <w:sz w:val="20"/>
          <w:szCs w:val="20"/>
          <w:lang w:val="es-MX"/>
        </w:rPr>
      </w:pPr>
      <w:r w:rsidRPr="00F944EB">
        <w:rPr>
          <w:rFonts w:ascii="Century Gothic" w:hAnsi="Century Gothic"/>
          <w:b/>
          <w:sz w:val="20"/>
          <w:szCs w:val="20"/>
          <w:lang w:val="es-MX"/>
        </w:rPr>
        <w:t>PRIMERO.-</w:t>
      </w:r>
      <w:r w:rsidRPr="00F944EB">
        <w:rPr>
          <w:rFonts w:ascii="Century Gothic" w:hAnsi="Century Gothic"/>
          <w:sz w:val="20"/>
          <w:szCs w:val="20"/>
          <w:lang w:val="es-MX"/>
        </w:rPr>
        <w:t xml:space="preserve"> EL Honorable Congreso del Estado Libre y Soberano de Puebla, declara que estas reformas han sido aprobadas en términos de las disposiciones constitucionales aplicables y forman parte de la Constitución Política del Estado Libre y Soberano de Puebla. </w:t>
      </w:r>
    </w:p>
    <w:p w:rsidR="007B70C4" w:rsidRPr="00F944EB" w:rsidRDefault="007B70C4" w:rsidP="008E66E6">
      <w:pPr>
        <w:rPr>
          <w:rFonts w:ascii="Century Gothic" w:hAnsi="Century Gothic"/>
          <w:sz w:val="20"/>
          <w:szCs w:val="20"/>
          <w:lang w:val="es-MX"/>
        </w:rPr>
      </w:pPr>
      <w:r w:rsidRPr="00F944EB">
        <w:rPr>
          <w:rFonts w:ascii="Century Gothic" w:hAnsi="Century Gothic"/>
          <w:b/>
          <w:sz w:val="20"/>
          <w:szCs w:val="20"/>
          <w:lang w:val="es-MX"/>
        </w:rPr>
        <w:t>SEGUNDO.-</w:t>
      </w:r>
      <w:r w:rsidRPr="00F944EB">
        <w:rPr>
          <w:rFonts w:ascii="Century Gothic" w:hAnsi="Century Gothic"/>
          <w:sz w:val="20"/>
          <w:szCs w:val="20"/>
          <w:lang w:val="es-MX"/>
        </w:rPr>
        <w:t xml:space="preserve"> El presente Decreto entrará en vigor al día siguiente de su publicación en el Periódico Oficial del Estado.</w:t>
      </w:r>
    </w:p>
    <w:p w:rsidR="007B70C4" w:rsidRPr="00F944EB" w:rsidRDefault="007B70C4" w:rsidP="008E66E6">
      <w:pPr>
        <w:rPr>
          <w:rFonts w:ascii="Century Gothic" w:hAnsi="Century Gothic"/>
          <w:sz w:val="20"/>
          <w:szCs w:val="20"/>
          <w:lang w:val="es-MX"/>
        </w:rPr>
      </w:pPr>
      <w:r w:rsidRPr="00F944EB">
        <w:rPr>
          <w:rFonts w:ascii="Century Gothic" w:hAnsi="Century Gothic"/>
          <w:sz w:val="20"/>
          <w:szCs w:val="20"/>
          <w:lang w:val="es-MX"/>
        </w:rPr>
        <w:t xml:space="preserve">EL GOBERNADOR, hará publicar y cumplir la presente disposición. Dada en el Palacio del Poder Legislativo, en la Heroica Ciudad de Puebla de Zaragoza, a los ocho días del mes de febrero de dos mil once.- Diputado Presidente.- RAFAEL VON RAESFELD PORRAS.- Rúbrica.- Diputado Vicepresidente.- JESÚS MORALES FLORES.- Rúbrica.- Diputado Secretario.- ENRIQUE NACER HERNÁNDEZ.- Rúbrica.- Diputado Secretario.- ERIC COTONETO CARMONA.- Rúbrica. </w:t>
      </w:r>
    </w:p>
    <w:p w:rsidR="007B70C4" w:rsidRPr="00F944EB" w:rsidRDefault="007B70C4" w:rsidP="008E66E6">
      <w:pPr>
        <w:rPr>
          <w:rFonts w:ascii="Century Gothic" w:hAnsi="Century Gothic"/>
          <w:sz w:val="20"/>
          <w:szCs w:val="20"/>
          <w:lang w:val="es-MX"/>
        </w:rPr>
      </w:pPr>
      <w:r w:rsidRPr="00F944EB">
        <w:rPr>
          <w:rFonts w:ascii="Century Gothic" w:hAnsi="Century Gothic"/>
          <w:sz w:val="20"/>
          <w:szCs w:val="20"/>
          <w:lang w:val="es-MX"/>
        </w:rPr>
        <w:t xml:space="preserve">Por lo tanto mando se imprima, publique y circule para sus efectos. Dado en el Palacio del Poder Ejecutivo, en la Heroica Puebla de Zaragoza, a los nueve días del mes de febrero de dos mil once.- El Gobernador Constitucional del Estado.- </w:t>
      </w:r>
      <w:r w:rsidRPr="00F944EB">
        <w:rPr>
          <w:rFonts w:ascii="Century Gothic" w:hAnsi="Century Gothic"/>
          <w:b/>
          <w:sz w:val="20"/>
          <w:szCs w:val="20"/>
          <w:lang w:val="es-MX"/>
        </w:rPr>
        <w:t>C. RAFAEL MORENO VALLE ROSAS.-</w:t>
      </w:r>
      <w:r w:rsidRPr="00F944EB">
        <w:rPr>
          <w:rFonts w:ascii="Century Gothic" w:hAnsi="Century Gothic"/>
          <w:sz w:val="20"/>
          <w:szCs w:val="20"/>
          <w:lang w:val="es-MX"/>
        </w:rPr>
        <w:t xml:space="preserve"> Rúbrica.- El Secretario de Gobernación.- </w:t>
      </w:r>
      <w:r w:rsidRPr="00F944EB">
        <w:rPr>
          <w:rFonts w:ascii="Century Gothic" w:hAnsi="Century Gothic"/>
          <w:b/>
          <w:sz w:val="20"/>
          <w:szCs w:val="20"/>
          <w:lang w:val="es-MX"/>
        </w:rPr>
        <w:t>C. FERNANDO LUIS MANZANILLA PRIETO.-</w:t>
      </w:r>
      <w:r w:rsidRPr="00F944EB">
        <w:rPr>
          <w:rFonts w:ascii="Century Gothic" w:hAnsi="Century Gothic"/>
          <w:sz w:val="20"/>
          <w:szCs w:val="20"/>
          <w:lang w:val="es-MX"/>
        </w:rPr>
        <w:t xml:space="preserve"> Rúbrica. </w:t>
      </w:r>
    </w:p>
    <w:p w:rsidR="0076660B" w:rsidRPr="00F944EB" w:rsidRDefault="0076660B" w:rsidP="008E66E6">
      <w:pPr>
        <w:pStyle w:val="Ttulo2"/>
        <w:rPr>
          <w:rFonts w:ascii="Century Gothic" w:hAnsi="Century Gothic"/>
          <w:sz w:val="20"/>
          <w:szCs w:val="20"/>
          <w:lang w:val="es-MX"/>
        </w:rPr>
      </w:pPr>
    </w:p>
    <w:p w:rsidR="008A74D8" w:rsidRPr="00F944EB" w:rsidRDefault="00F03042" w:rsidP="008E66E6">
      <w:pPr>
        <w:pStyle w:val="Ttulo2"/>
        <w:rPr>
          <w:rFonts w:ascii="Century Gothic" w:hAnsi="Century Gothic"/>
          <w:sz w:val="20"/>
          <w:szCs w:val="20"/>
          <w:lang w:val="es-MX"/>
        </w:rPr>
      </w:pPr>
      <w:bookmarkStart w:id="248" w:name="_Toc492458041"/>
      <w:r w:rsidRPr="00F944EB">
        <w:rPr>
          <w:rFonts w:ascii="Century Gothic" w:hAnsi="Century Gothic"/>
          <w:sz w:val="20"/>
          <w:szCs w:val="20"/>
          <w:lang w:val="es-MX"/>
        </w:rPr>
        <w:t>TRANSITORIOS</w:t>
      </w:r>
      <w:bookmarkEnd w:id="248"/>
    </w:p>
    <w:p w:rsidR="00F03042" w:rsidRPr="00F944EB" w:rsidRDefault="00F03042" w:rsidP="0076660B">
      <w:pPr>
        <w:rPr>
          <w:rFonts w:ascii="Century Gothic" w:hAnsi="Century Gothic"/>
          <w:sz w:val="20"/>
          <w:szCs w:val="20"/>
          <w:lang w:val="es-MX"/>
        </w:rPr>
      </w:pPr>
      <w:r w:rsidRPr="00F944EB">
        <w:rPr>
          <w:rFonts w:ascii="Century Gothic" w:hAnsi="Century Gothic"/>
          <w:sz w:val="20"/>
          <w:szCs w:val="20"/>
          <w:lang w:val="es-MX"/>
        </w:rPr>
        <w:t xml:space="preserve">(de la Declaratoria que contiene el Decreto del Honorable Congreso del Estado, por el que se adiciona la fracción XXXIII Bis al artículo 79 de la Constitución Política del Estado Libre y Soberano de Puebla, publicado en el Periódico Oficial del Estado de Puebla el día miércoles 9 de marzo de 2011, </w:t>
      </w:r>
      <w:r w:rsidR="00E17484" w:rsidRPr="00F944EB">
        <w:rPr>
          <w:rFonts w:ascii="Century Gothic" w:hAnsi="Century Gothic"/>
          <w:sz w:val="20"/>
          <w:szCs w:val="20"/>
          <w:lang w:val="es-MX"/>
        </w:rPr>
        <w:t>N</w:t>
      </w:r>
      <w:r w:rsidRPr="00F944EB">
        <w:rPr>
          <w:rFonts w:ascii="Century Gothic" w:hAnsi="Century Gothic"/>
          <w:sz w:val="20"/>
          <w:szCs w:val="20"/>
          <w:lang w:val="es-MX"/>
        </w:rPr>
        <w:t>úmero 4</w:t>
      </w:r>
      <w:r w:rsidR="00E17484" w:rsidRPr="00F944EB">
        <w:rPr>
          <w:rFonts w:ascii="Century Gothic" w:hAnsi="Century Gothic"/>
          <w:sz w:val="20"/>
          <w:szCs w:val="20"/>
          <w:lang w:val="es-MX"/>
        </w:rPr>
        <w:t>,</w:t>
      </w:r>
      <w:r w:rsidRPr="00F944EB">
        <w:rPr>
          <w:rFonts w:ascii="Century Gothic" w:hAnsi="Century Gothic"/>
          <w:sz w:val="20"/>
          <w:szCs w:val="20"/>
          <w:lang w:val="es-MX"/>
        </w:rPr>
        <w:t xml:space="preserve"> </w:t>
      </w:r>
      <w:r w:rsidR="00E17484" w:rsidRPr="00F944EB">
        <w:rPr>
          <w:rFonts w:ascii="Century Gothic" w:hAnsi="Century Gothic"/>
          <w:sz w:val="20"/>
          <w:szCs w:val="20"/>
          <w:lang w:val="es-MX"/>
        </w:rPr>
        <w:t>N</w:t>
      </w:r>
      <w:r w:rsidRPr="00F944EB">
        <w:rPr>
          <w:rFonts w:ascii="Century Gothic" w:hAnsi="Century Gothic"/>
          <w:sz w:val="20"/>
          <w:szCs w:val="20"/>
          <w:lang w:val="es-MX"/>
        </w:rPr>
        <w:t xml:space="preserve">ovena </w:t>
      </w:r>
      <w:r w:rsidR="00E17484" w:rsidRPr="00F944EB">
        <w:rPr>
          <w:rFonts w:ascii="Century Gothic" w:hAnsi="Century Gothic"/>
          <w:sz w:val="20"/>
          <w:szCs w:val="20"/>
          <w:lang w:val="es-MX"/>
        </w:rPr>
        <w:t>S</w:t>
      </w:r>
      <w:r w:rsidRPr="00F944EB">
        <w:rPr>
          <w:rFonts w:ascii="Century Gothic" w:hAnsi="Century Gothic"/>
          <w:sz w:val="20"/>
          <w:szCs w:val="20"/>
          <w:lang w:val="es-MX"/>
        </w:rPr>
        <w:t>ección, Tomo CDXXXI)</w:t>
      </w:r>
    </w:p>
    <w:p w:rsidR="00F03042" w:rsidRPr="00F944EB" w:rsidRDefault="00645044" w:rsidP="008E66E6">
      <w:pPr>
        <w:rPr>
          <w:rFonts w:ascii="Century Gothic" w:hAnsi="Century Gothic"/>
          <w:sz w:val="20"/>
          <w:szCs w:val="20"/>
          <w:lang w:val="es-MX"/>
        </w:rPr>
      </w:pPr>
      <w:r w:rsidRPr="00F944EB">
        <w:rPr>
          <w:rFonts w:ascii="Century Gothic" w:hAnsi="Century Gothic"/>
          <w:b/>
          <w:sz w:val="20"/>
          <w:szCs w:val="20"/>
          <w:lang w:val="es-MX"/>
        </w:rPr>
        <w:t>PRIMERO.-</w:t>
      </w:r>
      <w:r w:rsidRPr="00F944EB">
        <w:rPr>
          <w:rFonts w:ascii="Century Gothic" w:hAnsi="Century Gothic"/>
          <w:sz w:val="20"/>
          <w:szCs w:val="20"/>
          <w:lang w:val="es-MX"/>
        </w:rPr>
        <w:t xml:space="preserve"> El Honorable Congreso del Estado Libre y Soberano de Puebla, declara que estas reformas han sido aprobadas en términos de las disposiciones constitucionales aplicables y forman parte de la Constitución Política del Estado Libre y Soberano de Puebla.</w:t>
      </w:r>
    </w:p>
    <w:p w:rsidR="00645044" w:rsidRPr="00F944EB" w:rsidRDefault="00645044" w:rsidP="008E66E6">
      <w:pPr>
        <w:rPr>
          <w:rFonts w:ascii="Century Gothic" w:hAnsi="Century Gothic"/>
          <w:sz w:val="20"/>
          <w:szCs w:val="20"/>
          <w:lang w:val="es-MX"/>
        </w:rPr>
      </w:pPr>
      <w:r w:rsidRPr="00F944EB">
        <w:rPr>
          <w:rFonts w:ascii="Century Gothic" w:hAnsi="Century Gothic"/>
          <w:b/>
          <w:sz w:val="20"/>
          <w:szCs w:val="20"/>
          <w:lang w:val="es-MX"/>
        </w:rPr>
        <w:t>SEGUNDO.-</w:t>
      </w:r>
      <w:r w:rsidRPr="00F944EB">
        <w:rPr>
          <w:rFonts w:ascii="Century Gothic" w:hAnsi="Century Gothic"/>
          <w:sz w:val="20"/>
          <w:szCs w:val="20"/>
          <w:lang w:val="es-MX"/>
        </w:rPr>
        <w:t xml:space="preserve"> El presente Decreto entrará en vigor al día siguiente de su publicación en el Periódico Oficial del Estado.</w:t>
      </w:r>
    </w:p>
    <w:p w:rsidR="00645044" w:rsidRPr="00F944EB" w:rsidRDefault="00645044" w:rsidP="008E66E6">
      <w:pPr>
        <w:rPr>
          <w:rFonts w:ascii="Century Gothic" w:hAnsi="Century Gothic"/>
          <w:sz w:val="20"/>
          <w:szCs w:val="20"/>
          <w:lang w:val="es-MX"/>
        </w:rPr>
      </w:pPr>
      <w:r w:rsidRPr="00F944EB">
        <w:rPr>
          <w:rFonts w:ascii="Century Gothic" w:hAnsi="Century Gothic"/>
          <w:b/>
          <w:sz w:val="20"/>
          <w:szCs w:val="20"/>
          <w:lang w:val="es-MX"/>
        </w:rPr>
        <w:t>EL GOBERNADOR</w:t>
      </w:r>
      <w:r w:rsidRPr="00F944EB">
        <w:rPr>
          <w:rFonts w:ascii="Century Gothic" w:hAnsi="Century Gothic"/>
          <w:sz w:val="20"/>
          <w:szCs w:val="20"/>
          <w:lang w:val="es-MX"/>
        </w:rPr>
        <w:t>, hará publicar y cumplir la presente disposición. Dada en el Palacio del Poder Legislativo, en la Heroica Ciudad de Puebla de Zaragoza, a los siete días del mes de marzo de dos mil once.- Diputado Presidente.- RAFAEL VON RAESFELD PORRAS.- Rúbrica.- Diputado Vicepresidente.- JESÚS MORALES FLORES.- Rúbrica.- Diputado Secretario.- ENRIQUE NÁCER HERNÁNDEZ.- Rúbrica.- Diputado Secretario.- ERIC COTOÑETO CARMONA.- Rúbrica.</w:t>
      </w:r>
    </w:p>
    <w:p w:rsidR="006205FA" w:rsidRPr="00F944EB" w:rsidRDefault="00566E40" w:rsidP="008E66E6">
      <w:pPr>
        <w:rPr>
          <w:rFonts w:ascii="Century Gothic" w:hAnsi="Century Gothic"/>
          <w:sz w:val="20"/>
          <w:szCs w:val="20"/>
          <w:lang w:val="es-MX"/>
        </w:rPr>
      </w:pPr>
      <w:r w:rsidRPr="00F944EB">
        <w:rPr>
          <w:rFonts w:ascii="Century Gothic" w:hAnsi="Century Gothic"/>
          <w:sz w:val="20"/>
          <w:szCs w:val="20"/>
          <w:lang w:val="es-MX"/>
        </w:rPr>
        <w:t xml:space="preserve">Por lo tanto mando se imprima, publique y circule para sus efectos. Dado en el Palacio del Poder Ejecutivo en la Heroica Puebla de Zaragoza, a los ocho días del mes de marzo de dos mil once.- El Gobernador Constitucional del Estado.- </w:t>
      </w:r>
      <w:r w:rsidRPr="00F944EB">
        <w:rPr>
          <w:rFonts w:ascii="Century Gothic" w:hAnsi="Century Gothic"/>
          <w:b/>
          <w:sz w:val="20"/>
          <w:szCs w:val="20"/>
          <w:lang w:val="es-MX"/>
        </w:rPr>
        <w:t>C. RAFAEL MORENO VALLE ROSAS.-</w:t>
      </w:r>
      <w:r w:rsidRPr="00F944EB">
        <w:rPr>
          <w:rFonts w:ascii="Century Gothic" w:hAnsi="Century Gothic"/>
          <w:sz w:val="20"/>
          <w:szCs w:val="20"/>
          <w:lang w:val="es-MX"/>
        </w:rPr>
        <w:t xml:space="preserve"> Rúbrica.- El Secretario General de Gobierno.- </w:t>
      </w:r>
      <w:r w:rsidRPr="00F944EB">
        <w:rPr>
          <w:rFonts w:ascii="Century Gothic" w:hAnsi="Century Gothic"/>
          <w:b/>
          <w:sz w:val="20"/>
          <w:szCs w:val="20"/>
          <w:lang w:val="es-MX"/>
        </w:rPr>
        <w:t>C. FERNANDO LUIS MANZANILLA PRIETO.-</w:t>
      </w:r>
      <w:r w:rsidRPr="00F944EB">
        <w:rPr>
          <w:rFonts w:ascii="Century Gothic" w:hAnsi="Century Gothic"/>
          <w:sz w:val="20"/>
          <w:szCs w:val="20"/>
          <w:lang w:val="es-MX"/>
        </w:rPr>
        <w:t xml:space="preserve"> Rúbrica.</w:t>
      </w:r>
    </w:p>
    <w:p w:rsidR="0076660B" w:rsidRPr="00F944EB" w:rsidRDefault="0076660B" w:rsidP="008E66E6">
      <w:pPr>
        <w:pStyle w:val="Ttulo2"/>
        <w:rPr>
          <w:rFonts w:ascii="Century Gothic" w:hAnsi="Century Gothic"/>
          <w:sz w:val="20"/>
          <w:szCs w:val="20"/>
          <w:lang w:val="es-MX"/>
        </w:rPr>
      </w:pPr>
    </w:p>
    <w:p w:rsidR="00566E40" w:rsidRPr="00F944EB" w:rsidRDefault="006205FA" w:rsidP="008E66E6">
      <w:pPr>
        <w:pStyle w:val="Ttulo2"/>
        <w:rPr>
          <w:rFonts w:ascii="Century Gothic" w:hAnsi="Century Gothic"/>
          <w:sz w:val="20"/>
          <w:szCs w:val="20"/>
          <w:lang w:val="es-MX"/>
        </w:rPr>
      </w:pPr>
      <w:bookmarkStart w:id="249" w:name="_Toc492458042"/>
      <w:r w:rsidRPr="00F944EB">
        <w:rPr>
          <w:rFonts w:ascii="Century Gothic" w:hAnsi="Century Gothic"/>
          <w:sz w:val="20"/>
          <w:szCs w:val="20"/>
          <w:lang w:val="es-MX"/>
        </w:rPr>
        <w:t>TRANSITORIOS</w:t>
      </w:r>
      <w:bookmarkEnd w:id="249"/>
    </w:p>
    <w:p w:rsidR="006205FA" w:rsidRPr="00F944EB" w:rsidRDefault="006205FA" w:rsidP="0076660B">
      <w:pPr>
        <w:rPr>
          <w:rFonts w:ascii="Century Gothic" w:hAnsi="Century Gothic"/>
          <w:sz w:val="20"/>
          <w:szCs w:val="20"/>
          <w:lang w:val="es-MX"/>
        </w:rPr>
      </w:pPr>
      <w:r w:rsidRPr="00F944EB">
        <w:rPr>
          <w:rFonts w:ascii="Century Gothic" w:hAnsi="Century Gothic"/>
          <w:sz w:val="20"/>
          <w:szCs w:val="20"/>
          <w:lang w:val="es-MX"/>
        </w:rPr>
        <w:t xml:space="preserve">(de la Declaratoria que contiene el Decreto del Honorable Congreso del Estado, por el que se reforma las fracciones IX y X, y adiciona la fracción XI al artículo 12 de la Constitución Política del Estado Libre y Soberano de Puebla, publicada en el Periódico Oficial del Estado de Puebla el día lunes 14 de marzo de 2011, </w:t>
      </w:r>
      <w:r w:rsidR="00E17484" w:rsidRPr="00F944EB">
        <w:rPr>
          <w:rFonts w:ascii="Century Gothic" w:hAnsi="Century Gothic"/>
          <w:sz w:val="20"/>
          <w:szCs w:val="20"/>
          <w:lang w:val="es-MX"/>
        </w:rPr>
        <w:t>N</w:t>
      </w:r>
      <w:r w:rsidRPr="00F944EB">
        <w:rPr>
          <w:rFonts w:ascii="Century Gothic" w:hAnsi="Century Gothic"/>
          <w:sz w:val="20"/>
          <w:szCs w:val="20"/>
          <w:lang w:val="es-MX"/>
        </w:rPr>
        <w:t>úmero 6</w:t>
      </w:r>
      <w:r w:rsidR="00E17484" w:rsidRPr="00F944EB">
        <w:rPr>
          <w:rFonts w:ascii="Century Gothic" w:hAnsi="Century Gothic"/>
          <w:sz w:val="20"/>
          <w:szCs w:val="20"/>
          <w:lang w:val="es-MX"/>
        </w:rPr>
        <w:t>,</w:t>
      </w:r>
      <w:r w:rsidRPr="00F944EB">
        <w:rPr>
          <w:rFonts w:ascii="Century Gothic" w:hAnsi="Century Gothic"/>
          <w:sz w:val="20"/>
          <w:szCs w:val="20"/>
          <w:lang w:val="es-MX"/>
        </w:rPr>
        <w:t xml:space="preserve"> </w:t>
      </w:r>
      <w:r w:rsidR="00E17484" w:rsidRPr="00F944EB">
        <w:rPr>
          <w:rFonts w:ascii="Century Gothic" w:hAnsi="Century Gothic"/>
          <w:sz w:val="20"/>
          <w:szCs w:val="20"/>
          <w:lang w:val="es-MX"/>
        </w:rPr>
        <w:t>C</w:t>
      </w:r>
      <w:r w:rsidRPr="00F944EB">
        <w:rPr>
          <w:rFonts w:ascii="Century Gothic" w:hAnsi="Century Gothic"/>
          <w:sz w:val="20"/>
          <w:szCs w:val="20"/>
          <w:lang w:val="es-MX"/>
        </w:rPr>
        <w:t xml:space="preserve">uarta </w:t>
      </w:r>
      <w:r w:rsidR="00E17484" w:rsidRPr="00F944EB">
        <w:rPr>
          <w:rFonts w:ascii="Century Gothic" w:hAnsi="Century Gothic"/>
          <w:sz w:val="20"/>
          <w:szCs w:val="20"/>
          <w:lang w:val="es-MX"/>
        </w:rPr>
        <w:t>S</w:t>
      </w:r>
      <w:r w:rsidRPr="00F944EB">
        <w:rPr>
          <w:rFonts w:ascii="Century Gothic" w:hAnsi="Century Gothic"/>
          <w:sz w:val="20"/>
          <w:szCs w:val="20"/>
          <w:lang w:val="es-MX"/>
        </w:rPr>
        <w:t>ección, Tomo CDXXXI)</w:t>
      </w:r>
    </w:p>
    <w:p w:rsidR="006205FA" w:rsidRPr="00F944EB" w:rsidRDefault="006205FA" w:rsidP="008E66E6">
      <w:pPr>
        <w:rPr>
          <w:rFonts w:ascii="Century Gothic" w:hAnsi="Century Gothic"/>
          <w:sz w:val="20"/>
          <w:szCs w:val="20"/>
          <w:lang w:val="es-MX"/>
        </w:rPr>
      </w:pPr>
      <w:r w:rsidRPr="00F944EB">
        <w:rPr>
          <w:rFonts w:ascii="Century Gothic" w:hAnsi="Century Gothic"/>
          <w:b/>
          <w:sz w:val="20"/>
          <w:szCs w:val="20"/>
          <w:lang w:val="es-MX"/>
        </w:rPr>
        <w:t>PRIMERO.-</w:t>
      </w:r>
      <w:r w:rsidRPr="00F944EB">
        <w:rPr>
          <w:rFonts w:ascii="Century Gothic" w:hAnsi="Century Gothic"/>
          <w:sz w:val="20"/>
          <w:szCs w:val="20"/>
          <w:lang w:val="es-MX"/>
        </w:rPr>
        <w:t xml:space="preserve"> E</w:t>
      </w:r>
      <w:r w:rsidR="00986F2F" w:rsidRPr="00F944EB">
        <w:rPr>
          <w:rFonts w:ascii="Century Gothic" w:hAnsi="Century Gothic"/>
          <w:sz w:val="20"/>
          <w:szCs w:val="20"/>
          <w:lang w:val="es-MX"/>
        </w:rPr>
        <w:t>l</w:t>
      </w:r>
      <w:r w:rsidRPr="00F944EB">
        <w:rPr>
          <w:rFonts w:ascii="Century Gothic" w:hAnsi="Century Gothic"/>
          <w:sz w:val="20"/>
          <w:szCs w:val="20"/>
          <w:lang w:val="es-MX"/>
        </w:rPr>
        <w:t xml:space="preserve"> Honorable Congreso del Estado Libre y Soberano de Puebla, dec</w:t>
      </w:r>
      <w:r w:rsidR="00986F2F" w:rsidRPr="00F944EB">
        <w:rPr>
          <w:rFonts w:ascii="Century Gothic" w:hAnsi="Century Gothic"/>
          <w:sz w:val="20"/>
          <w:szCs w:val="20"/>
          <w:lang w:val="es-MX"/>
        </w:rPr>
        <w:t>lara que estas reformas y adició</w:t>
      </w:r>
      <w:r w:rsidRPr="00F944EB">
        <w:rPr>
          <w:rFonts w:ascii="Century Gothic" w:hAnsi="Century Gothic"/>
          <w:sz w:val="20"/>
          <w:szCs w:val="20"/>
          <w:lang w:val="es-MX"/>
        </w:rPr>
        <w:t>n han sido aprobadas en t</w:t>
      </w:r>
      <w:r w:rsidR="00986F2F" w:rsidRPr="00F944EB">
        <w:rPr>
          <w:rFonts w:ascii="Century Gothic" w:hAnsi="Century Gothic"/>
          <w:sz w:val="20"/>
          <w:szCs w:val="20"/>
          <w:lang w:val="es-MX"/>
        </w:rPr>
        <w:t>é</w:t>
      </w:r>
      <w:r w:rsidRPr="00F944EB">
        <w:rPr>
          <w:rFonts w:ascii="Century Gothic" w:hAnsi="Century Gothic"/>
          <w:sz w:val="20"/>
          <w:szCs w:val="20"/>
          <w:lang w:val="es-MX"/>
        </w:rPr>
        <w:t xml:space="preserve">rminos de las disposiciones legales aplicables </w:t>
      </w:r>
      <w:r w:rsidR="00986F2F" w:rsidRPr="00F944EB">
        <w:rPr>
          <w:rFonts w:ascii="Century Gothic" w:hAnsi="Century Gothic"/>
          <w:sz w:val="20"/>
          <w:szCs w:val="20"/>
          <w:lang w:val="es-MX"/>
        </w:rPr>
        <w:t>y forman parte de la Constitució</w:t>
      </w:r>
      <w:r w:rsidRPr="00F944EB">
        <w:rPr>
          <w:rFonts w:ascii="Century Gothic" w:hAnsi="Century Gothic"/>
          <w:sz w:val="20"/>
          <w:szCs w:val="20"/>
          <w:lang w:val="es-MX"/>
        </w:rPr>
        <w:t>n Pol</w:t>
      </w:r>
      <w:r w:rsidR="00986F2F" w:rsidRPr="00F944EB">
        <w:rPr>
          <w:rFonts w:ascii="Century Gothic" w:hAnsi="Century Gothic"/>
          <w:sz w:val="20"/>
          <w:szCs w:val="20"/>
          <w:lang w:val="es-MX"/>
        </w:rPr>
        <w:t>í</w:t>
      </w:r>
      <w:r w:rsidRPr="00F944EB">
        <w:rPr>
          <w:rFonts w:ascii="Century Gothic" w:hAnsi="Century Gothic"/>
          <w:sz w:val="20"/>
          <w:szCs w:val="20"/>
          <w:lang w:val="es-MX"/>
        </w:rPr>
        <w:t xml:space="preserve">tica del Estado Libre y Soberano de Puebla. </w:t>
      </w:r>
    </w:p>
    <w:p w:rsidR="006205FA" w:rsidRPr="00F944EB" w:rsidRDefault="006205FA" w:rsidP="008E66E6">
      <w:pPr>
        <w:rPr>
          <w:rFonts w:ascii="Century Gothic" w:hAnsi="Century Gothic"/>
          <w:sz w:val="20"/>
          <w:szCs w:val="20"/>
          <w:lang w:val="es-MX"/>
        </w:rPr>
      </w:pPr>
      <w:r w:rsidRPr="00F944EB">
        <w:rPr>
          <w:rFonts w:ascii="Century Gothic" w:hAnsi="Century Gothic"/>
          <w:b/>
          <w:sz w:val="20"/>
          <w:szCs w:val="20"/>
          <w:lang w:val="es-MX"/>
        </w:rPr>
        <w:t>SEGUNDO.-</w:t>
      </w:r>
      <w:r w:rsidR="00986F2F" w:rsidRPr="00F944EB">
        <w:rPr>
          <w:rFonts w:ascii="Century Gothic" w:hAnsi="Century Gothic"/>
          <w:sz w:val="20"/>
          <w:szCs w:val="20"/>
          <w:lang w:val="es-MX"/>
        </w:rPr>
        <w:t xml:space="preserve"> El</w:t>
      </w:r>
      <w:r w:rsidRPr="00F944EB">
        <w:rPr>
          <w:rFonts w:ascii="Century Gothic" w:hAnsi="Century Gothic"/>
          <w:sz w:val="20"/>
          <w:szCs w:val="20"/>
          <w:lang w:val="es-MX"/>
        </w:rPr>
        <w:t xml:space="preserve"> presente Decreto entrar</w:t>
      </w:r>
      <w:r w:rsidR="00986F2F" w:rsidRPr="00F944EB">
        <w:rPr>
          <w:rFonts w:ascii="Century Gothic" w:hAnsi="Century Gothic"/>
          <w:sz w:val="20"/>
          <w:szCs w:val="20"/>
          <w:lang w:val="es-MX"/>
        </w:rPr>
        <w:t>á</w:t>
      </w:r>
      <w:r w:rsidRPr="00F944EB">
        <w:rPr>
          <w:rFonts w:ascii="Century Gothic" w:hAnsi="Century Gothic"/>
          <w:sz w:val="20"/>
          <w:szCs w:val="20"/>
          <w:lang w:val="es-MX"/>
        </w:rPr>
        <w:t xml:space="preserve"> en vigor al d</w:t>
      </w:r>
      <w:r w:rsidR="00986F2F" w:rsidRPr="00F944EB">
        <w:rPr>
          <w:rFonts w:ascii="Century Gothic" w:hAnsi="Century Gothic"/>
          <w:sz w:val="20"/>
          <w:szCs w:val="20"/>
          <w:lang w:val="es-MX"/>
        </w:rPr>
        <w:t>ía siguiente de su publicació</w:t>
      </w:r>
      <w:r w:rsidRPr="00F944EB">
        <w:rPr>
          <w:rFonts w:ascii="Century Gothic" w:hAnsi="Century Gothic"/>
          <w:sz w:val="20"/>
          <w:szCs w:val="20"/>
          <w:lang w:val="es-MX"/>
        </w:rPr>
        <w:t>n en el Peri</w:t>
      </w:r>
      <w:r w:rsidR="00986F2F" w:rsidRPr="00F944EB">
        <w:rPr>
          <w:rFonts w:ascii="Century Gothic" w:hAnsi="Century Gothic"/>
          <w:sz w:val="20"/>
          <w:szCs w:val="20"/>
          <w:lang w:val="es-MX"/>
        </w:rPr>
        <w:t>ó</w:t>
      </w:r>
      <w:r w:rsidRPr="00F944EB">
        <w:rPr>
          <w:rFonts w:ascii="Century Gothic" w:hAnsi="Century Gothic"/>
          <w:sz w:val="20"/>
          <w:szCs w:val="20"/>
          <w:lang w:val="es-MX"/>
        </w:rPr>
        <w:t xml:space="preserve">dico Oficial del Estado. </w:t>
      </w:r>
    </w:p>
    <w:p w:rsidR="006205FA" w:rsidRPr="00F944EB" w:rsidRDefault="00986F2F" w:rsidP="008E66E6">
      <w:pPr>
        <w:rPr>
          <w:rFonts w:ascii="Century Gothic" w:hAnsi="Century Gothic"/>
          <w:sz w:val="20"/>
          <w:szCs w:val="20"/>
          <w:lang w:val="es-MX"/>
        </w:rPr>
      </w:pPr>
      <w:r w:rsidRPr="00F944EB">
        <w:rPr>
          <w:rFonts w:ascii="Century Gothic" w:hAnsi="Century Gothic"/>
          <w:sz w:val="20"/>
          <w:szCs w:val="20"/>
          <w:lang w:val="es-MX"/>
        </w:rPr>
        <w:t>EL GOBERNADOR, hará</w:t>
      </w:r>
      <w:r w:rsidR="006205FA" w:rsidRPr="00F944EB">
        <w:rPr>
          <w:rFonts w:ascii="Century Gothic" w:hAnsi="Century Gothic"/>
          <w:sz w:val="20"/>
          <w:szCs w:val="20"/>
          <w:lang w:val="es-MX"/>
        </w:rPr>
        <w:t xml:space="preserve"> publicar </w:t>
      </w:r>
      <w:r w:rsidRPr="00F944EB">
        <w:rPr>
          <w:rFonts w:ascii="Century Gothic" w:hAnsi="Century Gothic"/>
          <w:sz w:val="20"/>
          <w:szCs w:val="20"/>
          <w:lang w:val="es-MX"/>
        </w:rPr>
        <w:t>y cumplir la presente disposició</w:t>
      </w:r>
      <w:r w:rsidR="006205FA" w:rsidRPr="00F944EB">
        <w:rPr>
          <w:rFonts w:ascii="Century Gothic" w:hAnsi="Century Gothic"/>
          <w:sz w:val="20"/>
          <w:szCs w:val="20"/>
          <w:lang w:val="es-MX"/>
        </w:rPr>
        <w:t>n. Dada en el Palacio del Poder Legislativo, en la Heroica Ciudad de Puebla de Zaragoza, a los once d</w:t>
      </w:r>
      <w:r w:rsidRPr="00F944EB">
        <w:rPr>
          <w:rFonts w:ascii="Century Gothic" w:hAnsi="Century Gothic"/>
          <w:sz w:val="20"/>
          <w:szCs w:val="20"/>
          <w:lang w:val="es-MX"/>
        </w:rPr>
        <w:t>í</w:t>
      </w:r>
      <w:r w:rsidR="006205FA" w:rsidRPr="00F944EB">
        <w:rPr>
          <w:rFonts w:ascii="Century Gothic" w:hAnsi="Century Gothic"/>
          <w:sz w:val="20"/>
          <w:szCs w:val="20"/>
          <w:lang w:val="es-MX"/>
        </w:rPr>
        <w:t>as del mes de marzo de dos mil once.- Diputado Presidente.- RAFAEL VON RAESFELD PORRAS.- R</w:t>
      </w:r>
      <w:r w:rsidRPr="00F944EB">
        <w:rPr>
          <w:rFonts w:ascii="Century Gothic" w:hAnsi="Century Gothic"/>
          <w:sz w:val="20"/>
          <w:szCs w:val="20"/>
          <w:lang w:val="es-MX"/>
        </w:rPr>
        <w:t>ú</w:t>
      </w:r>
      <w:r w:rsidR="006205FA" w:rsidRPr="00F944EB">
        <w:rPr>
          <w:rFonts w:ascii="Century Gothic" w:hAnsi="Century Gothic"/>
          <w:sz w:val="20"/>
          <w:szCs w:val="20"/>
          <w:lang w:val="es-MX"/>
        </w:rPr>
        <w:t>brica.</w:t>
      </w:r>
      <w:r w:rsidRPr="00F944EB">
        <w:rPr>
          <w:rFonts w:ascii="Century Gothic" w:hAnsi="Century Gothic"/>
          <w:sz w:val="20"/>
          <w:szCs w:val="20"/>
          <w:lang w:val="es-MX"/>
        </w:rPr>
        <w:t>- Diputado Vicepresidente.- JESÚS MORALES FLORES.- Rú</w:t>
      </w:r>
      <w:r w:rsidR="006205FA" w:rsidRPr="00F944EB">
        <w:rPr>
          <w:rFonts w:ascii="Century Gothic" w:hAnsi="Century Gothic"/>
          <w:sz w:val="20"/>
          <w:szCs w:val="20"/>
          <w:lang w:val="es-MX"/>
        </w:rPr>
        <w:t>brica.- D</w:t>
      </w:r>
      <w:r w:rsidRPr="00F944EB">
        <w:rPr>
          <w:rFonts w:ascii="Century Gothic" w:hAnsi="Century Gothic"/>
          <w:sz w:val="20"/>
          <w:szCs w:val="20"/>
          <w:lang w:val="es-MX"/>
        </w:rPr>
        <w:t>iputado Secretario.- ENRIQUE NÁCER HERNÁ</w:t>
      </w:r>
      <w:r w:rsidR="006205FA" w:rsidRPr="00F944EB">
        <w:rPr>
          <w:rFonts w:ascii="Century Gothic" w:hAnsi="Century Gothic"/>
          <w:sz w:val="20"/>
          <w:szCs w:val="20"/>
          <w:lang w:val="es-MX"/>
        </w:rPr>
        <w:t>NDEZ.- R</w:t>
      </w:r>
      <w:r w:rsidRPr="00F944EB">
        <w:rPr>
          <w:rFonts w:ascii="Century Gothic" w:hAnsi="Century Gothic"/>
          <w:sz w:val="20"/>
          <w:szCs w:val="20"/>
          <w:lang w:val="es-MX"/>
        </w:rPr>
        <w:t>ú</w:t>
      </w:r>
      <w:r w:rsidR="006205FA" w:rsidRPr="00F944EB">
        <w:rPr>
          <w:rFonts w:ascii="Century Gothic" w:hAnsi="Century Gothic"/>
          <w:sz w:val="20"/>
          <w:szCs w:val="20"/>
          <w:lang w:val="es-MX"/>
        </w:rPr>
        <w:t>brica.- Diputado Secretario.</w:t>
      </w:r>
      <w:r w:rsidRPr="00F944EB">
        <w:rPr>
          <w:rFonts w:ascii="Century Gothic" w:hAnsi="Century Gothic"/>
          <w:sz w:val="20"/>
          <w:szCs w:val="20"/>
          <w:lang w:val="es-MX"/>
        </w:rPr>
        <w:t xml:space="preserve">- </w:t>
      </w:r>
      <w:r w:rsidR="006205FA" w:rsidRPr="00F944EB">
        <w:rPr>
          <w:rFonts w:ascii="Century Gothic" w:hAnsi="Century Gothic"/>
          <w:sz w:val="20"/>
          <w:szCs w:val="20"/>
          <w:lang w:val="es-MX"/>
        </w:rPr>
        <w:t>ZEFERINO MART</w:t>
      </w:r>
      <w:r w:rsidRPr="00F944EB">
        <w:rPr>
          <w:rFonts w:ascii="Century Gothic" w:hAnsi="Century Gothic"/>
          <w:sz w:val="20"/>
          <w:szCs w:val="20"/>
          <w:lang w:val="es-MX"/>
        </w:rPr>
        <w:t>Í</w:t>
      </w:r>
      <w:r w:rsidR="006205FA" w:rsidRPr="00F944EB">
        <w:rPr>
          <w:rFonts w:ascii="Century Gothic" w:hAnsi="Century Gothic"/>
          <w:sz w:val="20"/>
          <w:szCs w:val="20"/>
          <w:lang w:val="es-MX"/>
        </w:rPr>
        <w:t>NEZ RODR</w:t>
      </w:r>
      <w:r w:rsidRPr="00F944EB">
        <w:rPr>
          <w:rFonts w:ascii="Century Gothic" w:hAnsi="Century Gothic"/>
          <w:sz w:val="20"/>
          <w:szCs w:val="20"/>
          <w:lang w:val="es-MX"/>
        </w:rPr>
        <w:t>ÍGUEZ</w:t>
      </w:r>
      <w:r w:rsidR="006205FA" w:rsidRPr="00F944EB">
        <w:rPr>
          <w:rFonts w:ascii="Century Gothic" w:hAnsi="Century Gothic"/>
          <w:sz w:val="20"/>
          <w:szCs w:val="20"/>
          <w:lang w:val="es-MX"/>
        </w:rPr>
        <w:t>.- R</w:t>
      </w:r>
      <w:r w:rsidRPr="00F944EB">
        <w:rPr>
          <w:rFonts w:ascii="Century Gothic" w:hAnsi="Century Gothic"/>
          <w:sz w:val="20"/>
          <w:szCs w:val="20"/>
          <w:lang w:val="es-MX"/>
        </w:rPr>
        <w:t>ú</w:t>
      </w:r>
      <w:r w:rsidR="006205FA" w:rsidRPr="00F944EB">
        <w:rPr>
          <w:rFonts w:ascii="Century Gothic" w:hAnsi="Century Gothic"/>
          <w:sz w:val="20"/>
          <w:szCs w:val="20"/>
          <w:lang w:val="es-MX"/>
        </w:rPr>
        <w:t xml:space="preserve">brica. </w:t>
      </w:r>
    </w:p>
    <w:p w:rsidR="00986F2F" w:rsidRPr="00F944EB" w:rsidRDefault="006205FA" w:rsidP="008E66E6">
      <w:pPr>
        <w:rPr>
          <w:rFonts w:ascii="Century Gothic" w:hAnsi="Century Gothic"/>
          <w:sz w:val="20"/>
          <w:szCs w:val="20"/>
          <w:lang w:val="es-MX"/>
        </w:rPr>
      </w:pPr>
      <w:r w:rsidRPr="00F944EB">
        <w:rPr>
          <w:rFonts w:ascii="Century Gothic" w:hAnsi="Century Gothic"/>
          <w:sz w:val="20"/>
          <w:szCs w:val="20"/>
          <w:lang w:val="es-MX"/>
        </w:rPr>
        <w:t xml:space="preserve">Por </w:t>
      </w:r>
      <w:r w:rsidR="00986F2F" w:rsidRPr="00F944EB">
        <w:rPr>
          <w:rFonts w:ascii="Century Gothic" w:hAnsi="Century Gothic"/>
          <w:sz w:val="20"/>
          <w:szCs w:val="20"/>
          <w:lang w:val="es-MX"/>
        </w:rPr>
        <w:t>lo</w:t>
      </w:r>
      <w:r w:rsidRPr="00F944EB">
        <w:rPr>
          <w:rFonts w:ascii="Century Gothic" w:hAnsi="Century Gothic"/>
          <w:sz w:val="20"/>
          <w:szCs w:val="20"/>
          <w:lang w:val="es-MX"/>
        </w:rPr>
        <w:t xml:space="preserve"> tanto mando se imprima, publique y circule para sus efectos. Dado en el Palacio del Poder Ejecutivo, en la Heroica Puebla de Zaragoza, a los once d</w:t>
      </w:r>
      <w:r w:rsidR="00986F2F" w:rsidRPr="00F944EB">
        <w:rPr>
          <w:rFonts w:ascii="Century Gothic" w:hAnsi="Century Gothic"/>
          <w:sz w:val="20"/>
          <w:szCs w:val="20"/>
          <w:lang w:val="es-MX"/>
        </w:rPr>
        <w:t>í</w:t>
      </w:r>
      <w:r w:rsidRPr="00F944EB">
        <w:rPr>
          <w:rFonts w:ascii="Century Gothic" w:hAnsi="Century Gothic"/>
          <w:sz w:val="20"/>
          <w:szCs w:val="20"/>
          <w:lang w:val="es-MX"/>
        </w:rPr>
        <w:t>as del mes de marzo de dos mil once.- E</w:t>
      </w:r>
      <w:r w:rsidR="00986F2F" w:rsidRPr="00F944EB">
        <w:rPr>
          <w:rFonts w:ascii="Century Gothic" w:hAnsi="Century Gothic"/>
          <w:sz w:val="20"/>
          <w:szCs w:val="20"/>
          <w:lang w:val="es-MX"/>
        </w:rPr>
        <w:t>l</w:t>
      </w:r>
      <w:r w:rsidRPr="00F944EB">
        <w:rPr>
          <w:rFonts w:ascii="Century Gothic" w:hAnsi="Century Gothic"/>
          <w:sz w:val="20"/>
          <w:szCs w:val="20"/>
          <w:lang w:val="es-MX"/>
        </w:rPr>
        <w:t xml:space="preserve"> Gobe</w:t>
      </w:r>
      <w:r w:rsidR="00986F2F" w:rsidRPr="00F944EB">
        <w:rPr>
          <w:rFonts w:ascii="Century Gothic" w:hAnsi="Century Gothic"/>
          <w:sz w:val="20"/>
          <w:szCs w:val="20"/>
          <w:lang w:val="es-MX"/>
        </w:rPr>
        <w:t>rn</w:t>
      </w:r>
      <w:r w:rsidRPr="00F944EB">
        <w:rPr>
          <w:rFonts w:ascii="Century Gothic" w:hAnsi="Century Gothic"/>
          <w:sz w:val="20"/>
          <w:szCs w:val="20"/>
          <w:lang w:val="es-MX"/>
        </w:rPr>
        <w:t xml:space="preserve">ador Constitucional del Estado.- </w:t>
      </w:r>
      <w:r w:rsidRPr="00F944EB">
        <w:rPr>
          <w:rFonts w:ascii="Century Gothic" w:hAnsi="Century Gothic"/>
          <w:b/>
          <w:sz w:val="20"/>
          <w:szCs w:val="20"/>
          <w:lang w:val="es-MX"/>
        </w:rPr>
        <w:t>C. RAFAEL MORENO VALLE ROSAS.-</w:t>
      </w:r>
      <w:r w:rsidR="00986F2F" w:rsidRPr="00F944EB">
        <w:rPr>
          <w:rFonts w:ascii="Century Gothic" w:hAnsi="Century Gothic"/>
          <w:sz w:val="20"/>
          <w:szCs w:val="20"/>
          <w:lang w:val="es-MX"/>
        </w:rPr>
        <w:t xml:space="preserve"> Rúbrica.- El</w:t>
      </w:r>
      <w:r w:rsidRPr="00F944EB">
        <w:rPr>
          <w:rFonts w:ascii="Century Gothic" w:hAnsi="Century Gothic"/>
          <w:sz w:val="20"/>
          <w:szCs w:val="20"/>
          <w:lang w:val="es-MX"/>
        </w:rPr>
        <w:t xml:space="preserve"> Secretario General de Gobie</w:t>
      </w:r>
      <w:r w:rsidR="00986F2F" w:rsidRPr="00F944EB">
        <w:rPr>
          <w:rFonts w:ascii="Century Gothic" w:hAnsi="Century Gothic"/>
          <w:sz w:val="20"/>
          <w:szCs w:val="20"/>
          <w:lang w:val="es-MX"/>
        </w:rPr>
        <w:t>rn</w:t>
      </w:r>
      <w:r w:rsidRPr="00F944EB">
        <w:rPr>
          <w:rFonts w:ascii="Century Gothic" w:hAnsi="Century Gothic"/>
          <w:sz w:val="20"/>
          <w:szCs w:val="20"/>
          <w:lang w:val="es-MX"/>
        </w:rPr>
        <w:t xml:space="preserve">o.- </w:t>
      </w:r>
      <w:r w:rsidRPr="00F944EB">
        <w:rPr>
          <w:rFonts w:ascii="Century Gothic" w:hAnsi="Century Gothic"/>
          <w:b/>
          <w:sz w:val="20"/>
          <w:szCs w:val="20"/>
          <w:lang w:val="es-MX"/>
        </w:rPr>
        <w:t xml:space="preserve">C. FERNANDO LUIS MANZANILLA PRIETO.- </w:t>
      </w:r>
      <w:r w:rsidRPr="00F944EB">
        <w:rPr>
          <w:rFonts w:ascii="Century Gothic" w:hAnsi="Century Gothic"/>
          <w:sz w:val="20"/>
          <w:szCs w:val="20"/>
          <w:lang w:val="es-MX"/>
        </w:rPr>
        <w:t>R</w:t>
      </w:r>
      <w:r w:rsidR="00986F2F" w:rsidRPr="00F944EB">
        <w:rPr>
          <w:rFonts w:ascii="Century Gothic" w:hAnsi="Century Gothic"/>
          <w:sz w:val="20"/>
          <w:szCs w:val="20"/>
          <w:lang w:val="es-MX"/>
        </w:rPr>
        <w:t>ú</w:t>
      </w:r>
      <w:r w:rsidRPr="00F944EB">
        <w:rPr>
          <w:rFonts w:ascii="Century Gothic" w:hAnsi="Century Gothic"/>
          <w:sz w:val="20"/>
          <w:szCs w:val="20"/>
          <w:lang w:val="es-MX"/>
        </w:rPr>
        <w:t>brica.</w:t>
      </w:r>
    </w:p>
    <w:p w:rsidR="0076660B" w:rsidRPr="00F944EB" w:rsidRDefault="0076660B" w:rsidP="008E66E6">
      <w:pPr>
        <w:pStyle w:val="Ttulo2"/>
        <w:rPr>
          <w:rFonts w:ascii="Century Gothic" w:hAnsi="Century Gothic"/>
          <w:sz w:val="20"/>
          <w:szCs w:val="20"/>
          <w:lang w:val="es-MX"/>
        </w:rPr>
      </w:pPr>
    </w:p>
    <w:p w:rsidR="006205FA" w:rsidRPr="00F944EB" w:rsidRDefault="0048284C" w:rsidP="008E66E6">
      <w:pPr>
        <w:pStyle w:val="Ttulo2"/>
        <w:rPr>
          <w:rFonts w:ascii="Century Gothic" w:hAnsi="Century Gothic"/>
          <w:sz w:val="20"/>
          <w:szCs w:val="20"/>
          <w:lang w:val="es-MX"/>
        </w:rPr>
      </w:pPr>
      <w:bookmarkStart w:id="250" w:name="_Toc492458043"/>
      <w:r w:rsidRPr="00F944EB">
        <w:rPr>
          <w:rFonts w:ascii="Century Gothic" w:hAnsi="Century Gothic"/>
          <w:sz w:val="20"/>
          <w:szCs w:val="20"/>
          <w:lang w:val="es-MX"/>
        </w:rPr>
        <w:t>TRANSITORIOS</w:t>
      </w:r>
      <w:bookmarkEnd w:id="250"/>
    </w:p>
    <w:p w:rsidR="0048284C" w:rsidRPr="00F944EB" w:rsidRDefault="0048284C" w:rsidP="0076660B">
      <w:pPr>
        <w:rPr>
          <w:rFonts w:ascii="Century Gothic" w:hAnsi="Century Gothic"/>
          <w:sz w:val="20"/>
          <w:szCs w:val="20"/>
          <w:lang w:val="es-MX"/>
        </w:rPr>
      </w:pPr>
      <w:r w:rsidRPr="00F944EB">
        <w:rPr>
          <w:rFonts w:ascii="Century Gothic" w:hAnsi="Century Gothic"/>
          <w:sz w:val="20"/>
          <w:szCs w:val="20"/>
          <w:lang w:val="es-MX"/>
        </w:rPr>
        <w:t xml:space="preserve">(de la Declaratoria que contiene el Decreto del Honorable Congreso del Estado, por el que reforma el párrafo tercero del artículo 77 de la Constitución Política del Estado Libre y Soberano de Puebla, publicada en el Periódico Oficial del Estado de Puebla el día </w:t>
      </w:r>
      <w:r w:rsidR="00E17484" w:rsidRPr="00F944EB">
        <w:rPr>
          <w:rFonts w:ascii="Century Gothic" w:hAnsi="Century Gothic"/>
          <w:sz w:val="20"/>
          <w:szCs w:val="20"/>
          <w:lang w:val="es-MX"/>
        </w:rPr>
        <w:t>miércoles 16 de marzo de 2011, N</w:t>
      </w:r>
      <w:r w:rsidRPr="00F944EB">
        <w:rPr>
          <w:rFonts w:ascii="Century Gothic" w:hAnsi="Century Gothic"/>
          <w:sz w:val="20"/>
          <w:szCs w:val="20"/>
          <w:lang w:val="es-MX"/>
        </w:rPr>
        <w:t>úmero 7</w:t>
      </w:r>
      <w:r w:rsidR="00E17484" w:rsidRPr="00F944EB">
        <w:rPr>
          <w:rFonts w:ascii="Century Gothic" w:hAnsi="Century Gothic"/>
          <w:sz w:val="20"/>
          <w:szCs w:val="20"/>
          <w:lang w:val="es-MX"/>
        </w:rPr>
        <w:t>,</w:t>
      </w:r>
      <w:r w:rsidRPr="00F944EB">
        <w:rPr>
          <w:rFonts w:ascii="Century Gothic" w:hAnsi="Century Gothic"/>
          <w:sz w:val="20"/>
          <w:szCs w:val="20"/>
          <w:lang w:val="es-MX"/>
        </w:rPr>
        <w:t xml:space="preserve"> </w:t>
      </w:r>
      <w:r w:rsidR="00E17484" w:rsidRPr="00F944EB">
        <w:rPr>
          <w:rFonts w:ascii="Century Gothic" w:hAnsi="Century Gothic"/>
          <w:sz w:val="20"/>
          <w:szCs w:val="20"/>
          <w:lang w:val="es-MX"/>
        </w:rPr>
        <w:t>S</w:t>
      </w:r>
      <w:r w:rsidRPr="00F944EB">
        <w:rPr>
          <w:rFonts w:ascii="Century Gothic" w:hAnsi="Century Gothic"/>
          <w:sz w:val="20"/>
          <w:szCs w:val="20"/>
          <w:lang w:val="es-MX"/>
        </w:rPr>
        <w:t xml:space="preserve">exta </w:t>
      </w:r>
      <w:r w:rsidR="00E17484" w:rsidRPr="00F944EB">
        <w:rPr>
          <w:rFonts w:ascii="Century Gothic" w:hAnsi="Century Gothic"/>
          <w:sz w:val="20"/>
          <w:szCs w:val="20"/>
          <w:lang w:val="es-MX"/>
        </w:rPr>
        <w:t>S</w:t>
      </w:r>
      <w:r w:rsidRPr="00F944EB">
        <w:rPr>
          <w:rFonts w:ascii="Century Gothic" w:hAnsi="Century Gothic"/>
          <w:sz w:val="20"/>
          <w:szCs w:val="20"/>
          <w:lang w:val="es-MX"/>
        </w:rPr>
        <w:t>ección, Tomo CDXXXI)</w:t>
      </w:r>
    </w:p>
    <w:p w:rsidR="00833FDB" w:rsidRPr="00F944EB" w:rsidRDefault="00833FDB" w:rsidP="008E66E6">
      <w:pPr>
        <w:rPr>
          <w:rFonts w:ascii="Century Gothic" w:hAnsi="Century Gothic"/>
          <w:sz w:val="20"/>
          <w:szCs w:val="20"/>
          <w:lang w:val="es-MX"/>
        </w:rPr>
      </w:pPr>
      <w:r w:rsidRPr="00F944EB">
        <w:rPr>
          <w:rFonts w:ascii="Century Gothic" w:hAnsi="Century Gothic"/>
          <w:b/>
          <w:sz w:val="20"/>
          <w:szCs w:val="20"/>
          <w:lang w:val="es-MX"/>
        </w:rPr>
        <w:t xml:space="preserve">PRIMERO.- </w:t>
      </w:r>
      <w:r w:rsidRPr="00F944EB">
        <w:rPr>
          <w:rFonts w:ascii="Century Gothic" w:hAnsi="Century Gothic"/>
          <w:sz w:val="20"/>
          <w:szCs w:val="20"/>
          <w:lang w:val="es-MX"/>
        </w:rPr>
        <w:t>El Honorable Congreso del Estado Libre y Soberano de Puebla, declara que esta Reforma ha sido aprobada en términos de las disposiciones constitucionales aplicables y forma parte de la Constitución Política del Estado Libre y Soberano de Puebla.</w:t>
      </w:r>
    </w:p>
    <w:p w:rsidR="00833FDB" w:rsidRPr="00F944EB" w:rsidRDefault="00833FDB" w:rsidP="008E66E6">
      <w:pPr>
        <w:rPr>
          <w:rFonts w:ascii="Century Gothic" w:hAnsi="Century Gothic"/>
          <w:sz w:val="20"/>
          <w:szCs w:val="20"/>
          <w:lang w:val="es-MX"/>
        </w:rPr>
      </w:pPr>
      <w:r w:rsidRPr="00F944EB">
        <w:rPr>
          <w:rFonts w:ascii="Century Gothic" w:hAnsi="Century Gothic"/>
          <w:b/>
          <w:sz w:val="20"/>
          <w:szCs w:val="20"/>
          <w:lang w:val="es-MX"/>
        </w:rPr>
        <w:t>SEGUNDO.-</w:t>
      </w:r>
      <w:r w:rsidRPr="00F944EB">
        <w:rPr>
          <w:rFonts w:ascii="Century Gothic" w:hAnsi="Century Gothic"/>
          <w:sz w:val="20"/>
          <w:szCs w:val="20"/>
          <w:lang w:val="es-MX"/>
        </w:rPr>
        <w:t xml:space="preserve"> El presente Decreto entrará en vigor al día siguiente de su publicación en el Periódico Oficial del Estado.</w:t>
      </w:r>
    </w:p>
    <w:p w:rsidR="00833FDB" w:rsidRPr="00F944EB" w:rsidRDefault="00833FDB" w:rsidP="008E66E6">
      <w:pPr>
        <w:rPr>
          <w:rFonts w:ascii="Century Gothic" w:hAnsi="Century Gothic"/>
          <w:sz w:val="20"/>
          <w:szCs w:val="20"/>
          <w:lang w:val="es-MX"/>
        </w:rPr>
      </w:pPr>
      <w:r w:rsidRPr="00F944EB">
        <w:rPr>
          <w:rFonts w:ascii="Century Gothic" w:hAnsi="Century Gothic"/>
          <w:sz w:val="20"/>
          <w:szCs w:val="20"/>
          <w:lang w:val="es-MX"/>
        </w:rPr>
        <w:t xml:space="preserve">EL GOBERNADOR, hará publicar y cumplir la presente disposición. Dada en el Palacio del Poder Legislativo, en la Heroica Ciudad de Puebla de Zaragoza, a los quince días del mes de marzo de dos mil once.- Diputado Presidente.- RAFAEL VON RAESFELD PORRAS.- Rúbrica.- Diputado Vicepresidente.- JESÚS MORALES FLORES.- Rúbrica.- Diputado Secretario.- ENRIQUE NÁCER HERNÁNDEZ.- Rúbrica.- Diputado Secretario.- ERIC COTONETO CARMONA.- Rúbrica. </w:t>
      </w:r>
    </w:p>
    <w:p w:rsidR="006E4399" w:rsidRPr="00F944EB" w:rsidRDefault="00833FDB" w:rsidP="008E66E6">
      <w:pPr>
        <w:rPr>
          <w:rFonts w:ascii="Century Gothic" w:hAnsi="Century Gothic"/>
          <w:sz w:val="20"/>
          <w:szCs w:val="20"/>
          <w:lang w:val="es-MX"/>
        </w:rPr>
      </w:pPr>
      <w:r w:rsidRPr="00F944EB">
        <w:rPr>
          <w:rFonts w:ascii="Century Gothic" w:hAnsi="Century Gothic"/>
          <w:sz w:val="20"/>
          <w:szCs w:val="20"/>
          <w:lang w:val="es-MX"/>
        </w:rPr>
        <w:t xml:space="preserve">Por lo tanto mando se imprima, publique y circule para sus efectos. Dado en el Palacio del Poder Ejecutivo, en la Heroica Puebla de Zaragoza, a los dieciséis días del mes de marzo de dos mil once.- El Gobernador Constitucional del Estado.- </w:t>
      </w:r>
      <w:r w:rsidRPr="00F944EB">
        <w:rPr>
          <w:rFonts w:ascii="Century Gothic" w:hAnsi="Century Gothic"/>
          <w:b/>
          <w:sz w:val="20"/>
          <w:szCs w:val="20"/>
          <w:lang w:val="es-MX"/>
        </w:rPr>
        <w:t>C. RAFAEL MORENO VALLE ROSAS.-</w:t>
      </w:r>
      <w:r w:rsidRPr="00F944EB">
        <w:rPr>
          <w:rFonts w:ascii="Century Gothic" w:hAnsi="Century Gothic"/>
          <w:sz w:val="20"/>
          <w:szCs w:val="20"/>
          <w:lang w:val="es-MX"/>
        </w:rPr>
        <w:t xml:space="preserve"> Rúbrica.- El Secretario General de Gobierno.- </w:t>
      </w:r>
      <w:r w:rsidRPr="00F944EB">
        <w:rPr>
          <w:rFonts w:ascii="Century Gothic" w:hAnsi="Century Gothic"/>
          <w:b/>
          <w:sz w:val="20"/>
          <w:szCs w:val="20"/>
          <w:lang w:val="es-MX"/>
        </w:rPr>
        <w:t>C. FERNANDO LUIS MANZANILLA PRIETO.-</w:t>
      </w:r>
      <w:r w:rsidRPr="00F944EB">
        <w:rPr>
          <w:rFonts w:ascii="Century Gothic" w:hAnsi="Century Gothic"/>
          <w:sz w:val="20"/>
          <w:szCs w:val="20"/>
          <w:lang w:val="es-MX"/>
        </w:rPr>
        <w:t xml:space="preserve"> Rúbrica.</w:t>
      </w:r>
    </w:p>
    <w:p w:rsidR="0076660B" w:rsidRPr="00F944EB" w:rsidRDefault="0076660B" w:rsidP="008E66E6">
      <w:pPr>
        <w:pStyle w:val="Ttulo2"/>
        <w:rPr>
          <w:rFonts w:ascii="Century Gothic" w:hAnsi="Century Gothic"/>
          <w:sz w:val="20"/>
          <w:szCs w:val="20"/>
          <w:lang w:val="es-MX"/>
        </w:rPr>
      </w:pPr>
    </w:p>
    <w:p w:rsidR="006E4399" w:rsidRPr="00F944EB" w:rsidRDefault="006E4399" w:rsidP="008E66E6">
      <w:pPr>
        <w:pStyle w:val="Ttulo2"/>
        <w:rPr>
          <w:rFonts w:ascii="Century Gothic" w:hAnsi="Century Gothic"/>
          <w:sz w:val="20"/>
          <w:szCs w:val="20"/>
          <w:lang w:val="es-MX"/>
        </w:rPr>
      </w:pPr>
      <w:bookmarkStart w:id="251" w:name="_Toc492458044"/>
      <w:r w:rsidRPr="00F944EB">
        <w:rPr>
          <w:rFonts w:ascii="Century Gothic" w:hAnsi="Century Gothic"/>
          <w:sz w:val="20"/>
          <w:szCs w:val="20"/>
          <w:lang w:val="es-MX"/>
        </w:rPr>
        <w:t>TRANSITORIOS</w:t>
      </w:r>
      <w:bookmarkEnd w:id="251"/>
    </w:p>
    <w:p w:rsidR="0076660B" w:rsidRPr="00F944EB" w:rsidRDefault="0076660B" w:rsidP="0076660B">
      <w:pPr>
        <w:rPr>
          <w:rFonts w:ascii="Century Gothic" w:hAnsi="Century Gothic"/>
          <w:sz w:val="20"/>
          <w:szCs w:val="20"/>
          <w:lang w:val="es-MX"/>
        </w:rPr>
      </w:pPr>
    </w:p>
    <w:p w:rsidR="00384875" w:rsidRPr="00F944EB" w:rsidRDefault="006E4399" w:rsidP="0076660B">
      <w:pPr>
        <w:rPr>
          <w:rFonts w:ascii="Century Gothic" w:hAnsi="Century Gothic"/>
          <w:sz w:val="20"/>
          <w:szCs w:val="20"/>
          <w:lang w:val="es-MX"/>
        </w:rPr>
      </w:pPr>
      <w:r w:rsidRPr="00F944EB">
        <w:rPr>
          <w:rFonts w:ascii="Century Gothic" w:hAnsi="Century Gothic"/>
          <w:sz w:val="20"/>
          <w:szCs w:val="20"/>
          <w:lang w:val="es-MX"/>
        </w:rPr>
        <w:t xml:space="preserve">(de </w:t>
      </w:r>
      <w:r w:rsidR="00CE75E6" w:rsidRPr="00F944EB">
        <w:rPr>
          <w:rFonts w:ascii="Century Gothic" w:hAnsi="Century Gothic"/>
          <w:sz w:val="20"/>
          <w:szCs w:val="20"/>
          <w:lang w:val="es-MX"/>
        </w:rPr>
        <w:t xml:space="preserve">la Declaratoria de Decreto que reforma el Artículo 89 de la Constitución Política del Estado Libre y Soberano de Puebla, publicado en el Periódico Oficial del Estado de Puebla el día lunes 25 de julio de 2011, </w:t>
      </w:r>
      <w:r w:rsidR="00891324" w:rsidRPr="00F944EB">
        <w:rPr>
          <w:rFonts w:ascii="Century Gothic" w:hAnsi="Century Gothic"/>
          <w:sz w:val="20"/>
          <w:szCs w:val="20"/>
          <w:lang w:val="es-MX"/>
        </w:rPr>
        <w:t>N</w:t>
      </w:r>
      <w:r w:rsidR="00384875" w:rsidRPr="00F944EB">
        <w:rPr>
          <w:rFonts w:ascii="Century Gothic" w:hAnsi="Century Gothic"/>
          <w:sz w:val="20"/>
          <w:szCs w:val="20"/>
          <w:lang w:val="es-MX"/>
        </w:rPr>
        <w:t>úmero 11</w:t>
      </w:r>
      <w:r w:rsidR="00891324" w:rsidRPr="00F944EB">
        <w:rPr>
          <w:rFonts w:ascii="Century Gothic" w:hAnsi="Century Gothic"/>
          <w:sz w:val="20"/>
          <w:szCs w:val="20"/>
          <w:lang w:val="es-MX"/>
        </w:rPr>
        <w:t>,</w:t>
      </w:r>
      <w:r w:rsidR="00384875" w:rsidRPr="00F944EB">
        <w:rPr>
          <w:rFonts w:ascii="Century Gothic" w:hAnsi="Century Gothic"/>
          <w:sz w:val="20"/>
          <w:szCs w:val="20"/>
          <w:lang w:val="es-MX"/>
        </w:rPr>
        <w:t xml:space="preserve"> </w:t>
      </w:r>
      <w:r w:rsidR="00891324" w:rsidRPr="00F944EB">
        <w:rPr>
          <w:rFonts w:ascii="Century Gothic" w:hAnsi="Century Gothic"/>
          <w:sz w:val="20"/>
          <w:szCs w:val="20"/>
          <w:lang w:val="es-MX"/>
        </w:rPr>
        <w:t>S</w:t>
      </w:r>
      <w:r w:rsidR="00384875" w:rsidRPr="00F944EB">
        <w:rPr>
          <w:rFonts w:ascii="Century Gothic" w:hAnsi="Century Gothic"/>
          <w:sz w:val="20"/>
          <w:szCs w:val="20"/>
          <w:lang w:val="es-MX"/>
        </w:rPr>
        <w:t xml:space="preserve">egunda </w:t>
      </w:r>
      <w:r w:rsidR="00891324" w:rsidRPr="00F944EB">
        <w:rPr>
          <w:rFonts w:ascii="Century Gothic" w:hAnsi="Century Gothic"/>
          <w:sz w:val="20"/>
          <w:szCs w:val="20"/>
          <w:lang w:val="es-MX"/>
        </w:rPr>
        <w:t>S</w:t>
      </w:r>
      <w:r w:rsidR="00384875" w:rsidRPr="00F944EB">
        <w:rPr>
          <w:rFonts w:ascii="Century Gothic" w:hAnsi="Century Gothic"/>
          <w:sz w:val="20"/>
          <w:szCs w:val="20"/>
          <w:lang w:val="es-MX"/>
        </w:rPr>
        <w:t>ección, Tomo CDXXXV)</w:t>
      </w:r>
    </w:p>
    <w:p w:rsidR="00384875" w:rsidRPr="00F944EB" w:rsidRDefault="00384875" w:rsidP="008E66E6">
      <w:pPr>
        <w:rPr>
          <w:rFonts w:ascii="Century Gothic" w:hAnsi="Century Gothic"/>
          <w:sz w:val="20"/>
          <w:szCs w:val="20"/>
          <w:lang w:val="es-MX"/>
        </w:rPr>
      </w:pPr>
      <w:r w:rsidRPr="00F944EB">
        <w:rPr>
          <w:rFonts w:ascii="Century Gothic" w:hAnsi="Century Gothic"/>
          <w:b/>
          <w:sz w:val="20"/>
          <w:szCs w:val="20"/>
          <w:lang w:val="es-MX"/>
        </w:rPr>
        <w:t>PRIMERO.-</w:t>
      </w:r>
      <w:r w:rsidRPr="00F944EB">
        <w:rPr>
          <w:rFonts w:ascii="Century Gothic" w:hAnsi="Century Gothic"/>
          <w:sz w:val="20"/>
          <w:szCs w:val="20"/>
          <w:lang w:val="es-MX"/>
        </w:rPr>
        <w:t xml:space="preserve"> El Honorable Congreso del Estado Libre y Soberano de Puebla, declara que esta reforma ha sido aprobada en términos de las disposiciones constitucionales aplicables y forman parte de la Constitución Política del Estado Libre y Soberano de Puebla. </w:t>
      </w:r>
    </w:p>
    <w:p w:rsidR="00384875" w:rsidRPr="00F944EB" w:rsidRDefault="00384875" w:rsidP="008E66E6">
      <w:pPr>
        <w:rPr>
          <w:rFonts w:ascii="Century Gothic" w:hAnsi="Century Gothic"/>
          <w:sz w:val="20"/>
          <w:szCs w:val="20"/>
          <w:lang w:val="es-MX"/>
        </w:rPr>
      </w:pPr>
      <w:r w:rsidRPr="00F944EB">
        <w:rPr>
          <w:rFonts w:ascii="Century Gothic" w:hAnsi="Century Gothic"/>
          <w:b/>
          <w:sz w:val="20"/>
          <w:szCs w:val="20"/>
          <w:lang w:val="es-MX"/>
        </w:rPr>
        <w:t>SEGUNDO.-</w:t>
      </w:r>
      <w:r w:rsidRPr="00F944EB">
        <w:rPr>
          <w:rFonts w:ascii="Century Gothic" w:hAnsi="Century Gothic"/>
          <w:sz w:val="20"/>
          <w:szCs w:val="20"/>
          <w:lang w:val="es-MX"/>
        </w:rPr>
        <w:t xml:space="preserve"> El</w:t>
      </w:r>
      <w:r w:rsidR="002B0814" w:rsidRPr="00F944EB">
        <w:rPr>
          <w:rFonts w:ascii="Century Gothic" w:hAnsi="Century Gothic"/>
          <w:sz w:val="20"/>
          <w:szCs w:val="20"/>
          <w:lang w:val="es-MX"/>
        </w:rPr>
        <w:t xml:space="preserve"> presente Decreto entrará</w:t>
      </w:r>
      <w:r w:rsidRPr="00F944EB">
        <w:rPr>
          <w:rFonts w:ascii="Century Gothic" w:hAnsi="Century Gothic"/>
          <w:sz w:val="20"/>
          <w:szCs w:val="20"/>
          <w:lang w:val="es-MX"/>
        </w:rPr>
        <w:t xml:space="preserve"> en vigor el día siguiente de su publicación en el Periódico Oficial del Estado de Puebla. </w:t>
      </w:r>
    </w:p>
    <w:p w:rsidR="002B0814" w:rsidRPr="00F944EB" w:rsidRDefault="002B0814" w:rsidP="008E66E6">
      <w:pPr>
        <w:rPr>
          <w:rFonts w:ascii="Century Gothic" w:hAnsi="Century Gothic"/>
          <w:sz w:val="20"/>
          <w:szCs w:val="20"/>
          <w:lang w:val="es-MX"/>
        </w:rPr>
      </w:pPr>
      <w:r w:rsidRPr="00F944EB">
        <w:rPr>
          <w:rFonts w:ascii="Century Gothic" w:hAnsi="Century Gothic"/>
          <w:b/>
          <w:sz w:val="20"/>
          <w:szCs w:val="20"/>
          <w:lang w:val="es-MX"/>
        </w:rPr>
        <w:t>TERCERO.-</w:t>
      </w:r>
      <w:r w:rsidRPr="00F944EB">
        <w:rPr>
          <w:rFonts w:ascii="Century Gothic" w:hAnsi="Century Gothic"/>
          <w:sz w:val="20"/>
          <w:szCs w:val="20"/>
          <w:lang w:val="es-MX"/>
        </w:rPr>
        <w:t xml:space="preserve"> Se derogan todas las disposiciones que se opongan al presente Decreto.</w:t>
      </w:r>
    </w:p>
    <w:p w:rsidR="00384875" w:rsidRPr="00F944EB" w:rsidRDefault="00384875" w:rsidP="008E66E6">
      <w:pPr>
        <w:rPr>
          <w:rFonts w:ascii="Century Gothic" w:hAnsi="Century Gothic"/>
          <w:sz w:val="20"/>
          <w:szCs w:val="20"/>
          <w:lang w:val="es-MX"/>
        </w:rPr>
      </w:pPr>
      <w:r w:rsidRPr="00F944EB">
        <w:rPr>
          <w:rFonts w:ascii="Century Gothic" w:hAnsi="Century Gothic"/>
          <w:b/>
          <w:sz w:val="20"/>
          <w:szCs w:val="20"/>
          <w:lang w:val="es-MX"/>
        </w:rPr>
        <w:t>EL GOBERNADOR</w:t>
      </w:r>
      <w:r w:rsidRPr="00F944EB">
        <w:rPr>
          <w:rFonts w:ascii="Century Gothic" w:hAnsi="Century Gothic"/>
          <w:sz w:val="20"/>
          <w:szCs w:val="20"/>
          <w:lang w:val="es-MX"/>
        </w:rPr>
        <w:t>, hará publicar y cumplir la presente disposición. Dada en el Palacio del Poder Legislativo, en la Heroica Ciudad de Puebla de Zaragoza, a los veintidós días del mes de julio de dos mil once.- Diputado Presidente.- ELÍAS ABAID KURI.- Rúbric</w:t>
      </w:r>
      <w:r w:rsidR="002B0814" w:rsidRPr="00F944EB">
        <w:rPr>
          <w:rFonts w:ascii="Century Gothic" w:hAnsi="Century Gothic"/>
          <w:sz w:val="20"/>
          <w:szCs w:val="20"/>
          <w:lang w:val="es-MX"/>
        </w:rPr>
        <w:t>a.- Diputado Vicepresidente.- HÉ</w:t>
      </w:r>
      <w:r w:rsidRPr="00F944EB">
        <w:rPr>
          <w:rFonts w:ascii="Century Gothic" w:hAnsi="Century Gothic"/>
          <w:sz w:val="20"/>
          <w:szCs w:val="20"/>
          <w:lang w:val="es-MX"/>
        </w:rPr>
        <w:t xml:space="preserve">CTOR EDUARDO ALONSO GRANADOS.- Rúbrica.- Diputada Secretaria.- MYRIAM GALINDO PETRIZ.- Rúbrica.- Diputada Secretaria.- ELVIA SUÁREZ RAMÍREZ.- Rúbrica. </w:t>
      </w:r>
    </w:p>
    <w:p w:rsidR="002B0814" w:rsidRPr="00F944EB" w:rsidRDefault="00384875" w:rsidP="008E66E6">
      <w:pPr>
        <w:rPr>
          <w:rFonts w:ascii="Century Gothic" w:hAnsi="Century Gothic"/>
          <w:sz w:val="20"/>
          <w:szCs w:val="20"/>
          <w:lang w:val="es-MX"/>
        </w:rPr>
      </w:pPr>
      <w:r w:rsidRPr="00F944EB">
        <w:rPr>
          <w:rFonts w:ascii="Century Gothic" w:hAnsi="Century Gothic"/>
          <w:sz w:val="20"/>
          <w:szCs w:val="20"/>
          <w:lang w:val="es-MX"/>
        </w:rPr>
        <w:t>Por lo tanto mando se imprima, publique y circule para sus efectos. Dado en el Palacio del Poder Ejecutivo, en la Heroica Puebla de Zaragoza, a los veintidós días del mes de julio de dos mil once.- E</w:t>
      </w:r>
      <w:r w:rsidR="002B0814" w:rsidRPr="00F944EB">
        <w:rPr>
          <w:rFonts w:ascii="Century Gothic" w:hAnsi="Century Gothic"/>
          <w:sz w:val="20"/>
          <w:szCs w:val="20"/>
          <w:lang w:val="es-MX"/>
        </w:rPr>
        <w:t>l</w:t>
      </w:r>
      <w:r w:rsidRPr="00F944EB">
        <w:rPr>
          <w:rFonts w:ascii="Century Gothic" w:hAnsi="Century Gothic"/>
          <w:sz w:val="20"/>
          <w:szCs w:val="20"/>
          <w:lang w:val="es-MX"/>
        </w:rPr>
        <w:t xml:space="preserve"> Gobe</w:t>
      </w:r>
      <w:r w:rsidR="002B0814" w:rsidRPr="00F944EB">
        <w:rPr>
          <w:rFonts w:ascii="Century Gothic" w:hAnsi="Century Gothic"/>
          <w:sz w:val="20"/>
          <w:szCs w:val="20"/>
          <w:lang w:val="es-MX"/>
        </w:rPr>
        <w:t>rn</w:t>
      </w:r>
      <w:r w:rsidRPr="00F944EB">
        <w:rPr>
          <w:rFonts w:ascii="Century Gothic" w:hAnsi="Century Gothic"/>
          <w:sz w:val="20"/>
          <w:szCs w:val="20"/>
          <w:lang w:val="es-MX"/>
        </w:rPr>
        <w:t xml:space="preserve">ador Constitucional del Estado.- </w:t>
      </w:r>
      <w:r w:rsidRPr="00F944EB">
        <w:rPr>
          <w:rFonts w:ascii="Century Gothic" w:hAnsi="Century Gothic"/>
          <w:b/>
          <w:sz w:val="20"/>
          <w:szCs w:val="20"/>
          <w:lang w:val="es-MX"/>
        </w:rPr>
        <w:t>C. RAFAEL MORENO VA</w:t>
      </w:r>
      <w:r w:rsidR="002B0814" w:rsidRPr="00F944EB">
        <w:rPr>
          <w:rFonts w:ascii="Century Gothic" w:hAnsi="Century Gothic"/>
          <w:b/>
          <w:sz w:val="20"/>
          <w:szCs w:val="20"/>
          <w:lang w:val="es-MX"/>
        </w:rPr>
        <w:t>L</w:t>
      </w:r>
      <w:r w:rsidRPr="00F944EB">
        <w:rPr>
          <w:rFonts w:ascii="Century Gothic" w:hAnsi="Century Gothic"/>
          <w:b/>
          <w:sz w:val="20"/>
          <w:szCs w:val="20"/>
          <w:lang w:val="es-MX"/>
        </w:rPr>
        <w:t>LE ROSAS.-</w:t>
      </w:r>
      <w:r w:rsidRPr="00F944EB">
        <w:rPr>
          <w:rFonts w:ascii="Century Gothic" w:hAnsi="Century Gothic"/>
          <w:sz w:val="20"/>
          <w:szCs w:val="20"/>
          <w:lang w:val="es-MX"/>
        </w:rPr>
        <w:t xml:space="preserve"> R</w:t>
      </w:r>
      <w:r w:rsidR="002B0814" w:rsidRPr="00F944EB">
        <w:rPr>
          <w:rFonts w:ascii="Century Gothic" w:hAnsi="Century Gothic"/>
          <w:sz w:val="20"/>
          <w:szCs w:val="20"/>
          <w:lang w:val="es-MX"/>
        </w:rPr>
        <w:t>ú</w:t>
      </w:r>
      <w:r w:rsidRPr="00F944EB">
        <w:rPr>
          <w:rFonts w:ascii="Century Gothic" w:hAnsi="Century Gothic"/>
          <w:sz w:val="20"/>
          <w:szCs w:val="20"/>
          <w:lang w:val="es-MX"/>
        </w:rPr>
        <w:t>brica.- E</w:t>
      </w:r>
      <w:r w:rsidR="002B0814" w:rsidRPr="00F944EB">
        <w:rPr>
          <w:rFonts w:ascii="Century Gothic" w:hAnsi="Century Gothic"/>
          <w:sz w:val="20"/>
          <w:szCs w:val="20"/>
          <w:lang w:val="es-MX"/>
        </w:rPr>
        <w:t>l</w:t>
      </w:r>
      <w:r w:rsidRPr="00F944EB">
        <w:rPr>
          <w:rFonts w:ascii="Century Gothic" w:hAnsi="Century Gothic"/>
          <w:sz w:val="20"/>
          <w:szCs w:val="20"/>
          <w:lang w:val="es-MX"/>
        </w:rPr>
        <w:t xml:space="preserve"> Secretario General de Gobie</w:t>
      </w:r>
      <w:r w:rsidR="002B0814" w:rsidRPr="00F944EB">
        <w:rPr>
          <w:rFonts w:ascii="Century Gothic" w:hAnsi="Century Gothic"/>
          <w:sz w:val="20"/>
          <w:szCs w:val="20"/>
          <w:lang w:val="es-MX"/>
        </w:rPr>
        <w:t xml:space="preserve">rno.- </w:t>
      </w:r>
      <w:r w:rsidR="002B0814" w:rsidRPr="00F944EB">
        <w:rPr>
          <w:rFonts w:ascii="Century Gothic" w:hAnsi="Century Gothic"/>
          <w:b/>
          <w:sz w:val="20"/>
          <w:szCs w:val="20"/>
          <w:lang w:val="es-MX"/>
        </w:rPr>
        <w:t>C. FERNANDO LUIS MANZANIL</w:t>
      </w:r>
      <w:r w:rsidRPr="00F944EB">
        <w:rPr>
          <w:rFonts w:ascii="Century Gothic" w:hAnsi="Century Gothic"/>
          <w:b/>
          <w:sz w:val="20"/>
          <w:szCs w:val="20"/>
          <w:lang w:val="es-MX"/>
        </w:rPr>
        <w:t>LA PR</w:t>
      </w:r>
      <w:r w:rsidR="002B0814" w:rsidRPr="00F944EB">
        <w:rPr>
          <w:rFonts w:ascii="Century Gothic" w:hAnsi="Century Gothic"/>
          <w:b/>
          <w:sz w:val="20"/>
          <w:szCs w:val="20"/>
          <w:lang w:val="es-MX"/>
        </w:rPr>
        <w:t>I</w:t>
      </w:r>
      <w:r w:rsidRPr="00F944EB">
        <w:rPr>
          <w:rFonts w:ascii="Century Gothic" w:hAnsi="Century Gothic"/>
          <w:b/>
          <w:sz w:val="20"/>
          <w:szCs w:val="20"/>
          <w:lang w:val="es-MX"/>
        </w:rPr>
        <w:t>ETO.-</w:t>
      </w:r>
      <w:r w:rsidRPr="00F944EB">
        <w:rPr>
          <w:rFonts w:ascii="Century Gothic" w:hAnsi="Century Gothic"/>
          <w:sz w:val="20"/>
          <w:szCs w:val="20"/>
          <w:lang w:val="es-MX"/>
        </w:rPr>
        <w:t xml:space="preserve"> R</w:t>
      </w:r>
      <w:r w:rsidR="002B0814" w:rsidRPr="00F944EB">
        <w:rPr>
          <w:rFonts w:ascii="Century Gothic" w:hAnsi="Century Gothic"/>
          <w:sz w:val="20"/>
          <w:szCs w:val="20"/>
          <w:lang w:val="es-MX"/>
        </w:rPr>
        <w:t>ú</w:t>
      </w:r>
      <w:r w:rsidRPr="00F944EB">
        <w:rPr>
          <w:rFonts w:ascii="Century Gothic" w:hAnsi="Century Gothic"/>
          <w:sz w:val="20"/>
          <w:szCs w:val="20"/>
          <w:lang w:val="es-MX"/>
        </w:rPr>
        <w:t>brica.</w:t>
      </w:r>
    </w:p>
    <w:p w:rsidR="0076660B" w:rsidRPr="00F944EB" w:rsidRDefault="0076660B" w:rsidP="008E66E6">
      <w:pPr>
        <w:pStyle w:val="Ttulo2"/>
        <w:rPr>
          <w:rFonts w:ascii="Century Gothic" w:hAnsi="Century Gothic"/>
          <w:sz w:val="20"/>
          <w:szCs w:val="20"/>
          <w:lang w:val="es-MX"/>
        </w:rPr>
      </w:pPr>
    </w:p>
    <w:p w:rsidR="00997C3B" w:rsidRPr="00F944EB" w:rsidRDefault="00384875" w:rsidP="008E66E6">
      <w:pPr>
        <w:pStyle w:val="Ttulo2"/>
        <w:rPr>
          <w:rFonts w:ascii="Century Gothic" w:hAnsi="Century Gothic"/>
          <w:sz w:val="20"/>
          <w:szCs w:val="20"/>
          <w:lang w:val="es-MX"/>
        </w:rPr>
      </w:pPr>
      <w:r w:rsidRPr="00F944EB">
        <w:rPr>
          <w:rFonts w:ascii="Century Gothic" w:hAnsi="Century Gothic"/>
          <w:sz w:val="20"/>
          <w:szCs w:val="20"/>
          <w:lang w:val="es-MX"/>
        </w:rPr>
        <w:t xml:space="preserve"> </w:t>
      </w:r>
      <w:bookmarkStart w:id="252" w:name="_Toc492458045"/>
      <w:r w:rsidR="00997C3B" w:rsidRPr="00F944EB">
        <w:rPr>
          <w:rFonts w:ascii="Century Gothic" w:hAnsi="Century Gothic"/>
          <w:sz w:val="20"/>
          <w:szCs w:val="20"/>
          <w:lang w:val="es-MX"/>
        </w:rPr>
        <w:t>TRANSITORIOS</w:t>
      </w:r>
      <w:bookmarkEnd w:id="252"/>
    </w:p>
    <w:p w:rsidR="00997C3B" w:rsidRPr="00F944EB" w:rsidRDefault="00997C3B" w:rsidP="0076660B">
      <w:pPr>
        <w:rPr>
          <w:rFonts w:ascii="Century Gothic" w:hAnsi="Century Gothic"/>
          <w:sz w:val="20"/>
          <w:szCs w:val="20"/>
          <w:lang w:val="es-MX"/>
        </w:rPr>
      </w:pPr>
      <w:r w:rsidRPr="00F944EB">
        <w:rPr>
          <w:rFonts w:ascii="Century Gothic" w:hAnsi="Century Gothic"/>
          <w:sz w:val="20"/>
          <w:szCs w:val="20"/>
          <w:lang w:val="es-MX"/>
        </w:rPr>
        <w:t xml:space="preserve"> (de la Declaratoria de Decreto que reforma el Artículo 99 de la Constitución Política del Estado Libre y Soberano de Puebla, publicado en el Periódico Oficial del Estado de Puebla el día lunes 2</w:t>
      </w:r>
      <w:r w:rsidR="005B2988" w:rsidRPr="00F944EB">
        <w:rPr>
          <w:rFonts w:ascii="Century Gothic" w:hAnsi="Century Gothic"/>
          <w:sz w:val="20"/>
          <w:szCs w:val="20"/>
          <w:lang w:val="es-MX"/>
        </w:rPr>
        <w:t>5 de julio de 2011, N</w:t>
      </w:r>
      <w:r w:rsidRPr="00F944EB">
        <w:rPr>
          <w:rFonts w:ascii="Century Gothic" w:hAnsi="Century Gothic"/>
          <w:sz w:val="20"/>
          <w:szCs w:val="20"/>
          <w:lang w:val="es-MX"/>
        </w:rPr>
        <w:t>úmero 11</w:t>
      </w:r>
      <w:r w:rsidR="005B2988" w:rsidRPr="00F944EB">
        <w:rPr>
          <w:rFonts w:ascii="Century Gothic" w:hAnsi="Century Gothic"/>
          <w:sz w:val="20"/>
          <w:szCs w:val="20"/>
          <w:lang w:val="es-MX"/>
        </w:rPr>
        <w:t>,</w:t>
      </w:r>
      <w:r w:rsidRPr="00F944EB">
        <w:rPr>
          <w:rFonts w:ascii="Century Gothic" w:hAnsi="Century Gothic"/>
          <w:sz w:val="20"/>
          <w:szCs w:val="20"/>
          <w:lang w:val="es-MX"/>
        </w:rPr>
        <w:t xml:space="preserve"> </w:t>
      </w:r>
      <w:r w:rsidR="005B2988" w:rsidRPr="00F944EB">
        <w:rPr>
          <w:rFonts w:ascii="Century Gothic" w:hAnsi="Century Gothic"/>
          <w:sz w:val="20"/>
          <w:szCs w:val="20"/>
          <w:lang w:val="es-MX"/>
        </w:rPr>
        <w:t>T</w:t>
      </w:r>
      <w:r w:rsidRPr="00F944EB">
        <w:rPr>
          <w:rFonts w:ascii="Century Gothic" w:hAnsi="Century Gothic"/>
          <w:sz w:val="20"/>
          <w:szCs w:val="20"/>
          <w:lang w:val="es-MX"/>
        </w:rPr>
        <w:t xml:space="preserve">ercera </w:t>
      </w:r>
      <w:r w:rsidR="005B2988" w:rsidRPr="00F944EB">
        <w:rPr>
          <w:rFonts w:ascii="Century Gothic" w:hAnsi="Century Gothic"/>
          <w:sz w:val="20"/>
          <w:szCs w:val="20"/>
          <w:lang w:val="es-MX"/>
        </w:rPr>
        <w:t>S</w:t>
      </w:r>
      <w:r w:rsidRPr="00F944EB">
        <w:rPr>
          <w:rFonts w:ascii="Century Gothic" w:hAnsi="Century Gothic"/>
          <w:sz w:val="20"/>
          <w:szCs w:val="20"/>
          <w:lang w:val="es-MX"/>
        </w:rPr>
        <w:t>ección, Tomo CDXXXV)</w:t>
      </w:r>
    </w:p>
    <w:p w:rsidR="00997C3B" w:rsidRPr="00F944EB" w:rsidRDefault="00997C3B" w:rsidP="008E66E6">
      <w:pPr>
        <w:rPr>
          <w:rFonts w:ascii="Century Gothic" w:hAnsi="Century Gothic"/>
          <w:sz w:val="20"/>
          <w:szCs w:val="20"/>
          <w:lang w:val="es-MX"/>
        </w:rPr>
      </w:pPr>
      <w:r w:rsidRPr="00F944EB">
        <w:rPr>
          <w:rFonts w:ascii="Century Gothic" w:hAnsi="Century Gothic"/>
          <w:b/>
          <w:sz w:val="20"/>
          <w:szCs w:val="20"/>
          <w:lang w:val="es-MX"/>
        </w:rPr>
        <w:t>PRIMERO.-</w:t>
      </w:r>
      <w:r w:rsidRPr="00F944EB">
        <w:rPr>
          <w:rFonts w:ascii="Century Gothic" w:hAnsi="Century Gothic"/>
          <w:sz w:val="20"/>
          <w:szCs w:val="20"/>
          <w:lang w:val="es-MX"/>
        </w:rPr>
        <w:t xml:space="preserve"> El Honorable Congreso del Estado Libre y Soberano de Puebla, declara que esta reforma ha sido aprobada en términos de las disposiciones constitucionales aplicables y forman parte de la Constitución Política del Estado Libre y Soberano de Puebla. </w:t>
      </w:r>
    </w:p>
    <w:p w:rsidR="00997C3B" w:rsidRPr="00F944EB" w:rsidRDefault="00997C3B" w:rsidP="008E66E6">
      <w:pPr>
        <w:rPr>
          <w:rFonts w:ascii="Century Gothic" w:hAnsi="Century Gothic"/>
          <w:sz w:val="20"/>
          <w:szCs w:val="20"/>
          <w:lang w:val="es-MX"/>
        </w:rPr>
      </w:pPr>
      <w:r w:rsidRPr="00F944EB">
        <w:rPr>
          <w:rFonts w:ascii="Century Gothic" w:hAnsi="Century Gothic"/>
          <w:b/>
          <w:sz w:val="20"/>
          <w:szCs w:val="20"/>
          <w:lang w:val="es-MX"/>
        </w:rPr>
        <w:t>SEGUNDO.-</w:t>
      </w:r>
      <w:r w:rsidRPr="00F944EB">
        <w:rPr>
          <w:rFonts w:ascii="Century Gothic" w:hAnsi="Century Gothic"/>
          <w:sz w:val="20"/>
          <w:szCs w:val="20"/>
          <w:lang w:val="es-MX"/>
        </w:rPr>
        <w:t xml:space="preserve"> El presente Decreto entrará en vigor el día siguiente de su publicación en el Periódico Oficial del Estado de Puebla. </w:t>
      </w:r>
    </w:p>
    <w:p w:rsidR="00997C3B" w:rsidRPr="00F944EB" w:rsidRDefault="00997C3B" w:rsidP="008E66E6">
      <w:pPr>
        <w:rPr>
          <w:rFonts w:ascii="Century Gothic" w:hAnsi="Century Gothic"/>
          <w:sz w:val="20"/>
          <w:szCs w:val="20"/>
          <w:lang w:val="es-MX"/>
        </w:rPr>
      </w:pPr>
      <w:r w:rsidRPr="00F944EB">
        <w:rPr>
          <w:rFonts w:ascii="Century Gothic" w:hAnsi="Century Gothic"/>
          <w:b/>
          <w:sz w:val="20"/>
          <w:szCs w:val="20"/>
          <w:lang w:val="es-MX"/>
        </w:rPr>
        <w:t>TERCERO.-</w:t>
      </w:r>
      <w:r w:rsidRPr="00F944EB">
        <w:rPr>
          <w:rFonts w:ascii="Century Gothic" w:hAnsi="Century Gothic"/>
          <w:sz w:val="20"/>
          <w:szCs w:val="20"/>
          <w:lang w:val="es-MX"/>
        </w:rPr>
        <w:t xml:space="preserve"> El nombramiento del Procurador General de Justicia del Estado, vigente a la entrada en vigor del presente Decreto, continuará surtiendo sus efectos legales.</w:t>
      </w:r>
    </w:p>
    <w:p w:rsidR="00997C3B" w:rsidRPr="00F944EB" w:rsidRDefault="00997C3B" w:rsidP="008E66E6">
      <w:pPr>
        <w:rPr>
          <w:rFonts w:ascii="Century Gothic" w:hAnsi="Century Gothic"/>
          <w:sz w:val="20"/>
          <w:szCs w:val="20"/>
          <w:lang w:val="es-MX"/>
        </w:rPr>
      </w:pPr>
      <w:r w:rsidRPr="00F944EB">
        <w:rPr>
          <w:rFonts w:ascii="Century Gothic" w:hAnsi="Century Gothic"/>
          <w:b/>
          <w:sz w:val="20"/>
          <w:szCs w:val="20"/>
          <w:lang w:val="es-MX"/>
        </w:rPr>
        <w:t>EL GOBERNADOR</w:t>
      </w:r>
      <w:r w:rsidRPr="00F944EB">
        <w:rPr>
          <w:rFonts w:ascii="Century Gothic" w:hAnsi="Century Gothic"/>
          <w:sz w:val="20"/>
          <w:szCs w:val="20"/>
          <w:lang w:val="es-MX"/>
        </w:rPr>
        <w:t xml:space="preserve">, hará publicar y cumplir la presente disposición. Dada en el Palacio del Poder Legislativo, en la Heroica Ciudad de Puebla de Zaragoza, a los veintidós días del mes de julio de dos mil once.- Diputado Presidente.- ELÍAS ABAID KURI.- Rúbrica.- Diputado Vicepresidente.- HÉCTOR EDUARDO ALONSO GRANADOS.- Rúbrica.- Diputada Secretaria.- MYRIAM GALINDO PETRIZ.- Rúbrica.- Diputada Secretaria.- ELVIA SUÁREZ RAMÍREZ.- Rúbrica. </w:t>
      </w:r>
    </w:p>
    <w:p w:rsidR="00997C3B" w:rsidRPr="00F944EB" w:rsidRDefault="00997C3B" w:rsidP="008E66E6">
      <w:pPr>
        <w:rPr>
          <w:rFonts w:ascii="Century Gothic" w:hAnsi="Century Gothic"/>
          <w:sz w:val="20"/>
          <w:szCs w:val="20"/>
          <w:lang w:val="es-MX"/>
        </w:rPr>
      </w:pPr>
      <w:r w:rsidRPr="00F944EB">
        <w:rPr>
          <w:rFonts w:ascii="Century Gothic" w:hAnsi="Century Gothic"/>
          <w:sz w:val="20"/>
          <w:szCs w:val="20"/>
          <w:lang w:val="es-MX"/>
        </w:rPr>
        <w:t xml:space="preserve">Por lo tanto mando se imprima, publique y circule para sus efectos. Dado en el Palacio del Poder Ejecutivo, en la Heroica Puebla de Zaragoza, a los veintidós días del mes de julio de dos mil once.- El Gobernador Constitucional del Estado.- </w:t>
      </w:r>
      <w:r w:rsidRPr="00F944EB">
        <w:rPr>
          <w:rFonts w:ascii="Century Gothic" w:hAnsi="Century Gothic"/>
          <w:b/>
          <w:sz w:val="20"/>
          <w:szCs w:val="20"/>
          <w:lang w:val="es-MX"/>
        </w:rPr>
        <w:t>C. RAFAEL MORENO VALLE ROSAS.-</w:t>
      </w:r>
      <w:r w:rsidRPr="00F944EB">
        <w:rPr>
          <w:rFonts w:ascii="Century Gothic" w:hAnsi="Century Gothic"/>
          <w:sz w:val="20"/>
          <w:szCs w:val="20"/>
          <w:lang w:val="es-MX"/>
        </w:rPr>
        <w:t xml:space="preserve"> Rúbrica.- El Secretario General de Gobierno.- </w:t>
      </w:r>
      <w:r w:rsidRPr="00F944EB">
        <w:rPr>
          <w:rFonts w:ascii="Century Gothic" w:hAnsi="Century Gothic"/>
          <w:b/>
          <w:sz w:val="20"/>
          <w:szCs w:val="20"/>
          <w:lang w:val="es-MX"/>
        </w:rPr>
        <w:t>C. FERNANDO LUIS MANZANILLA PRIETO.-</w:t>
      </w:r>
      <w:r w:rsidRPr="00F944EB">
        <w:rPr>
          <w:rFonts w:ascii="Century Gothic" w:hAnsi="Century Gothic"/>
          <w:sz w:val="20"/>
          <w:szCs w:val="20"/>
          <w:lang w:val="es-MX"/>
        </w:rPr>
        <w:t xml:space="preserve"> Rúbrica.</w:t>
      </w:r>
    </w:p>
    <w:p w:rsidR="0076660B" w:rsidRPr="00F944EB" w:rsidRDefault="0076660B" w:rsidP="008E66E6">
      <w:pPr>
        <w:pStyle w:val="Ttulo2"/>
        <w:rPr>
          <w:rFonts w:ascii="Century Gothic" w:hAnsi="Century Gothic"/>
          <w:sz w:val="20"/>
          <w:szCs w:val="20"/>
          <w:lang w:val="es-MX"/>
        </w:rPr>
      </w:pPr>
    </w:p>
    <w:p w:rsidR="00664001" w:rsidRPr="00F944EB" w:rsidRDefault="00664001" w:rsidP="008E66E6">
      <w:pPr>
        <w:pStyle w:val="Ttulo2"/>
        <w:rPr>
          <w:rFonts w:ascii="Century Gothic" w:hAnsi="Century Gothic"/>
          <w:sz w:val="20"/>
          <w:szCs w:val="20"/>
          <w:lang w:val="es-MX"/>
        </w:rPr>
      </w:pPr>
      <w:bookmarkStart w:id="253" w:name="_Toc492458046"/>
      <w:r w:rsidRPr="00F944EB">
        <w:rPr>
          <w:rFonts w:ascii="Century Gothic" w:hAnsi="Century Gothic"/>
          <w:sz w:val="20"/>
          <w:szCs w:val="20"/>
          <w:lang w:val="es-MX"/>
        </w:rPr>
        <w:t>TRANSITORIOS</w:t>
      </w:r>
      <w:bookmarkEnd w:id="253"/>
    </w:p>
    <w:p w:rsidR="00664001" w:rsidRPr="00F944EB" w:rsidRDefault="00664001" w:rsidP="0076660B">
      <w:pPr>
        <w:rPr>
          <w:rFonts w:ascii="Century Gothic" w:hAnsi="Century Gothic"/>
          <w:sz w:val="20"/>
          <w:szCs w:val="20"/>
          <w:lang w:val="es-MX"/>
        </w:rPr>
      </w:pPr>
      <w:r w:rsidRPr="00F944EB">
        <w:rPr>
          <w:rFonts w:ascii="Century Gothic" w:hAnsi="Century Gothic"/>
          <w:sz w:val="20"/>
          <w:szCs w:val="20"/>
          <w:lang w:val="es-MX"/>
        </w:rPr>
        <w:t xml:space="preserve">(de la Declaratoria </w:t>
      </w:r>
      <w:r w:rsidR="00922355" w:rsidRPr="00F944EB">
        <w:rPr>
          <w:rFonts w:ascii="Century Gothic" w:hAnsi="Century Gothic"/>
          <w:sz w:val="20"/>
          <w:szCs w:val="20"/>
          <w:lang w:val="es-MX"/>
        </w:rPr>
        <w:t>que contiene el</w:t>
      </w:r>
      <w:r w:rsidRPr="00F944EB">
        <w:rPr>
          <w:rFonts w:ascii="Century Gothic" w:hAnsi="Century Gothic"/>
          <w:sz w:val="20"/>
          <w:szCs w:val="20"/>
          <w:lang w:val="es-MX"/>
        </w:rPr>
        <w:t xml:space="preserve"> Decreto del Honorable Congreso del Estado, por el que reforma y adiciona diversas disposiciones de la Constitución Política del Estado Libre y Soberano de Puebla, publicado en el Periódico Oficial del Estado de Puebla el </w:t>
      </w:r>
      <w:r w:rsidR="005B2988" w:rsidRPr="00F944EB">
        <w:rPr>
          <w:rFonts w:ascii="Century Gothic" w:hAnsi="Century Gothic"/>
          <w:sz w:val="20"/>
          <w:szCs w:val="20"/>
          <w:lang w:val="es-MX"/>
        </w:rPr>
        <w:t>día lunes 25 de julio de 2011, N</w:t>
      </w:r>
      <w:r w:rsidRPr="00F944EB">
        <w:rPr>
          <w:rFonts w:ascii="Century Gothic" w:hAnsi="Century Gothic"/>
          <w:sz w:val="20"/>
          <w:szCs w:val="20"/>
          <w:lang w:val="es-MX"/>
        </w:rPr>
        <w:t>úmero 11</w:t>
      </w:r>
      <w:r w:rsidR="005B2988" w:rsidRPr="00F944EB">
        <w:rPr>
          <w:rFonts w:ascii="Century Gothic" w:hAnsi="Century Gothic"/>
          <w:sz w:val="20"/>
          <w:szCs w:val="20"/>
          <w:lang w:val="es-MX"/>
        </w:rPr>
        <w:t>, S</w:t>
      </w:r>
      <w:r w:rsidRPr="00F944EB">
        <w:rPr>
          <w:rFonts w:ascii="Century Gothic" w:hAnsi="Century Gothic"/>
          <w:sz w:val="20"/>
          <w:szCs w:val="20"/>
          <w:lang w:val="es-MX"/>
        </w:rPr>
        <w:t xml:space="preserve">éptima </w:t>
      </w:r>
      <w:r w:rsidR="005B2988" w:rsidRPr="00F944EB">
        <w:rPr>
          <w:rFonts w:ascii="Century Gothic" w:hAnsi="Century Gothic"/>
          <w:sz w:val="20"/>
          <w:szCs w:val="20"/>
          <w:lang w:val="es-MX"/>
        </w:rPr>
        <w:t>S</w:t>
      </w:r>
      <w:r w:rsidRPr="00F944EB">
        <w:rPr>
          <w:rFonts w:ascii="Century Gothic" w:hAnsi="Century Gothic"/>
          <w:sz w:val="20"/>
          <w:szCs w:val="20"/>
          <w:lang w:val="es-MX"/>
        </w:rPr>
        <w:t>ección, Tomo CDXXXV)</w:t>
      </w:r>
    </w:p>
    <w:p w:rsidR="00664001" w:rsidRPr="00F944EB" w:rsidRDefault="00664001" w:rsidP="008E66E6">
      <w:pPr>
        <w:rPr>
          <w:rFonts w:ascii="Century Gothic" w:hAnsi="Century Gothic"/>
          <w:sz w:val="20"/>
          <w:szCs w:val="20"/>
          <w:lang w:val="es-MX"/>
        </w:rPr>
      </w:pPr>
      <w:r w:rsidRPr="00F944EB">
        <w:rPr>
          <w:rFonts w:ascii="Century Gothic" w:hAnsi="Century Gothic"/>
          <w:b/>
          <w:sz w:val="20"/>
          <w:szCs w:val="20"/>
          <w:lang w:val="es-MX"/>
        </w:rPr>
        <w:t>PRIMERO.-</w:t>
      </w:r>
      <w:r w:rsidRPr="00F944EB">
        <w:rPr>
          <w:rFonts w:ascii="Century Gothic" w:hAnsi="Century Gothic"/>
          <w:sz w:val="20"/>
          <w:szCs w:val="20"/>
          <w:lang w:val="es-MX"/>
        </w:rPr>
        <w:t xml:space="preserve"> El Honorable Congreso del Estado Libre y Soberano de Puebla, declara que estas reformas ha</w:t>
      </w:r>
      <w:r w:rsidR="00922355" w:rsidRPr="00F944EB">
        <w:rPr>
          <w:rFonts w:ascii="Century Gothic" w:hAnsi="Century Gothic"/>
          <w:sz w:val="20"/>
          <w:szCs w:val="20"/>
          <w:lang w:val="es-MX"/>
        </w:rPr>
        <w:t>n</w:t>
      </w:r>
      <w:r w:rsidRPr="00F944EB">
        <w:rPr>
          <w:rFonts w:ascii="Century Gothic" w:hAnsi="Century Gothic"/>
          <w:sz w:val="20"/>
          <w:szCs w:val="20"/>
          <w:lang w:val="es-MX"/>
        </w:rPr>
        <w:t xml:space="preserve"> sido aprobada</w:t>
      </w:r>
      <w:r w:rsidR="00922355" w:rsidRPr="00F944EB">
        <w:rPr>
          <w:rFonts w:ascii="Century Gothic" w:hAnsi="Century Gothic"/>
          <w:sz w:val="20"/>
          <w:szCs w:val="20"/>
          <w:lang w:val="es-MX"/>
        </w:rPr>
        <w:t>s</w:t>
      </w:r>
      <w:r w:rsidRPr="00F944EB">
        <w:rPr>
          <w:rFonts w:ascii="Century Gothic" w:hAnsi="Century Gothic"/>
          <w:sz w:val="20"/>
          <w:szCs w:val="20"/>
          <w:lang w:val="es-MX"/>
        </w:rPr>
        <w:t xml:space="preserve"> en términos de las disposiciones constitucionales aplicables y forman parte de la Constitución Política del Estado Libre y Soberano de Puebla. </w:t>
      </w:r>
    </w:p>
    <w:p w:rsidR="00664001" w:rsidRPr="00F944EB" w:rsidRDefault="00664001" w:rsidP="008E66E6">
      <w:pPr>
        <w:rPr>
          <w:rFonts w:ascii="Century Gothic" w:hAnsi="Century Gothic"/>
          <w:sz w:val="20"/>
          <w:szCs w:val="20"/>
          <w:lang w:val="es-MX"/>
        </w:rPr>
      </w:pPr>
      <w:r w:rsidRPr="00F944EB">
        <w:rPr>
          <w:rFonts w:ascii="Century Gothic" w:hAnsi="Century Gothic"/>
          <w:b/>
          <w:sz w:val="20"/>
          <w:szCs w:val="20"/>
          <w:lang w:val="es-MX"/>
        </w:rPr>
        <w:t>SEGUNDO.-</w:t>
      </w:r>
      <w:r w:rsidRPr="00F944EB">
        <w:rPr>
          <w:rFonts w:ascii="Century Gothic" w:hAnsi="Century Gothic"/>
          <w:sz w:val="20"/>
          <w:szCs w:val="20"/>
          <w:lang w:val="es-MX"/>
        </w:rPr>
        <w:t xml:space="preserve"> El presente Decreto entrará</w:t>
      </w:r>
      <w:r w:rsidR="00922355" w:rsidRPr="00F944EB">
        <w:rPr>
          <w:rFonts w:ascii="Century Gothic" w:hAnsi="Century Gothic"/>
          <w:sz w:val="20"/>
          <w:szCs w:val="20"/>
          <w:lang w:val="es-MX"/>
        </w:rPr>
        <w:t xml:space="preserve"> en vigor a</w:t>
      </w:r>
      <w:r w:rsidRPr="00F944EB">
        <w:rPr>
          <w:rFonts w:ascii="Century Gothic" w:hAnsi="Century Gothic"/>
          <w:sz w:val="20"/>
          <w:szCs w:val="20"/>
          <w:lang w:val="es-MX"/>
        </w:rPr>
        <w:t xml:space="preserve">l día siguiente de su publicación en el Periódico Oficial del Estado de Puebla. </w:t>
      </w:r>
    </w:p>
    <w:p w:rsidR="00664001" w:rsidRPr="00F944EB" w:rsidRDefault="00664001" w:rsidP="008E66E6">
      <w:pPr>
        <w:rPr>
          <w:rFonts w:ascii="Century Gothic" w:hAnsi="Century Gothic"/>
          <w:sz w:val="20"/>
          <w:szCs w:val="20"/>
          <w:lang w:val="es-MX"/>
        </w:rPr>
      </w:pPr>
      <w:r w:rsidRPr="00F944EB">
        <w:rPr>
          <w:rFonts w:ascii="Century Gothic" w:hAnsi="Century Gothic"/>
          <w:b/>
          <w:sz w:val="20"/>
          <w:szCs w:val="20"/>
          <w:lang w:val="es-MX"/>
        </w:rPr>
        <w:t>EL GOBERNADOR</w:t>
      </w:r>
      <w:r w:rsidRPr="00F944EB">
        <w:rPr>
          <w:rFonts w:ascii="Century Gothic" w:hAnsi="Century Gothic"/>
          <w:sz w:val="20"/>
          <w:szCs w:val="20"/>
          <w:lang w:val="es-MX"/>
        </w:rPr>
        <w:t>, hará publicar y cumplir la presente disposición. Dada en el Palacio del Poder Legislativo, en la Heroica Ciudad de Puebla de Zaragoza, al primer día del mes de junio de dos mil once.- Diputado Presidente.- ELÍAS ABAID KURI.- Rúbrica.- Diputado Vicepresidente.- HÉCTOR EDUARDO ALONSO GRANADOS.- Rúbrica.- Diputad</w:t>
      </w:r>
      <w:r w:rsidR="00922355" w:rsidRPr="00F944EB">
        <w:rPr>
          <w:rFonts w:ascii="Century Gothic" w:hAnsi="Century Gothic"/>
          <w:sz w:val="20"/>
          <w:szCs w:val="20"/>
          <w:lang w:val="es-MX"/>
        </w:rPr>
        <w:t>o</w:t>
      </w:r>
      <w:r w:rsidRPr="00F944EB">
        <w:rPr>
          <w:rFonts w:ascii="Century Gothic" w:hAnsi="Century Gothic"/>
          <w:sz w:val="20"/>
          <w:szCs w:val="20"/>
          <w:lang w:val="es-MX"/>
        </w:rPr>
        <w:t xml:space="preserve"> </w:t>
      </w:r>
      <w:r w:rsidR="00922355" w:rsidRPr="00F944EB">
        <w:rPr>
          <w:rFonts w:ascii="Century Gothic" w:hAnsi="Century Gothic"/>
          <w:sz w:val="20"/>
          <w:szCs w:val="20"/>
          <w:lang w:val="es-MX"/>
        </w:rPr>
        <w:t>Secretario</w:t>
      </w:r>
      <w:r w:rsidRPr="00F944EB">
        <w:rPr>
          <w:rFonts w:ascii="Century Gothic" w:hAnsi="Century Gothic"/>
          <w:sz w:val="20"/>
          <w:szCs w:val="20"/>
          <w:lang w:val="es-MX"/>
        </w:rPr>
        <w:t xml:space="preserve">.- </w:t>
      </w:r>
      <w:r w:rsidR="00922355" w:rsidRPr="00F944EB">
        <w:rPr>
          <w:rFonts w:ascii="Century Gothic" w:hAnsi="Century Gothic"/>
          <w:sz w:val="20"/>
          <w:szCs w:val="20"/>
          <w:lang w:val="es-MX"/>
        </w:rPr>
        <w:t>JOSÉ ANTONIO GALI LÓPEZ</w:t>
      </w:r>
      <w:r w:rsidRPr="00F944EB">
        <w:rPr>
          <w:rFonts w:ascii="Century Gothic" w:hAnsi="Century Gothic"/>
          <w:sz w:val="20"/>
          <w:szCs w:val="20"/>
          <w:lang w:val="es-MX"/>
        </w:rPr>
        <w:t xml:space="preserve">.- Rúbrica.- Diputada Secretaria.- ELVIA SUÁREZ RAMÍREZ.- Rúbrica. </w:t>
      </w:r>
    </w:p>
    <w:p w:rsidR="00664001" w:rsidRPr="00F944EB" w:rsidRDefault="00664001" w:rsidP="008E66E6">
      <w:pPr>
        <w:rPr>
          <w:rFonts w:ascii="Century Gothic" w:hAnsi="Century Gothic"/>
          <w:sz w:val="20"/>
          <w:szCs w:val="20"/>
          <w:lang w:val="es-MX"/>
        </w:rPr>
      </w:pPr>
      <w:r w:rsidRPr="00F944EB">
        <w:rPr>
          <w:rFonts w:ascii="Century Gothic" w:hAnsi="Century Gothic"/>
          <w:sz w:val="20"/>
          <w:szCs w:val="20"/>
          <w:lang w:val="es-MX"/>
        </w:rPr>
        <w:t>Por lo tanto mando se imprima, publique y circule para sus efectos. Dado en el Palacio del Poder Ejecutivo, en la Heroica Puebla de Zaragoza, a los dos días del mes de jun</w:t>
      </w:r>
      <w:r w:rsidR="00922355" w:rsidRPr="00F944EB">
        <w:rPr>
          <w:rFonts w:ascii="Century Gothic" w:hAnsi="Century Gothic"/>
          <w:sz w:val="20"/>
          <w:szCs w:val="20"/>
          <w:lang w:val="es-MX"/>
        </w:rPr>
        <w:t>i</w:t>
      </w:r>
      <w:r w:rsidRPr="00F944EB">
        <w:rPr>
          <w:rFonts w:ascii="Century Gothic" w:hAnsi="Century Gothic"/>
          <w:sz w:val="20"/>
          <w:szCs w:val="20"/>
          <w:lang w:val="es-MX"/>
        </w:rPr>
        <w:t xml:space="preserve">o de dos mil once.- El Gobernador Constitucional del Estado.- </w:t>
      </w:r>
      <w:r w:rsidRPr="00F944EB">
        <w:rPr>
          <w:rFonts w:ascii="Century Gothic" w:hAnsi="Century Gothic"/>
          <w:b/>
          <w:sz w:val="20"/>
          <w:szCs w:val="20"/>
          <w:lang w:val="es-MX"/>
        </w:rPr>
        <w:t>C. RAFAEL MORENO VALLE ROSAS.-</w:t>
      </w:r>
      <w:r w:rsidRPr="00F944EB">
        <w:rPr>
          <w:rFonts w:ascii="Century Gothic" w:hAnsi="Century Gothic"/>
          <w:sz w:val="20"/>
          <w:szCs w:val="20"/>
          <w:lang w:val="es-MX"/>
        </w:rPr>
        <w:t xml:space="preserve"> Rúbrica.- El Secretario General de Gobierno.- </w:t>
      </w:r>
      <w:r w:rsidRPr="00F944EB">
        <w:rPr>
          <w:rFonts w:ascii="Century Gothic" w:hAnsi="Century Gothic"/>
          <w:b/>
          <w:sz w:val="20"/>
          <w:szCs w:val="20"/>
          <w:lang w:val="es-MX"/>
        </w:rPr>
        <w:t>C. FERNANDO LUIS MANZANILLA PRIETO.-</w:t>
      </w:r>
      <w:r w:rsidRPr="00F944EB">
        <w:rPr>
          <w:rFonts w:ascii="Century Gothic" w:hAnsi="Century Gothic"/>
          <w:sz w:val="20"/>
          <w:szCs w:val="20"/>
          <w:lang w:val="es-MX"/>
        </w:rPr>
        <w:t xml:space="preserve"> Rúbrica.</w:t>
      </w:r>
    </w:p>
    <w:p w:rsidR="0076660B" w:rsidRPr="00F944EB" w:rsidRDefault="0076660B" w:rsidP="008E66E6">
      <w:pPr>
        <w:pStyle w:val="Ttulo2"/>
        <w:rPr>
          <w:rFonts w:ascii="Century Gothic" w:hAnsi="Century Gothic"/>
          <w:sz w:val="20"/>
          <w:szCs w:val="20"/>
          <w:lang w:val="es-MX"/>
        </w:rPr>
      </w:pPr>
    </w:p>
    <w:p w:rsidR="00356AAB" w:rsidRPr="00F944EB" w:rsidRDefault="00356AAB" w:rsidP="008E66E6">
      <w:pPr>
        <w:pStyle w:val="Ttulo2"/>
        <w:rPr>
          <w:rFonts w:ascii="Century Gothic" w:hAnsi="Century Gothic"/>
          <w:sz w:val="20"/>
          <w:szCs w:val="20"/>
          <w:lang w:val="es-MX"/>
        </w:rPr>
      </w:pPr>
      <w:bookmarkStart w:id="254" w:name="_Toc492458047"/>
      <w:r w:rsidRPr="00F944EB">
        <w:rPr>
          <w:rFonts w:ascii="Century Gothic" w:hAnsi="Century Gothic"/>
          <w:sz w:val="20"/>
          <w:szCs w:val="20"/>
          <w:lang w:val="es-MX"/>
        </w:rPr>
        <w:t>TRANSITORIOS</w:t>
      </w:r>
      <w:bookmarkEnd w:id="254"/>
    </w:p>
    <w:p w:rsidR="00356AAB" w:rsidRPr="00F944EB" w:rsidRDefault="00356AAB" w:rsidP="0076660B">
      <w:pPr>
        <w:rPr>
          <w:rFonts w:ascii="Century Gothic" w:hAnsi="Century Gothic"/>
          <w:sz w:val="20"/>
          <w:szCs w:val="20"/>
          <w:lang w:val="es-MX"/>
        </w:rPr>
      </w:pPr>
      <w:r w:rsidRPr="00F944EB">
        <w:rPr>
          <w:rFonts w:ascii="Century Gothic" w:hAnsi="Century Gothic"/>
          <w:sz w:val="20"/>
          <w:szCs w:val="20"/>
          <w:lang w:val="es-MX"/>
        </w:rPr>
        <w:t xml:space="preserve">(de la Declaratoria que contiene el Decreto del Honorable Congreso del Estado, por el que se reforman, adicionan y derogan diversas disposiciones de la Constitución Política del Estado Libre y Soberano de Puebla, publicado en el Periódico Oficial del Estado de Puebla el día </w:t>
      </w:r>
      <w:r w:rsidR="005B2988" w:rsidRPr="00F944EB">
        <w:rPr>
          <w:rFonts w:ascii="Century Gothic" w:hAnsi="Century Gothic"/>
          <w:sz w:val="20"/>
          <w:szCs w:val="20"/>
          <w:lang w:val="es-MX"/>
        </w:rPr>
        <w:t>viernes 28 de octubre de 2011, N</w:t>
      </w:r>
      <w:r w:rsidRPr="00F944EB">
        <w:rPr>
          <w:rFonts w:ascii="Century Gothic" w:hAnsi="Century Gothic"/>
          <w:sz w:val="20"/>
          <w:szCs w:val="20"/>
          <w:lang w:val="es-MX"/>
        </w:rPr>
        <w:t>úmero 12</w:t>
      </w:r>
      <w:r w:rsidR="005B2988" w:rsidRPr="00F944EB">
        <w:rPr>
          <w:rFonts w:ascii="Century Gothic" w:hAnsi="Century Gothic"/>
          <w:sz w:val="20"/>
          <w:szCs w:val="20"/>
          <w:lang w:val="es-MX"/>
        </w:rPr>
        <w:t>, Octava S</w:t>
      </w:r>
      <w:r w:rsidRPr="00F944EB">
        <w:rPr>
          <w:rFonts w:ascii="Century Gothic" w:hAnsi="Century Gothic"/>
          <w:sz w:val="20"/>
          <w:szCs w:val="20"/>
          <w:lang w:val="es-MX"/>
        </w:rPr>
        <w:t>ección, Tomo CDXXXVIII)</w:t>
      </w:r>
    </w:p>
    <w:p w:rsidR="00356AAB" w:rsidRPr="00F944EB" w:rsidRDefault="00356AAB" w:rsidP="008E66E6">
      <w:pPr>
        <w:rPr>
          <w:rFonts w:ascii="Century Gothic" w:hAnsi="Century Gothic"/>
          <w:sz w:val="20"/>
          <w:szCs w:val="20"/>
          <w:lang w:val="es-MX"/>
        </w:rPr>
      </w:pPr>
      <w:r w:rsidRPr="00F944EB">
        <w:rPr>
          <w:rFonts w:ascii="Century Gothic" w:hAnsi="Century Gothic"/>
          <w:b/>
          <w:sz w:val="20"/>
          <w:szCs w:val="20"/>
          <w:lang w:val="es-MX"/>
        </w:rPr>
        <w:t>PRIMERO</w:t>
      </w:r>
      <w:r w:rsidR="00033C11" w:rsidRPr="00F944EB">
        <w:rPr>
          <w:rFonts w:ascii="Century Gothic" w:hAnsi="Century Gothic"/>
          <w:b/>
          <w:sz w:val="20"/>
          <w:szCs w:val="20"/>
          <w:lang w:val="es-MX"/>
        </w:rPr>
        <w:t>.</w:t>
      </w:r>
      <w:r w:rsidRPr="00F944EB">
        <w:rPr>
          <w:rFonts w:ascii="Century Gothic" w:hAnsi="Century Gothic"/>
          <w:b/>
          <w:sz w:val="20"/>
          <w:szCs w:val="20"/>
          <w:lang w:val="es-MX"/>
        </w:rPr>
        <w:t>-</w:t>
      </w:r>
      <w:r w:rsidRPr="00F944EB">
        <w:rPr>
          <w:rFonts w:ascii="Century Gothic" w:hAnsi="Century Gothic"/>
          <w:sz w:val="20"/>
          <w:szCs w:val="20"/>
          <w:lang w:val="es-MX"/>
        </w:rPr>
        <w:t xml:space="preserve"> El Honorable Congreso del Estado Libre y Sober</w:t>
      </w:r>
      <w:r w:rsidR="00033C11" w:rsidRPr="00F944EB">
        <w:rPr>
          <w:rFonts w:ascii="Century Gothic" w:hAnsi="Century Gothic"/>
          <w:sz w:val="20"/>
          <w:szCs w:val="20"/>
          <w:lang w:val="es-MX"/>
        </w:rPr>
        <w:t>ano de Puebla, de</w:t>
      </w:r>
      <w:r w:rsidRPr="00F944EB">
        <w:rPr>
          <w:rFonts w:ascii="Century Gothic" w:hAnsi="Century Gothic"/>
          <w:sz w:val="20"/>
          <w:szCs w:val="20"/>
          <w:lang w:val="es-MX"/>
        </w:rPr>
        <w:t>clara que estas reformas, adi</w:t>
      </w:r>
      <w:r w:rsidR="00033C11" w:rsidRPr="00F944EB">
        <w:rPr>
          <w:rFonts w:ascii="Century Gothic" w:hAnsi="Century Gothic"/>
          <w:sz w:val="20"/>
          <w:szCs w:val="20"/>
          <w:lang w:val="es-MX"/>
        </w:rPr>
        <w:t>c</w:t>
      </w:r>
      <w:r w:rsidRPr="00F944EB">
        <w:rPr>
          <w:rFonts w:ascii="Century Gothic" w:hAnsi="Century Gothic"/>
          <w:sz w:val="20"/>
          <w:szCs w:val="20"/>
          <w:lang w:val="es-MX"/>
        </w:rPr>
        <w:t>i</w:t>
      </w:r>
      <w:r w:rsidR="00033C11" w:rsidRPr="00F944EB">
        <w:rPr>
          <w:rFonts w:ascii="Century Gothic" w:hAnsi="Century Gothic"/>
          <w:sz w:val="20"/>
          <w:szCs w:val="20"/>
          <w:lang w:val="es-MX"/>
        </w:rPr>
        <w:t>ones y de</w:t>
      </w:r>
      <w:r w:rsidRPr="00F944EB">
        <w:rPr>
          <w:rFonts w:ascii="Century Gothic" w:hAnsi="Century Gothic"/>
          <w:sz w:val="20"/>
          <w:szCs w:val="20"/>
          <w:lang w:val="es-MX"/>
        </w:rPr>
        <w:t>rogaci</w:t>
      </w:r>
      <w:r w:rsidR="00033C11" w:rsidRPr="00F944EB">
        <w:rPr>
          <w:rFonts w:ascii="Century Gothic" w:hAnsi="Century Gothic"/>
          <w:sz w:val="20"/>
          <w:szCs w:val="20"/>
          <w:lang w:val="es-MX"/>
        </w:rPr>
        <w:t>o</w:t>
      </w:r>
      <w:r w:rsidRPr="00F944EB">
        <w:rPr>
          <w:rFonts w:ascii="Century Gothic" w:hAnsi="Century Gothic"/>
          <w:sz w:val="20"/>
          <w:szCs w:val="20"/>
          <w:lang w:val="es-MX"/>
        </w:rPr>
        <w:t>ne</w:t>
      </w:r>
      <w:r w:rsidR="00033C11" w:rsidRPr="00F944EB">
        <w:rPr>
          <w:rFonts w:ascii="Century Gothic" w:hAnsi="Century Gothic"/>
          <w:sz w:val="20"/>
          <w:szCs w:val="20"/>
          <w:lang w:val="es-MX"/>
        </w:rPr>
        <w:t>s</w:t>
      </w:r>
      <w:r w:rsidRPr="00F944EB">
        <w:rPr>
          <w:rFonts w:ascii="Century Gothic" w:hAnsi="Century Gothic"/>
          <w:sz w:val="20"/>
          <w:szCs w:val="20"/>
          <w:lang w:val="es-MX"/>
        </w:rPr>
        <w:t xml:space="preserve"> </w:t>
      </w:r>
      <w:r w:rsidR="00033C11" w:rsidRPr="00F944EB">
        <w:rPr>
          <w:rFonts w:ascii="Century Gothic" w:hAnsi="Century Gothic"/>
          <w:sz w:val="20"/>
          <w:szCs w:val="20"/>
          <w:lang w:val="es-MX"/>
        </w:rPr>
        <w:t>h</w:t>
      </w:r>
      <w:r w:rsidRPr="00F944EB">
        <w:rPr>
          <w:rFonts w:ascii="Century Gothic" w:hAnsi="Century Gothic"/>
          <w:sz w:val="20"/>
          <w:szCs w:val="20"/>
          <w:lang w:val="es-MX"/>
        </w:rPr>
        <w:t xml:space="preserve">an </w:t>
      </w:r>
      <w:r w:rsidR="00ED24D6" w:rsidRPr="00F944EB">
        <w:rPr>
          <w:rFonts w:ascii="Century Gothic" w:hAnsi="Century Gothic"/>
          <w:sz w:val="20"/>
          <w:szCs w:val="20"/>
          <w:lang w:val="es-MX"/>
        </w:rPr>
        <w:t>si</w:t>
      </w:r>
      <w:r w:rsidRPr="00F944EB">
        <w:rPr>
          <w:rFonts w:ascii="Century Gothic" w:hAnsi="Century Gothic"/>
          <w:sz w:val="20"/>
          <w:szCs w:val="20"/>
          <w:lang w:val="es-MX"/>
        </w:rPr>
        <w:t xml:space="preserve">do aprobadas </w:t>
      </w:r>
      <w:r w:rsidR="00033C11" w:rsidRPr="00F944EB">
        <w:rPr>
          <w:rFonts w:ascii="Century Gothic" w:hAnsi="Century Gothic"/>
          <w:sz w:val="20"/>
          <w:szCs w:val="20"/>
          <w:lang w:val="es-MX"/>
        </w:rPr>
        <w:t>e</w:t>
      </w:r>
      <w:r w:rsidRPr="00F944EB">
        <w:rPr>
          <w:rFonts w:ascii="Century Gothic" w:hAnsi="Century Gothic"/>
          <w:sz w:val="20"/>
          <w:szCs w:val="20"/>
          <w:lang w:val="es-MX"/>
        </w:rPr>
        <w:t>n t</w:t>
      </w:r>
      <w:r w:rsidR="00033C11" w:rsidRPr="00F944EB">
        <w:rPr>
          <w:rFonts w:ascii="Century Gothic" w:hAnsi="Century Gothic"/>
          <w:sz w:val="20"/>
          <w:szCs w:val="20"/>
          <w:lang w:val="es-MX"/>
        </w:rPr>
        <w:t>érm</w:t>
      </w:r>
      <w:r w:rsidRPr="00F944EB">
        <w:rPr>
          <w:rFonts w:ascii="Century Gothic" w:hAnsi="Century Gothic"/>
          <w:sz w:val="20"/>
          <w:szCs w:val="20"/>
          <w:lang w:val="es-MX"/>
        </w:rPr>
        <w:t>inos de las disposiciones cons</w:t>
      </w:r>
      <w:r w:rsidR="00033C11" w:rsidRPr="00F944EB">
        <w:rPr>
          <w:rFonts w:ascii="Century Gothic" w:hAnsi="Century Gothic"/>
          <w:sz w:val="20"/>
          <w:szCs w:val="20"/>
          <w:lang w:val="es-MX"/>
        </w:rPr>
        <w:t>t</w:t>
      </w:r>
      <w:r w:rsidRPr="00F944EB">
        <w:rPr>
          <w:rFonts w:ascii="Century Gothic" w:hAnsi="Century Gothic"/>
          <w:sz w:val="20"/>
          <w:szCs w:val="20"/>
          <w:lang w:val="es-MX"/>
        </w:rPr>
        <w:t>it</w:t>
      </w:r>
      <w:r w:rsidR="00033C11" w:rsidRPr="00F944EB">
        <w:rPr>
          <w:rFonts w:ascii="Century Gothic" w:hAnsi="Century Gothic"/>
          <w:sz w:val="20"/>
          <w:szCs w:val="20"/>
          <w:lang w:val="es-MX"/>
        </w:rPr>
        <w:t>ucionales aplicable</w:t>
      </w:r>
      <w:r w:rsidRPr="00F944EB">
        <w:rPr>
          <w:rFonts w:ascii="Century Gothic" w:hAnsi="Century Gothic"/>
          <w:sz w:val="20"/>
          <w:szCs w:val="20"/>
          <w:lang w:val="es-MX"/>
        </w:rPr>
        <w:t>s y forma</w:t>
      </w:r>
      <w:r w:rsidR="00033C11" w:rsidRPr="00F944EB">
        <w:rPr>
          <w:rFonts w:ascii="Century Gothic" w:hAnsi="Century Gothic"/>
          <w:sz w:val="20"/>
          <w:szCs w:val="20"/>
          <w:lang w:val="es-MX"/>
        </w:rPr>
        <w:t>n</w:t>
      </w:r>
      <w:r w:rsidRPr="00F944EB">
        <w:rPr>
          <w:rFonts w:ascii="Century Gothic" w:hAnsi="Century Gothic"/>
          <w:sz w:val="20"/>
          <w:szCs w:val="20"/>
          <w:lang w:val="es-MX"/>
        </w:rPr>
        <w:t xml:space="preserve"> part</w:t>
      </w:r>
      <w:r w:rsidR="00033C11" w:rsidRPr="00F944EB">
        <w:rPr>
          <w:rFonts w:ascii="Century Gothic" w:hAnsi="Century Gothic"/>
          <w:sz w:val="20"/>
          <w:szCs w:val="20"/>
          <w:lang w:val="es-MX"/>
        </w:rPr>
        <w:t>e de la Constit</w:t>
      </w:r>
      <w:r w:rsidRPr="00F944EB">
        <w:rPr>
          <w:rFonts w:ascii="Century Gothic" w:hAnsi="Century Gothic"/>
          <w:sz w:val="20"/>
          <w:szCs w:val="20"/>
          <w:lang w:val="es-MX"/>
        </w:rPr>
        <w:t>uci</w:t>
      </w:r>
      <w:r w:rsidR="00033C11" w:rsidRPr="00F944EB">
        <w:rPr>
          <w:rFonts w:ascii="Century Gothic" w:hAnsi="Century Gothic"/>
          <w:sz w:val="20"/>
          <w:szCs w:val="20"/>
          <w:lang w:val="es-MX"/>
        </w:rPr>
        <w:t xml:space="preserve">ón </w:t>
      </w:r>
      <w:r w:rsidR="00ED24D6" w:rsidRPr="00F944EB">
        <w:rPr>
          <w:rFonts w:ascii="Century Gothic" w:hAnsi="Century Gothic"/>
          <w:sz w:val="20"/>
          <w:szCs w:val="20"/>
          <w:lang w:val="es-MX"/>
        </w:rPr>
        <w:t>Política</w:t>
      </w:r>
      <w:r w:rsidR="00033C11" w:rsidRPr="00F944EB">
        <w:rPr>
          <w:rFonts w:ascii="Century Gothic" w:hAnsi="Century Gothic"/>
          <w:sz w:val="20"/>
          <w:szCs w:val="20"/>
          <w:lang w:val="es-MX"/>
        </w:rPr>
        <w:t xml:space="preserve"> </w:t>
      </w:r>
      <w:r w:rsidRPr="00F944EB">
        <w:rPr>
          <w:rFonts w:ascii="Century Gothic" w:hAnsi="Century Gothic"/>
          <w:sz w:val="20"/>
          <w:szCs w:val="20"/>
          <w:lang w:val="es-MX"/>
        </w:rPr>
        <w:t>del Est</w:t>
      </w:r>
      <w:r w:rsidR="00033C11" w:rsidRPr="00F944EB">
        <w:rPr>
          <w:rFonts w:ascii="Century Gothic" w:hAnsi="Century Gothic"/>
          <w:sz w:val="20"/>
          <w:szCs w:val="20"/>
          <w:lang w:val="es-MX"/>
        </w:rPr>
        <w:t>ado Libre y Soberano de Puebla.</w:t>
      </w:r>
    </w:p>
    <w:p w:rsidR="00356AAB" w:rsidRPr="00F944EB" w:rsidRDefault="00356AAB" w:rsidP="008E66E6">
      <w:pPr>
        <w:rPr>
          <w:rFonts w:ascii="Century Gothic" w:hAnsi="Century Gothic"/>
          <w:sz w:val="20"/>
          <w:szCs w:val="20"/>
          <w:lang w:val="es-MX"/>
        </w:rPr>
      </w:pPr>
      <w:r w:rsidRPr="00F944EB">
        <w:rPr>
          <w:rFonts w:ascii="Century Gothic" w:hAnsi="Century Gothic"/>
          <w:b/>
          <w:sz w:val="20"/>
          <w:szCs w:val="20"/>
          <w:lang w:val="es-MX"/>
        </w:rPr>
        <w:t>SEGUNDO.-</w:t>
      </w:r>
      <w:r w:rsidR="00033C11" w:rsidRPr="00F944EB">
        <w:rPr>
          <w:rFonts w:ascii="Century Gothic" w:hAnsi="Century Gothic"/>
          <w:sz w:val="20"/>
          <w:szCs w:val="20"/>
          <w:lang w:val="es-MX"/>
        </w:rPr>
        <w:t xml:space="preserve"> El Prese</w:t>
      </w:r>
      <w:r w:rsidRPr="00F944EB">
        <w:rPr>
          <w:rFonts w:ascii="Century Gothic" w:hAnsi="Century Gothic"/>
          <w:sz w:val="20"/>
          <w:szCs w:val="20"/>
          <w:lang w:val="es-MX"/>
        </w:rPr>
        <w:t>nte Decre</w:t>
      </w:r>
      <w:r w:rsidR="00033C11" w:rsidRPr="00F944EB">
        <w:rPr>
          <w:rFonts w:ascii="Century Gothic" w:hAnsi="Century Gothic"/>
          <w:sz w:val="20"/>
          <w:szCs w:val="20"/>
          <w:lang w:val="es-MX"/>
        </w:rPr>
        <w:t>to</w:t>
      </w:r>
      <w:r w:rsidRPr="00F944EB">
        <w:rPr>
          <w:rFonts w:ascii="Century Gothic" w:hAnsi="Century Gothic"/>
          <w:sz w:val="20"/>
          <w:szCs w:val="20"/>
          <w:lang w:val="es-MX"/>
        </w:rPr>
        <w:t xml:space="preserve"> </w:t>
      </w:r>
      <w:r w:rsidR="00033C11" w:rsidRPr="00F944EB">
        <w:rPr>
          <w:rFonts w:ascii="Century Gothic" w:hAnsi="Century Gothic"/>
          <w:sz w:val="20"/>
          <w:szCs w:val="20"/>
          <w:lang w:val="es-MX"/>
        </w:rPr>
        <w:t>e</w:t>
      </w:r>
      <w:r w:rsidRPr="00F944EB">
        <w:rPr>
          <w:rFonts w:ascii="Century Gothic" w:hAnsi="Century Gothic"/>
          <w:sz w:val="20"/>
          <w:szCs w:val="20"/>
          <w:lang w:val="es-MX"/>
        </w:rPr>
        <w:t>n</w:t>
      </w:r>
      <w:r w:rsidR="00033C11" w:rsidRPr="00F944EB">
        <w:rPr>
          <w:rFonts w:ascii="Century Gothic" w:hAnsi="Century Gothic"/>
          <w:sz w:val="20"/>
          <w:szCs w:val="20"/>
          <w:lang w:val="es-MX"/>
        </w:rPr>
        <w:t>t</w:t>
      </w:r>
      <w:r w:rsidRPr="00F944EB">
        <w:rPr>
          <w:rFonts w:ascii="Century Gothic" w:hAnsi="Century Gothic"/>
          <w:sz w:val="20"/>
          <w:szCs w:val="20"/>
          <w:lang w:val="es-MX"/>
        </w:rPr>
        <w:t>rar</w:t>
      </w:r>
      <w:r w:rsidR="00033C11" w:rsidRPr="00F944EB">
        <w:rPr>
          <w:rFonts w:ascii="Century Gothic" w:hAnsi="Century Gothic"/>
          <w:sz w:val="20"/>
          <w:szCs w:val="20"/>
          <w:lang w:val="es-MX"/>
        </w:rPr>
        <w:t>á</w:t>
      </w:r>
      <w:r w:rsidRPr="00F944EB">
        <w:rPr>
          <w:rFonts w:ascii="Century Gothic" w:hAnsi="Century Gothic"/>
          <w:sz w:val="20"/>
          <w:szCs w:val="20"/>
          <w:lang w:val="es-MX"/>
        </w:rPr>
        <w:t xml:space="preserve"> </w:t>
      </w:r>
      <w:r w:rsidR="00033C11" w:rsidRPr="00F944EB">
        <w:rPr>
          <w:rFonts w:ascii="Century Gothic" w:hAnsi="Century Gothic"/>
          <w:sz w:val="20"/>
          <w:szCs w:val="20"/>
          <w:lang w:val="es-MX"/>
        </w:rPr>
        <w:t>en vigor el día siguiente de su</w:t>
      </w:r>
      <w:r w:rsidRPr="00F944EB">
        <w:rPr>
          <w:rFonts w:ascii="Century Gothic" w:hAnsi="Century Gothic"/>
          <w:sz w:val="20"/>
          <w:szCs w:val="20"/>
          <w:lang w:val="es-MX"/>
        </w:rPr>
        <w:t xml:space="preserve"> publi</w:t>
      </w:r>
      <w:r w:rsidR="00033C11" w:rsidRPr="00F944EB">
        <w:rPr>
          <w:rFonts w:ascii="Century Gothic" w:hAnsi="Century Gothic"/>
          <w:sz w:val="20"/>
          <w:szCs w:val="20"/>
          <w:lang w:val="es-MX"/>
        </w:rPr>
        <w:t>cació</w:t>
      </w:r>
      <w:r w:rsidRPr="00F944EB">
        <w:rPr>
          <w:rFonts w:ascii="Century Gothic" w:hAnsi="Century Gothic"/>
          <w:sz w:val="20"/>
          <w:szCs w:val="20"/>
          <w:lang w:val="es-MX"/>
        </w:rPr>
        <w:t>n en el Per</w:t>
      </w:r>
      <w:r w:rsidR="00033C11" w:rsidRPr="00F944EB">
        <w:rPr>
          <w:rFonts w:ascii="Century Gothic" w:hAnsi="Century Gothic"/>
          <w:sz w:val="20"/>
          <w:szCs w:val="20"/>
          <w:lang w:val="es-MX"/>
        </w:rPr>
        <w:t>iód</w:t>
      </w:r>
      <w:r w:rsidRPr="00F944EB">
        <w:rPr>
          <w:rFonts w:ascii="Century Gothic" w:hAnsi="Century Gothic"/>
          <w:sz w:val="20"/>
          <w:szCs w:val="20"/>
          <w:lang w:val="es-MX"/>
        </w:rPr>
        <w:t>ico Oficial del E</w:t>
      </w:r>
      <w:r w:rsidR="00033C11" w:rsidRPr="00F944EB">
        <w:rPr>
          <w:rFonts w:ascii="Century Gothic" w:hAnsi="Century Gothic"/>
          <w:sz w:val="20"/>
          <w:szCs w:val="20"/>
          <w:lang w:val="es-MX"/>
        </w:rPr>
        <w:t>sta</w:t>
      </w:r>
      <w:r w:rsidRPr="00F944EB">
        <w:rPr>
          <w:rFonts w:ascii="Century Gothic" w:hAnsi="Century Gothic"/>
          <w:sz w:val="20"/>
          <w:szCs w:val="20"/>
          <w:lang w:val="es-MX"/>
        </w:rPr>
        <w:t>do.</w:t>
      </w:r>
    </w:p>
    <w:p w:rsidR="00356AAB" w:rsidRPr="00F944EB" w:rsidRDefault="00356AAB" w:rsidP="008E66E6">
      <w:pPr>
        <w:rPr>
          <w:rFonts w:ascii="Century Gothic" w:hAnsi="Century Gothic"/>
          <w:sz w:val="20"/>
          <w:szCs w:val="20"/>
          <w:lang w:val="es-MX"/>
        </w:rPr>
      </w:pPr>
      <w:r w:rsidRPr="00F944EB">
        <w:rPr>
          <w:rFonts w:ascii="Century Gothic" w:hAnsi="Century Gothic"/>
          <w:b/>
          <w:sz w:val="20"/>
          <w:szCs w:val="20"/>
          <w:lang w:val="es-MX"/>
        </w:rPr>
        <w:t>T</w:t>
      </w:r>
      <w:r w:rsidR="00033C11" w:rsidRPr="00F944EB">
        <w:rPr>
          <w:rFonts w:ascii="Century Gothic" w:hAnsi="Century Gothic"/>
          <w:b/>
          <w:sz w:val="20"/>
          <w:szCs w:val="20"/>
          <w:lang w:val="es-MX"/>
        </w:rPr>
        <w:t>ER</w:t>
      </w:r>
      <w:r w:rsidRPr="00F944EB">
        <w:rPr>
          <w:rFonts w:ascii="Century Gothic" w:hAnsi="Century Gothic"/>
          <w:b/>
          <w:sz w:val="20"/>
          <w:szCs w:val="20"/>
          <w:lang w:val="es-MX"/>
        </w:rPr>
        <w:t>CER</w:t>
      </w:r>
      <w:r w:rsidR="00033C11" w:rsidRPr="00F944EB">
        <w:rPr>
          <w:rFonts w:ascii="Century Gothic" w:hAnsi="Century Gothic"/>
          <w:b/>
          <w:sz w:val="20"/>
          <w:szCs w:val="20"/>
          <w:lang w:val="es-MX"/>
        </w:rPr>
        <w:t>O</w:t>
      </w:r>
      <w:r w:rsidRPr="00F944EB">
        <w:rPr>
          <w:rFonts w:ascii="Century Gothic" w:hAnsi="Century Gothic"/>
          <w:b/>
          <w:sz w:val="20"/>
          <w:szCs w:val="20"/>
          <w:lang w:val="es-MX"/>
        </w:rPr>
        <w:t>.-</w:t>
      </w:r>
      <w:r w:rsidRPr="00F944EB">
        <w:rPr>
          <w:rFonts w:ascii="Century Gothic" w:hAnsi="Century Gothic"/>
          <w:sz w:val="20"/>
          <w:szCs w:val="20"/>
          <w:lang w:val="es-MX"/>
        </w:rPr>
        <w:t xml:space="preserve"> En </w:t>
      </w:r>
      <w:r w:rsidR="00033C11" w:rsidRPr="00F944EB">
        <w:rPr>
          <w:rFonts w:ascii="Century Gothic" w:hAnsi="Century Gothic"/>
          <w:sz w:val="20"/>
          <w:szCs w:val="20"/>
          <w:lang w:val="es-MX"/>
        </w:rPr>
        <w:t>relación</w:t>
      </w:r>
      <w:r w:rsidRPr="00F944EB">
        <w:rPr>
          <w:rFonts w:ascii="Century Gothic" w:hAnsi="Century Gothic"/>
          <w:sz w:val="20"/>
          <w:szCs w:val="20"/>
          <w:lang w:val="es-MX"/>
        </w:rPr>
        <w:t xml:space="preserve"> con </w:t>
      </w:r>
      <w:r w:rsidR="00033C11" w:rsidRPr="00F944EB">
        <w:rPr>
          <w:rFonts w:ascii="Century Gothic" w:hAnsi="Century Gothic"/>
          <w:sz w:val="20"/>
          <w:szCs w:val="20"/>
          <w:lang w:val="es-MX"/>
        </w:rPr>
        <w:t>la</w:t>
      </w:r>
      <w:r w:rsidRPr="00F944EB">
        <w:rPr>
          <w:rFonts w:ascii="Century Gothic" w:hAnsi="Century Gothic"/>
          <w:sz w:val="20"/>
          <w:szCs w:val="20"/>
          <w:lang w:val="es-MX"/>
        </w:rPr>
        <w:t xml:space="preserve"> </w:t>
      </w:r>
      <w:r w:rsidR="00033C11" w:rsidRPr="00F944EB">
        <w:rPr>
          <w:rFonts w:ascii="Century Gothic" w:hAnsi="Century Gothic"/>
          <w:sz w:val="20"/>
          <w:szCs w:val="20"/>
          <w:lang w:val="es-MX"/>
        </w:rPr>
        <w:t>celebración</w:t>
      </w:r>
      <w:r w:rsidRPr="00F944EB">
        <w:rPr>
          <w:rFonts w:ascii="Century Gothic" w:hAnsi="Century Gothic"/>
          <w:sz w:val="20"/>
          <w:szCs w:val="20"/>
          <w:lang w:val="es-MX"/>
        </w:rPr>
        <w:t xml:space="preserve"> de ele</w:t>
      </w:r>
      <w:r w:rsidR="00033C11" w:rsidRPr="00F944EB">
        <w:rPr>
          <w:rFonts w:ascii="Century Gothic" w:hAnsi="Century Gothic"/>
          <w:sz w:val="20"/>
          <w:szCs w:val="20"/>
          <w:lang w:val="es-MX"/>
        </w:rPr>
        <w:t>c</w:t>
      </w:r>
      <w:r w:rsidRPr="00F944EB">
        <w:rPr>
          <w:rFonts w:ascii="Century Gothic" w:hAnsi="Century Gothic"/>
          <w:sz w:val="20"/>
          <w:szCs w:val="20"/>
          <w:lang w:val="es-MX"/>
        </w:rPr>
        <w:t xml:space="preserve">ciones para el </w:t>
      </w:r>
      <w:r w:rsidR="00033C11" w:rsidRPr="00F944EB">
        <w:rPr>
          <w:rFonts w:ascii="Century Gothic" w:hAnsi="Century Gothic"/>
          <w:sz w:val="20"/>
          <w:szCs w:val="20"/>
          <w:lang w:val="es-MX"/>
        </w:rPr>
        <w:t>c</w:t>
      </w:r>
      <w:r w:rsidRPr="00F944EB">
        <w:rPr>
          <w:rFonts w:ascii="Century Gothic" w:hAnsi="Century Gothic"/>
          <w:sz w:val="20"/>
          <w:szCs w:val="20"/>
          <w:lang w:val="es-MX"/>
        </w:rPr>
        <w:t>umplimiento de lo</w:t>
      </w:r>
      <w:r w:rsidR="00033C11" w:rsidRPr="00F944EB">
        <w:rPr>
          <w:rFonts w:ascii="Century Gothic" w:hAnsi="Century Gothic"/>
          <w:sz w:val="20"/>
          <w:szCs w:val="20"/>
          <w:lang w:val="es-MX"/>
        </w:rPr>
        <w:t xml:space="preserve"> establecido por las reformas </w:t>
      </w:r>
      <w:r w:rsidRPr="00F944EB">
        <w:rPr>
          <w:rFonts w:ascii="Century Gothic" w:hAnsi="Century Gothic"/>
          <w:sz w:val="20"/>
          <w:szCs w:val="20"/>
          <w:lang w:val="es-MX"/>
        </w:rPr>
        <w:t xml:space="preserve">a </w:t>
      </w:r>
      <w:r w:rsidR="00033C11" w:rsidRPr="00F944EB">
        <w:rPr>
          <w:rFonts w:ascii="Century Gothic" w:hAnsi="Century Gothic"/>
          <w:sz w:val="20"/>
          <w:szCs w:val="20"/>
          <w:lang w:val="es-MX"/>
        </w:rPr>
        <w:t>lo</w:t>
      </w:r>
      <w:r w:rsidRPr="00F944EB">
        <w:rPr>
          <w:rFonts w:ascii="Century Gothic" w:hAnsi="Century Gothic"/>
          <w:sz w:val="20"/>
          <w:szCs w:val="20"/>
          <w:lang w:val="es-MX"/>
        </w:rPr>
        <w:t>s a</w:t>
      </w:r>
      <w:r w:rsidR="00033C11" w:rsidRPr="00F944EB">
        <w:rPr>
          <w:rFonts w:ascii="Century Gothic" w:hAnsi="Century Gothic"/>
          <w:sz w:val="20"/>
          <w:szCs w:val="20"/>
          <w:lang w:val="es-MX"/>
        </w:rPr>
        <w:t>rtí</w:t>
      </w:r>
      <w:r w:rsidRPr="00F944EB">
        <w:rPr>
          <w:rFonts w:ascii="Century Gothic" w:hAnsi="Century Gothic"/>
          <w:sz w:val="20"/>
          <w:szCs w:val="20"/>
          <w:lang w:val="es-MX"/>
        </w:rPr>
        <w:t>c</w:t>
      </w:r>
      <w:r w:rsidR="00033C11" w:rsidRPr="00F944EB">
        <w:rPr>
          <w:rFonts w:ascii="Century Gothic" w:hAnsi="Century Gothic"/>
          <w:sz w:val="20"/>
          <w:szCs w:val="20"/>
          <w:lang w:val="es-MX"/>
        </w:rPr>
        <w:t>ulos 3, 42, 71, 75 y 102 d</w:t>
      </w:r>
      <w:r w:rsidR="00ED24D6" w:rsidRPr="00F944EB">
        <w:rPr>
          <w:rFonts w:ascii="Century Gothic" w:hAnsi="Century Gothic"/>
          <w:sz w:val="20"/>
          <w:szCs w:val="20"/>
          <w:lang w:val="es-MX"/>
        </w:rPr>
        <w:t>e</w:t>
      </w:r>
      <w:r w:rsidR="00033C11" w:rsidRPr="00F944EB">
        <w:rPr>
          <w:rFonts w:ascii="Century Gothic" w:hAnsi="Century Gothic"/>
          <w:sz w:val="20"/>
          <w:szCs w:val="20"/>
          <w:lang w:val="es-MX"/>
        </w:rPr>
        <w:t xml:space="preserve"> la Co</w:t>
      </w:r>
      <w:r w:rsidRPr="00F944EB">
        <w:rPr>
          <w:rFonts w:ascii="Century Gothic" w:hAnsi="Century Gothic"/>
          <w:sz w:val="20"/>
          <w:szCs w:val="20"/>
          <w:lang w:val="es-MX"/>
        </w:rPr>
        <w:t>ns</w:t>
      </w:r>
      <w:r w:rsidR="00033C11" w:rsidRPr="00F944EB">
        <w:rPr>
          <w:rFonts w:ascii="Century Gothic" w:hAnsi="Century Gothic"/>
          <w:sz w:val="20"/>
          <w:szCs w:val="20"/>
          <w:lang w:val="es-MX"/>
        </w:rPr>
        <w:t>t</w:t>
      </w:r>
      <w:r w:rsidRPr="00F944EB">
        <w:rPr>
          <w:rFonts w:ascii="Century Gothic" w:hAnsi="Century Gothic"/>
          <w:sz w:val="20"/>
          <w:szCs w:val="20"/>
          <w:lang w:val="es-MX"/>
        </w:rPr>
        <w:t>i</w:t>
      </w:r>
      <w:r w:rsidR="00033C11" w:rsidRPr="00F944EB">
        <w:rPr>
          <w:rFonts w:ascii="Century Gothic" w:hAnsi="Century Gothic"/>
          <w:sz w:val="20"/>
          <w:szCs w:val="20"/>
          <w:lang w:val="es-MX"/>
        </w:rPr>
        <w:t>tució</w:t>
      </w:r>
      <w:r w:rsidRPr="00F944EB">
        <w:rPr>
          <w:rFonts w:ascii="Century Gothic" w:hAnsi="Century Gothic"/>
          <w:sz w:val="20"/>
          <w:szCs w:val="20"/>
          <w:lang w:val="es-MX"/>
        </w:rPr>
        <w:t>n Pol</w:t>
      </w:r>
      <w:r w:rsidR="00033C11" w:rsidRPr="00F944EB">
        <w:rPr>
          <w:rFonts w:ascii="Century Gothic" w:hAnsi="Century Gothic"/>
          <w:sz w:val="20"/>
          <w:szCs w:val="20"/>
          <w:lang w:val="es-MX"/>
        </w:rPr>
        <w:t>í</w:t>
      </w:r>
      <w:r w:rsidRPr="00F944EB">
        <w:rPr>
          <w:rFonts w:ascii="Century Gothic" w:hAnsi="Century Gothic"/>
          <w:sz w:val="20"/>
          <w:szCs w:val="20"/>
          <w:lang w:val="es-MX"/>
        </w:rPr>
        <w:t xml:space="preserve">tica </w:t>
      </w:r>
      <w:r w:rsidR="00033C11" w:rsidRPr="00F944EB">
        <w:rPr>
          <w:rFonts w:ascii="Century Gothic" w:hAnsi="Century Gothic"/>
          <w:sz w:val="20"/>
          <w:szCs w:val="20"/>
          <w:lang w:val="es-MX"/>
        </w:rPr>
        <w:t>del</w:t>
      </w:r>
      <w:r w:rsidRPr="00F944EB">
        <w:rPr>
          <w:rFonts w:ascii="Century Gothic" w:hAnsi="Century Gothic"/>
          <w:sz w:val="20"/>
          <w:szCs w:val="20"/>
          <w:lang w:val="es-MX"/>
        </w:rPr>
        <w:t xml:space="preserve"> </w:t>
      </w:r>
      <w:r w:rsidR="00033C11" w:rsidRPr="00F944EB">
        <w:rPr>
          <w:rFonts w:ascii="Century Gothic" w:hAnsi="Century Gothic"/>
          <w:sz w:val="20"/>
          <w:szCs w:val="20"/>
          <w:lang w:val="es-MX"/>
        </w:rPr>
        <w:t>E</w:t>
      </w:r>
      <w:r w:rsidRPr="00F944EB">
        <w:rPr>
          <w:rFonts w:ascii="Century Gothic" w:hAnsi="Century Gothic"/>
          <w:sz w:val="20"/>
          <w:szCs w:val="20"/>
          <w:lang w:val="es-MX"/>
        </w:rPr>
        <w:t>st</w:t>
      </w:r>
      <w:r w:rsidR="00033C11" w:rsidRPr="00F944EB">
        <w:rPr>
          <w:rFonts w:ascii="Century Gothic" w:hAnsi="Century Gothic"/>
          <w:sz w:val="20"/>
          <w:szCs w:val="20"/>
          <w:lang w:val="es-MX"/>
        </w:rPr>
        <w:t xml:space="preserve">ado Libre </w:t>
      </w:r>
      <w:r w:rsidRPr="00F944EB">
        <w:rPr>
          <w:rFonts w:ascii="Century Gothic" w:hAnsi="Century Gothic"/>
          <w:sz w:val="20"/>
          <w:szCs w:val="20"/>
          <w:lang w:val="es-MX"/>
        </w:rPr>
        <w:t>y Soberano de Puebla</w:t>
      </w:r>
      <w:r w:rsidR="00033C11" w:rsidRPr="00F944EB">
        <w:rPr>
          <w:rFonts w:ascii="Century Gothic" w:hAnsi="Century Gothic"/>
          <w:sz w:val="20"/>
          <w:szCs w:val="20"/>
          <w:lang w:val="es-MX"/>
        </w:rPr>
        <w:t>, se estará</w:t>
      </w:r>
      <w:r w:rsidRPr="00F944EB">
        <w:rPr>
          <w:rFonts w:ascii="Century Gothic" w:hAnsi="Century Gothic"/>
          <w:sz w:val="20"/>
          <w:szCs w:val="20"/>
          <w:lang w:val="es-MX"/>
        </w:rPr>
        <w:t xml:space="preserve"> a lo sigui</w:t>
      </w:r>
      <w:r w:rsidR="00033C11" w:rsidRPr="00F944EB">
        <w:rPr>
          <w:rFonts w:ascii="Century Gothic" w:hAnsi="Century Gothic"/>
          <w:sz w:val="20"/>
          <w:szCs w:val="20"/>
          <w:lang w:val="es-MX"/>
        </w:rPr>
        <w:t>e</w:t>
      </w:r>
      <w:r w:rsidRPr="00F944EB">
        <w:rPr>
          <w:rFonts w:ascii="Century Gothic" w:hAnsi="Century Gothic"/>
          <w:sz w:val="20"/>
          <w:szCs w:val="20"/>
          <w:lang w:val="es-MX"/>
        </w:rPr>
        <w:t>nte:</w:t>
      </w:r>
    </w:p>
    <w:p w:rsidR="00356AAB" w:rsidRPr="00F944EB" w:rsidRDefault="00033C11" w:rsidP="008E66E6">
      <w:pPr>
        <w:rPr>
          <w:rFonts w:ascii="Century Gothic" w:hAnsi="Century Gothic"/>
          <w:sz w:val="20"/>
          <w:szCs w:val="20"/>
          <w:lang w:val="es-MX"/>
        </w:rPr>
      </w:pPr>
      <w:r w:rsidRPr="00F944EB">
        <w:rPr>
          <w:rFonts w:ascii="Century Gothic" w:hAnsi="Century Gothic"/>
          <w:sz w:val="20"/>
          <w:szCs w:val="20"/>
          <w:lang w:val="es-MX"/>
        </w:rPr>
        <w:t>I</w:t>
      </w:r>
      <w:r w:rsidR="00356AAB" w:rsidRPr="00F944EB">
        <w:rPr>
          <w:rFonts w:ascii="Century Gothic" w:hAnsi="Century Gothic"/>
          <w:sz w:val="20"/>
          <w:szCs w:val="20"/>
          <w:lang w:val="es-MX"/>
        </w:rPr>
        <w:t>. Las elecciones para elegir a los Dip</w:t>
      </w:r>
      <w:r w:rsidRPr="00F944EB">
        <w:rPr>
          <w:rFonts w:ascii="Century Gothic" w:hAnsi="Century Gothic"/>
          <w:sz w:val="20"/>
          <w:szCs w:val="20"/>
          <w:lang w:val="es-MX"/>
        </w:rPr>
        <w:t>ut</w:t>
      </w:r>
      <w:r w:rsidR="00356AAB" w:rsidRPr="00F944EB">
        <w:rPr>
          <w:rFonts w:ascii="Century Gothic" w:hAnsi="Century Gothic"/>
          <w:sz w:val="20"/>
          <w:szCs w:val="20"/>
          <w:lang w:val="es-MX"/>
        </w:rPr>
        <w:t>ados d</w:t>
      </w:r>
      <w:r w:rsidRPr="00F944EB">
        <w:rPr>
          <w:rFonts w:ascii="Century Gothic" w:hAnsi="Century Gothic"/>
          <w:sz w:val="20"/>
          <w:szCs w:val="20"/>
          <w:lang w:val="es-MX"/>
        </w:rPr>
        <w:t>e</w:t>
      </w:r>
      <w:r w:rsidR="00356AAB" w:rsidRPr="00F944EB">
        <w:rPr>
          <w:rFonts w:ascii="Century Gothic" w:hAnsi="Century Gothic"/>
          <w:sz w:val="20"/>
          <w:szCs w:val="20"/>
          <w:lang w:val="es-MX"/>
        </w:rPr>
        <w:t xml:space="preserve"> la L</w:t>
      </w:r>
      <w:r w:rsidRPr="00F944EB">
        <w:rPr>
          <w:rFonts w:ascii="Century Gothic" w:hAnsi="Century Gothic"/>
          <w:sz w:val="20"/>
          <w:szCs w:val="20"/>
          <w:lang w:val="es-MX"/>
        </w:rPr>
        <w:t>I</w:t>
      </w:r>
      <w:r w:rsidR="00356AAB" w:rsidRPr="00F944EB">
        <w:rPr>
          <w:rFonts w:ascii="Century Gothic" w:hAnsi="Century Gothic"/>
          <w:sz w:val="20"/>
          <w:szCs w:val="20"/>
          <w:lang w:val="es-MX"/>
        </w:rPr>
        <w:t xml:space="preserve">X Legislatura al Honorable Congreso del Estado, se </w:t>
      </w:r>
      <w:r w:rsidRPr="00F944EB">
        <w:rPr>
          <w:rFonts w:ascii="Century Gothic" w:hAnsi="Century Gothic"/>
          <w:sz w:val="20"/>
          <w:szCs w:val="20"/>
          <w:lang w:val="es-MX"/>
        </w:rPr>
        <w:t>ll</w:t>
      </w:r>
      <w:r w:rsidR="00356AAB" w:rsidRPr="00F944EB">
        <w:rPr>
          <w:rFonts w:ascii="Century Gothic" w:hAnsi="Century Gothic"/>
          <w:sz w:val="20"/>
          <w:szCs w:val="20"/>
          <w:lang w:val="es-MX"/>
        </w:rPr>
        <w:t>evar</w:t>
      </w:r>
      <w:r w:rsidRPr="00F944EB">
        <w:rPr>
          <w:rFonts w:ascii="Century Gothic" w:hAnsi="Century Gothic"/>
          <w:sz w:val="20"/>
          <w:szCs w:val="20"/>
          <w:lang w:val="es-MX"/>
        </w:rPr>
        <w:t>á</w:t>
      </w:r>
      <w:r w:rsidR="00356AAB" w:rsidRPr="00F944EB">
        <w:rPr>
          <w:rFonts w:ascii="Century Gothic" w:hAnsi="Century Gothic"/>
          <w:sz w:val="20"/>
          <w:szCs w:val="20"/>
          <w:lang w:val="es-MX"/>
        </w:rPr>
        <w:t xml:space="preserve">n a </w:t>
      </w:r>
      <w:r w:rsidRPr="00F944EB">
        <w:rPr>
          <w:rFonts w:ascii="Century Gothic" w:hAnsi="Century Gothic"/>
          <w:sz w:val="20"/>
          <w:szCs w:val="20"/>
          <w:lang w:val="es-MX"/>
        </w:rPr>
        <w:t>c</w:t>
      </w:r>
      <w:r w:rsidR="00356AAB" w:rsidRPr="00F944EB">
        <w:rPr>
          <w:rFonts w:ascii="Century Gothic" w:hAnsi="Century Gothic"/>
          <w:sz w:val="20"/>
          <w:szCs w:val="20"/>
          <w:lang w:val="es-MX"/>
        </w:rPr>
        <w:t>ab</w:t>
      </w:r>
      <w:r w:rsidRPr="00F944EB">
        <w:rPr>
          <w:rFonts w:ascii="Century Gothic" w:hAnsi="Century Gothic"/>
          <w:sz w:val="20"/>
          <w:szCs w:val="20"/>
          <w:lang w:val="es-MX"/>
        </w:rPr>
        <w:t>o</w:t>
      </w:r>
      <w:r w:rsidR="00356AAB" w:rsidRPr="00F944EB">
        <w:rPr>
          <w:rFonts w:ascii="Century Gothic" w:hAnsi="Century Gothic"/>
          <w:sz w:val="20"/>
          <w:szCs w:val="20"/>
          <w:lang w:val="es-MX"/>
        </w:rPr>
        <w:t xml:space="preserve"> </w:t>
      </w:r>
      <w:r w:rsidRPr="00F944EB">
        <w:rPr>
          <w:rFonts w:ascii="Century Gothic" w:hAnsi="Century Gothic"/>
          <w:sz w:val="20"/>
          <w:szCs w:val="20"/>
          <w:lang w:val="es-MX"/>
        </w:rPr>
        <w:t>el</w:t>
      </w:r>
      <w:r w:rsidR="00356AAB" w:rsidRPr="00F944EB">
        <w:rPr>
          <w:rFonts w:ascii="Century Gothic" w:hAnsi="Century Gothic"/>
          <w:sz w:val="20"/>
          <w:szCs w:val="20"/>
          <w:lang w:val="es-MX"/>
        </w:rPr>
        <w:t xml:space="preserve"> primer doming</w:t>
      </w:r>
      <w:r w:rsidRPr="00F944EB">
        <w:rPr>
          <w:rFonts w:ascii="Century Gothic" w:hAnsi="Century Gothic"/>
          <w:sz w:val="20"/>
          <w:szCs w:val="20"/>
          <w:lang w:val="es-MX"/>
        </w:rPr>
        <w:t>o</w:t>
      </w:r>
      <w:r w:rsidR="00356AAB" w:rsidRPr="00F944EB">
        <w:rPr>
          <w:rFonts w:ascii="Century Gothic" w:hAnsi="Century Gothic"/>
          <w:sz w:val="20"/>
          <w:szCs w:val="20"/>
          <w:lang w:val="es-MX"/>
        </w:rPr>
        <w:t xml:space="preserve"> de </w:t>
      </w:r>
      <w:r w:rsidRPr="00F944EB">
        <w:rPr>
          <w:rFonts w:ascii="Century Gothic" w:hAnsi="Century Gothic"/>
          <w:sz w:val="20"/>
          <w:szCs w:val="20"/>
          <w:lang w:val="es-MX"/>
        </w:rPr>
        <w:t>j</w:t>
      </w:r>
      <w:r w:rsidR="00356AAB" w:rsidRPr="00F944EB">
        <w:rPr>
          <w:rFonts w:ascii="Century Gothic" w:hAnsi="Century Gothic"/>
          <w:sz w:val="20"/>
          <w:szCs w:val="20"/>
          <w:lang w:val="es-MX"/>
        </w:rPr>
        <w:t>ulio de dos mil trece.</w:t>
      </w:r>
    </w:p>
    <w:p w:rsidR="00356AAB" w:rsidRPr="00F944EB" w:rsidRDefault="00033C11" w:rsidP="008E66E6">
      <w:pPr>
        <w:rPr>
          <w:rFonts w:ascii="Century Gothic" w:hAnsi="Century Gothic"/>
          <w:sz w:val="20"/>
          <w:szCs w:val="20"/>
          <w:lang w:val="es-MX"/>
        </w:rPr>
      </w:pPr>
      <w:r w:rsidRPr="00F944EB">
        <w:rPr>
          <w:rFonts w:ascii="Century Gothic" w:hAnsi="Century Gothic"/>
          <w:sz w:val="20"/>
          <w:szCs w:val="20"/>
          <w:lang w:val="es-MX"/>
        </w:rPr>
        <w:t>II.- Con el objeto de hac</w:t>
      </w:r>
      <w:r w:rsidR="00356AAB" w:rsidRPr="00F944EB">
        <w:rPr>
          <w:rFonts w:ascii="Century Gothic" w:hAnsi="Century Gothic"/>
          <w:sz w:val="20"/>
          <w:szCs w:val="20"/>
          <w:lang w:val="es-MX"/>
        </w:rPr>
        <w:t>er co</w:t>
      </w:r>
      <w:r w:rsidRPr="00F944EB">
        <w:rPr>
          <w:rFonts w:ascii="Century Gothic" w:hAnsi="Century Gothic"/>
          <w:sz w:val="20"/>
          <w:szCs w:val="20"/>
          <w:lang w:val="es-MX"/>
        </w:rPr>
        <w:t>n</w:t>
      </w:r>
      <w:r w:rsidR="00356AAB" w:rsidRPr="00F944EB">
        <w:rPr>
          <w:rFonts w:ascii="Century Gothic" w:hAnsi="Century Gothic"/>
          <w:sz w:val="20"/>
          <w:szCs w:val="20"/>
          <w:lang w:val="es-MX"/>
        </w:rPr>
        <w:t>curren</w:t>
      </w:r>
      <w:r w:rsidRPr="00F944EB">
        <w:rPr>
          <w:rFonts w:ascii="Century Gothic" w:hAnsi="Century Gothic"/>
          <w:sz w:val="20"/>
          <w:szCs w:val="20"/>
          <w:lang w:val="es-MX"/>
        </w:rPr>
        <w:t>t</w:t>
      </w:r>
      <w:r w:rsidR="00356AAB" w:rsidRPr="00F944EB">
        <w:rPr>
          <w:rFonts w:ascii="Century Gothic" w:hAnsi="Century Gothic"/>
          <w:sz w:val="20"/>
          <w:szCs w:val="20"/>
          <w:lang w:val="es-MX"/>
        </w:rPr>
        <w:t>es las elecciones de Diputados al Honorable Congreso d</w:t>
      </w:r>
      <w:r w:rsidRPr="00F944EB">
        <w:rPr>
          <w:rFonts w:ascii="Century Gothic" w:hAnsi="Century Gothic"/>
          <w:sz w:val="20"/>
          <w:szCs w:val="20"/>
          <w:lang w:val="es-MX"/>
        </w:rPr>
        <w:t>el</w:t>
      </w:r>
      <w:r w:rsidR="00356AAB" w:rsidRPr="00F944EB">
        <w:rPr>
          <w:rFonts w:ascii="Century Gothic" w:hAnsi="Century Gothic"/>
          <w:sz w:val="20"/>
          <w:szCs w:val="20"/>
          <w:lang w:val="es-MX"/>
        </w:rPr>
        <w:t xml:space="preserve"> Estado con las ele</w:t>
      </w:r>
      <w:r w:rsidRPr="00F944EB">
        <w:rPr>
          <w:rFonts w:ascii="Century Gothic" w:hAnsi="Century Gothic"/>
          <w:sz w:val="20"/>
          <w:szCs w:val="20"/>
          <w:lang w:val="es-MX"/>
        </w:rPr>
        <w:t>c</w:t>
      </w:r>
      <w:r w:rsidR="00356AAB" w:rsidRPr="00F944EB">
        <w:rPr>
          <w:rFonts w:ascii="Century Gothic" w:hAnsi="Century Gothic"/>
          <w:sz w:val="20"/>
          <w:szCs w:val="20"/>
          <w:lang w:val="es-MX"/>
        </w:rPr>
        <w:t>ciones fed</w:t>
      </w:r>
      <w:r w:rsidRPr="00F944EB">
        <w:rPr>
          <w:rFonts w:ascii="Century Gothic" w:hAnsi="Century Gothic"/>
          <w:sz w:val="20"/>
          <w:szCs w:val="20"/>
          <w:lang w:val="es-MX"/>
        </w:rPr>
        <w:t>era</w:t>
      </w:r>
      <w:r w:rsidR="00356AAB" w:rsidRPr="00F944EB">
        <w:rPr>
          <w:rFonts w:ascii="Century Gothic" w:hAnsi="Century Gothic"/>
          <w:sz w:val="20"/>
          <w:szCs w:val="20"/>
          <w:lang w:val="es-MX"/>
        </w:rPr>
        <w:t>les</w:t>
      </w:r>
      <w:r w:rsidRPr="00F944EB">
        <w:rPr>
          <w:rFonts w:ascii="Century Gothic" w:hAnsi="Century Gothic"/>
          <w:sz w:val="20"/>
          <w:szCs w:val="20"/>
          <w:lang w:val="es-MX"/>
        </w:rPr>
        <w:t>,</w:t>
      </w:r>
      <w:r w:rsidR="00356AAB" w:rsidRPr="00F944EB">
        <w:rPr>
          <w:rFonts w:ascii="Century Gothic" w:hAnsi="Century Gothic"/>
          <w:sz w:val="20"/>
          <w:szCs w:val="20"/>
          <w:lang w:val="es-MX"/>
        </w:rPr>
        <w:t xml:space="preserve"> las elecciones para elegir a los Dipu</w:t>
      </w:r>
      <w:r w:rsidRPr="00F944EB">
        <w:rPr>
          <w:rFonts w:ascii="Century Gothic" w:hAnsi="Century Gothic"/>
          <w:sz w:val="20"/>
          <w:szCs w:val="20"/>
          <w:lang w:val="es-MX"/>
        </w:rPr>
        <w:t>t</w:t>
      </w:r>
      <w:r w:rsidR="00356AAB" w:rsidRPr="00F944EB">
        <w:rPr>
          <w:rFonts w:ascii="Century Gothic" w:hAnsi="Century Gothic"/>
          <w:sz w:val="20"/>
          <w:szCs w:val="20"/>
          <w:lang w:val="es-MX"/>
        </w:rPr>
        <w:t>ados de la LX Legislatura al Honorable Congreso del Estado, s</w:t>
      </w:r>
      <w:r w:rsidRPr="00F944EB">
        <w:rPr>
          <w:rFonts w:ascii="Century Gothic" w:hAnsi="Century Gothic"/>
          <w:sz w:val="20"/>
          <w:szCs w:val="20"/>
          <w:lang w:val="es-MX"/>
        </w:rPr>
        <w:t>e</w:t>
      </w:r>
      <w:r w:rsidR="00356AAB" w:rsidRPr="00F944EB">
        <w:rPr>
          <w:rFonts w:ascii="Century Gothic" w:hAnsi="Century Gothic"/>
          <w:sz w:val="20"/>
          <w:szCs w:val="20"/>
          <w:lang w:val="es-MX"/>
        </w:rPr>
        <w:t xml:space="preserve"> celeb</w:t>
      </w:r>
      <w:r w:rsidRPr="00F944EB">
        <w:rPr>
          <w:rFonts w:ascii="Century Gothic" w:hAnsi="Century Gothic"/>
          <w:sz w:val="20"/>
          <w:szCs w:val="20"/>
          <w:lang w:val="es-MX"/>
        </w:rPr>
        <w:t>rarán</w:t>
      </w:r>
      <w:r w:rsidR="00356AAB" w:rsidRPr="00F944EB">
        <w:rPr>
          <w:rFonts w:ascii="Century Gothic" w:hAnsi="Century Gothic"/>
          <w:sz w:val="20"/>
          <w:szCs w:val="20"/>
          <w:lang w:val="es-MX"/>
        </w:rPr>
        <w:t xml:space="preserve"> e</w:t>
      </w:r>
      <w:r w:rsidRPr="00F944EB">
        <w:rPr>
          <w:rFonts w:ascii="Century Gothic" w:hAnsi="Century Gothic"/>
          <w:sz w:val="20"/>
          <w:szCs w:val="20"/>
          <w:lang w:val="es-MX"/>
        </w:rPr>
        <w:t>l</w:t>
      </w:r>
      <w:r w:rsidR="00356AAB" w:rsidRPr="00F944EB">
        <w:rPr>
          <w:rFonts w:ascii="Century Gothic" w:hAnsi="Century Gothic"/>
          <w:sz w:val="20"/>
          <w:szCs w:val="20"/>
          <w:lang w:val="es-MX"/>
        </w:rPr>
        <w:t xml:space="preserve"> primer domin</w:t>
      </w:r>
      <w:r w:rsidR="001B1F54">
        <w:rPr>
          <w:rFonts w:ascii="Century Gothic" w:hAnsi="Century Gothic"/>
          <w:sz w:val="20"/>
          <w:szCs w:val="20"/>
          <w:lang w:val="es-MX"/>
        </w:rPr>
        <w:t>g</w:t>
      </w:r>
      <w:r w:rsidR="00356AAB" w:rsidRPr="00F944EB">
        <w:rPr>
          <w:rFonts w:ascii="Century Gothic" w:hAnsi="Century Gothic"/>
          <w:sz w:val="20"/>
          <w:szCs w:val="20"/>
          <w:lang w:val="es-MX"/>
        </w:rPr>
        <w:t>o de julio de dos mil dieci</w:t>
      </w:r>
      <w:r w:rsidRPr="00F944EB">
        <w:rPr>
          <w:rFonts w:ascii="Century Gothic" w:hAnsi="Century Gothic"/>
          <w:sz w:val="20"/>
          <w:szCs w:val="20"/>
          <w:lang w:val="es-MX"/>
        </w:rPr>
        <w:t>oc</w:t>
      </w:r>
      <w:r w:rsidR="00356AAB" w:rsidRPr="00F944EB">
        <w:rPr>
          <w:rFonts w:ascii="Century Gothic" w:hAnsi="Century Gothic"/>
          <w:sz w:val="20"/>
          <w:szCs w:val="20"/>
          <w:lang w:val="es-MX"/>
        </w:rPr>
        <w:t>ho.</w:t>
      </w:r>
    </w:p>
    <w:p w:rsidR="00356AAB" w:rsidRPr="00F944EB" w:rsidRDefault="00033C11" w:rsidP="008E66E6">
      <w:pPr>
        <w:rPr>
          <w:rFonts w:ascii="Century Gothic" w:hAnsi="Century Gothic"/>
          <w:sz w:val="20"/>
          <w:szCs w:val="20"/>
          <w:lang w:val="es-MX"/>
        </w:rPr>
      </w:pPr>
      <w:r w:rsidRPr="00F944EB">
        <w:rPr>
          <w:rFonts w:ascii="Century Gothic" w:hAnsi="Century Gothic"/>
          <w:sz w:val="20"/>
          <w:szCs w:val="20"/>
          <w:lang w:val="es-MX"/>
        </w:rPr>
        <w:lastRenderedPageBreak/>
        <w:t>III</w:t>
      </w:r>
      <w:r w:rsidR="00356AAB" w:rsidRPr="00F944EB">
        <w:rPr>
          <w:rFonts w:ascii="Century Gothic" w:hAnsi="Century Gothic"/>
          <w:sz w:val="20"/>
          <w:szCs w:val="20"/>
          <w:lang w:val="es-MX"/>
        </w:rPr>
        <w:t xml:space="preserve">.- Con </w:t>
      </w:r>
      <w:r w:rsidR="0061244E" w:rsidRPr="00F944EB">
        <w:rPr>
          <w:rFonts w:ascii="Century Gothic" w:hAnsi="Century Gothic"/>
          <w:sz w:val="20"/>
          <w:szCs w:val="20"/>
          <w:lang w:val="es-MX"/>
        </w:rPr>
        <w:t>b</w:t>
      </w:r>
      <w:r w:rsidR="00356AAB" w:rsidRPr="00F944EB">
        <w:rPr>
          <w:rFonts w:ascii="Century Gothic" w:hAnsi="Century Gothic"/>
          <w:sz w:val="20"/>
          <w:szCs w:val="20"/>
          <w:lang w:val="es-MX"/>
        </w:rPr>
        <w:t>ase en el prop</w:t>
      </w:r>
      <w:r w:rsidR="0061244E" w:rsidRPr="00F944EB">
        <w:rPr>
          <w:rFonts w:ascii="Century Gothic" w:hAnsi="Century Gothic"/>
          <w:sz w:val="20"/>
          <w:szCs w:val="20"/>
          <w:lang w:val="es-MX"/>
        </w:rPr>
        <w:t>ó</w:t>
      </w:r>
      <w:r w:rsidR="00356AAB" w:rsidRPr="00F944EB">
        <w:rPr>
          <w:rFonts w:ascii="Century Gothic" w:hAnsi="Century Gothic"/>
          <w:sz w:val="20"/>
          <w:szCs w:val="20"/>
          <w:lang w:val="es-MX"/>
        </w:rPr>
        <w:t xml:space="preserve">sito </w:t>
      </w:r>
      <w:r w:rsidR="0061244E" w:rsidRPr="00F944EB">
        <w:rPr>
          <w:rFonts w:ascii="Century Gothic" w:hAnsi="Century Gothic"/>
          <w:sz w:val="20"/>
          <w:szCs w:val="20"/>
          <w:lang w:val="es-MX"/>
        </w:rPr>
        <w:t>señ</w:t>
      </w:r>
      <w:r w:rsidR="00356AAB" w:rsidRPr="00F944EB">
        <w:rPr>
          <w:rFonts w:ascii="Century Gothic" w:hAnsi="Century Gothic"/>
          <w:sz w:val="20"/>
          <w:szCs w:val="20"/>
          <w:lang w:val="es-MX"/>
        </w:rPr>
        <w:t xml:space="preserve">alado en </w:t>
      </w:r>
      <w:r w:rsidR="0061244E" w:rsidRPr="00F944EB">
        <w:rPr>
          <w:rFonts w:ascii="Century Gothic" w:hAnsi="Century Gothic"/>
          <w:sz w:val="20"/>
          <w:szCs w:val="20"/>
          <w:lang w:val="es-MX"/>
        </w:rPr>
        <w:t>l</w:t>
      </w:r>
      <w:r w:rsidR="00356AAB" w:rsidRPr="00F944EB">
        <w:rPr>
          <w:rFonts w:ascii="Century Gothic" w:hAnsi="Century Gothic"/>
          <w:sz w:val="20"/>
          <w:szCs w:val="20"/>
          <w:lang w:val="es-MX"/>
        </w:rPr>
        <w:t>a fra</w:t>
      </w:r>
      <w:r w:rsidR="0061244E" w:rsidRPr="00F944EB">
        <w:rPr>
          <w:rFonts w:ascii="Century Gothic" w:hAnsi="Century Gothic"/>
          <w:sz w:val="20"/>
          <w:szCs w:val="20"/>
          <w:lang w:val="es-MX"/>
        </w:rPr>
        <w:t>cció</w:t>
      </w:r>
      <w:r w:rsidR="00356AAB" w:rsidRPr="00F944EB">
        <w:rPr>
          <w:rFonts w:ascii="Century Gothic" w:hAnsi="Century Gothic"/>
          <w:sz w:val="20"/>
          <w:szCs w:val="20"/>
          <w:lang w:val="es-MX"/>
        </w:rPr>
        <w:t>n anterior</w:t>
      </w:r>
      <w:r w:rsidR="0061244E" w:rsidRPr="00F944EB">
        <w:rPr>
          <w:rFonts w:ascii="Century Gothic" w:hAnsi="Century Gothic"/>
          <w:sz w:val="20"/>
          <w:szCs w:val="20"/>
          <w:lang w:val="es-MX"/>
        </w:rPr>
        <w:t>,</w:t>
      </w:r>
      <w:r w:rsidR="00356AAB" w:rsidRPr="00F944EB">
        <w:rPr>
          <w:rFonts w:ascii="Century Gothic" w:hAnsi="Century Gothic"/>
          <w:sz w:val="20"/>
          <w:szCs w:val="20"/>
          <w:lang w:val="es-MX"/>
        </w:rPr>
        <w:t xml:space="preserve"> </w:t>
      </w:r>
      <w:r w:rsidR="0061244E" w:rsidRPr="00F944EB">
        <w:rPr>
          <w:rFonts w:ascii="Century Gothic" w:hAnsi="Century Gothic"/>
          <w:sz w:val="20"/>
          <w:szCs w:val="20"/>
          <w:lang w:val="es-MX"/>
        </w:rPr>
        <w:t>los Diput</w:t>
      </w:r>
      <w:r w:rsidR="00356AAB" w:rsidRPr="00F944EB">
        <w:rPr>
          <w:rFonts w:ascii="Century Gothic" w:hAnsi="Century Gothic"/>
          <w:sz w:val="20"/>
          <w:szCs w:val="20"/>
          <w:lang w:val="es-MX"/>
        </w:rPr>
        <w:t>ados ele</w:t>
      </w:r>
      <w:r w:rsidR="0061244E" w:rsidRPr="00F944EB">
        <w:rPr>
          <w:rFonts w:ascii="Century Gothic" w:hAnsi="Century Gothic"/>
          <w:sz w:val="20"/>
          <w:szCs w:val="20"/>
          <w:lang w:val="es-MX"/>
        </w:rPr>
        <w:t>cto</w:t>
      </w:r>
      <w:r w:rsidR="00356AAB" w:rsidRPr="00F944EB">
        <w:rPr>
          <w:rFonts w:ascii="Century Gothic" w:hAnsi="Century Gothic"/>
          <w:sz w:val="20"/>
          <w:szCs w:val="20"/>
          <w:lang w:val="es-MX"/>
        </w:rPr>
        <w:t>s d</w:t>
      </w:r>
      <w:r w:rsidR="0061244E" w:rsidRPr="00F944EB">
        <w:rPr>
          <w:rFonts w:ascii="Century Gothic" w:hAnsi="Century Gothic"/>
          <w:sz w:val="20"/>
          <w:szCs w:val="20"/>
          <w:lang w:val="es-MX"/>
        </w:rPr>
        <w:t>e la</w:t>
      </w:r>
      <w:r w:rsidR="00356AAB" w:rsidRPr="00F944EB">
        <w:rPr>
          <w:rFonts w:ascii="Century Gothic" w:hAnsi="Century Gothic"/>
          <w:sz w:val="20"/>
          <w:szCs w:val="20"/>
          <w:lang w:val="es-MX"/>
        </w:rPr>
        <w:t xml:space="preserve"> </w:t>
      </w:r>
      <w:r w:rsidR="0061244E" w:rsidRPr="00F944EB">
        <w:rPr>
          <w:rFonts w:ascii="Century Gothic" w:hAnsi="Century Gothic"/>
          <w:sz w:val="20"/>
          <w:szCs w:val="20"/>
          <w:lang w:val="es-MX"/>
        </w:rPr>
        <w:t>LI</w:t>
      </w:r>
      <w:r w:rsidR="00356AAB" w:rsidRPr="00F944EB">
        <w:rPr>
          <w:rFonts w:ascii="Century Gothic" w:hAnsi="Century Gothic"/>
          <w:sz w:val="20"/>
          <w:szCs w:val="20"/>
          <w:lang w:val="es-MX"/>
        </w:rPr>
        <w:t>X legislatura a</w:t>
      </w:r>
      <w:r w:rsidR="0061244E" w:rsidRPr="00F944EB">
        <w:rPr>
          <w:rFonts w:ascii="Century Gothic" w:hAnsi="Century Gothic"/>
          <w:sz w:val="20"/>
          <w:szCs w:val="20"/>
          <w:lang w:val="es-MX"/>
        </w:rPr>
        <w:t>l Honorable Congreso del Estado, entrarán en funcione</w:t>
      </w:r>
      <w:r w:rsidR="00356AAB" w:rsidRPr="00F944EB">
        <w:rPr>
          <w:rFonts w:ascii="Century Gothic" w:hAnsi="Century Gothic"/>
          <w:sz w:val="20"/>
          <w:szCs w:val="20"/>
          <w:lang w:val="es-MX"/>
        </w:rPr>
        <w:t>s el quince d</w:t>
      </w:r>
      <w:r w:rsidR="0061244E" w:rsidRPr="00F944EB">
        <w:rPr>
          <w:rFonts w:ascii="Century Gothic" w:hAnsi="Century Gothic"/>
          <w:sz w:val="20"/>
          <w:szCs w:val="20"/>
          <w:lang w:val="es-MX"/>
        </w:rPr>
        <w:t>e</w:t>
      </w:r>
      <w:r w:rsidR="00356AAB" w:rsidRPr="00F944EB">
        <w:rPr>
          <w:rFonts w:ascii="Century Gothic" w:hAnsi="Century Gothic"/>
          <w:sz w:val="20"/>
          <w:szCs w:val="20"/>
          <w:lang w:val="es-MX"/>
        </w:rPr>
        <w:t xml:space="preserve"> e</w:t>
      </w:r>
      <w:r w:rsidR="0061244E" w:rsidRPr="00F944EB">
        <w:rPr>
          <w:rFonts w:ascii="Century Gothic" w:hAnsi="Century Gothic"/>
          <w:sz w:val="20"/>
          <w:szCs w:val="20"/>
          <w:lang w:val="es-MX"/>
        </w:rPr>
        <w:t>nero</w:t>
      </w:r>
      <w:r w:rsidR="00356AAB" w:rsidRPr="00F944EB">
        <w:rPr>
          <w:rFonts w:ascii="Century Gothic" w:hAnsi="Century Gothic"/>
          <w:sz w:val="20"/>
          <w:szCs w:val="20"/>
          <w:lang w:val="es-MX"/>
        </w:rPr>
        <w:t xml:space="preserve"> de d</w:t>
      </w:r>
      <w:r w:rsidR="0061244E" w:rsidRPr="00F944EB">
        <w:rPr>
          <w:rFonts w:ascii="Century Gothic" w:hAnsi="Century Gothic"/>
          <w:sz w:val="20"/>
          <w:szCs w:val="20"/>
          <w:lang w:val="es-MX"/>
        </w:rPr>
        <w:t>os mil catorce y por</w:t>
      </w:r>
      <w:r w:rsidR="00356AAB" w:rsidRPr="00F944EB">
        <w:rPr>
          <w:rFonts w:ascii="Century Gothic" w:hAnsi="Century Gothic"/>
          <w:sz w:val="20"/>
          <w:szCs w:val="20"/>
          <w:lang w:val="es-MX"/>
        </w:rPr>
        <w:t xml:space="preserve"> </w:t>
      </w:r>
      <w:r w:rsidR="0061244E" w:rsidRPr="00F944EB">
        <w:rPr>
          <w:rFonts w:ascii="Century Gothic" w:hAnsi="Century Gothic"/>
          <w:sz w:val="20"/>
          <w:szCs w:val="20"/>
          <w:lang w:val="es-MX"/>
        </w:rPr>
        <w:t>ú</w:t>
      </w:r>
      <w:r w:rsidR="00356AAB" w:rsidRPr="00F944EB">
        <w:rPr>
          <w:rFonts w:ascii="Century Gothic" w:hAnsi="Century Gothic"/>
          <w:sz w:val="20"/>
          <w:szCs w:val="20"/>
          <w:lang w:val="es-MX"/>
        </w:rPr>
        <w:t>nica o</w:t>
      </w:r>
      <w:r w:rsidR="0061244E" w:rsidRPr="00F944EB">
        <w:rPr>
          <w:rFonts w:ascii="Century Gothic" w:hAnsi="Century Gothic"/>
          <w:sz w:val="20"/>
          <w:szCs w:val="20"/>
          <w:lang w:val="es-MX"/>
        </w:rPr>
        <w:t>c</w:t>
      </w:r>
      <w:r w:rsidR="00356AAB" w:rsidRPr="00F944EB">
        <w:rPr>
          <w:rFonts w:ascii="Century Gothic" w:hAnsi="Century Gothic"/>
          <w:sz w:val="20"/>
          <w:szCs w:val="20"/>
          <w:lang w:val="es-MX"/>
        </w:rPr>
        <w:t>asi</w:t>
      </w:r>
      <w:r w:rsidR="0061244E" w:rsidRPr="00F944EB">
        <w:rPr>
          <w:rFonts w:ascii="Century Gothic" w:hAnsi="Century Gothic"/>
          <w:sz w:val="20"/>
          <w:szCs w:val="20"/>
          <w:lang w:val="es-MX"/>
        </w:rPr>
        <w:t>ón conc</w:t>
      </w:r>
      <w:r w:rsidR="00356AAB" w:rsidRPr="00F944EB">
        <w:rPr>
          <w:rFonts w:ascii="Century Gothic" w:hAnsi="Century Gothic"/>
          <w:sz w:val="20"/>
          <w:szCs w:val="20"/>
          <w:lang w:val="es-MX"/>
        </w:rPr>
        <w:t>luir</w:t>
      </w:r>
      <w:r w:rsidR="0061244E" w:rsidRPr="00F944EB">
        <w:rPr>
          <w:rFonts w:ascii="Century Gothic" w:hAnsi="Century Gothic"/>
          <w:sz w:val="20"/>
          <w:szCs w:val="20"/>
          <w:lang w:val="es-MX"/>
        </w:rPr>
        <w:t>á</w:t>
      </w:r>
      <w:r w:rsidR="00356AAB" w:rsidRPr="00F944EB">
        <w:rPr>
          <w:rFonts w:ascii="Century Gothic" w:hAnsi="Century Gothic"/>
          <w:sz w:val="20"/>
          <w:szCs w:val="20"/>
          <w:lang w:val="es-MX"/>
        </w:rPr>
        <w:t xml:space="preserve">n su encargo el </w:t>
      </w:r>
      <w:r w:rsidR="0061244E" w:rsidRPr="00F944EB">
        <w:rPr>
          <w:rFonts w:ascii="Century Gothic" w:hAnsi="Century Gothic"/>
          <w:sz w:val="20"/>
          <w:szCs w:val="20"/>
          <w:lang w:val="es-MX"/>
        </w:rPr>
        <w:t>c</w:t>
      </w:r>
      <w:r w:rsidR="00356AAB" w:rsidRPr="00F944EB">
        <w:rPr>
          <w:rFonts w:ascii="Century Gothic" w:hAnsi="Century Gothic"/>
          <w:sz w:val="20"/>
          <w:szCs w:val="20"/>
          <w:lang w:val="es-MX"/>
        </w:rPr>
        <w:t>ator</w:t>
      </w:r>
      <w:r w:rsidR="0061244E" w:rsidRPr="00F944EB">
        <w:rPr>
          <w:rFonts w:ascii="Century Gothic" w:hAnsi="Century Gothic"/>
          <w:sz w:val="20"/>
          <w:szCs w:val="20"/>
          <w:lang w:val="es-MX"/>
        </w:rPr>
        <w:t>ce de sept</w:t>
      </w:r>
      <w:r w:rsidR="00356AAB" w:rsidRPr="00F944EB">
        <w:rPr>
          <w:rFonts w:ascii="Century Gothic" w:hAnsi="Century Gothic"/>
          <w:sz w:val="20"/>
          <w:szCs w:val="20"/>
          <w:lang w:val="es-MX"/>
        </w:rPr>
        <w:t>iembre d</w:t>
      </w:r>
      <w:r w:rsidR="0061244E" w:rsidRPr="00F944EB">
        <w:rPr>
          <w:rFonts w:ascii="Century Gothic" w:hAnsi="Century Gothic"/>
          <w:sz w:val="20"/>
          <w:szCs w:val="20"/>
          <w:lang w:val="es-MX"/>
        </w:rPr>
        <w:t>e</w:t>
      </w:r>
      <w:r w:rsidR="00356AAB" w:rsidRPr="00F944EB">
        <w:rPr>
          <w:rFonts w:ascii="Century Gothic" w:hAnsi="Century Gothic"/>
          <w:sz w:val="20"/>
          <w:szCs w:val="20"/>
          <w:lang w:val="es-MX"/>
        </w:rPr>
        <w:t xml:space="preserve"> </w:t>
      </w:r>
      <w:r w:rsidR="0061244E" w:rsidRPr="00F944EB">
        <w:rPr>
          <w:rFonts w:ascii="Century Gothic" w:hAnsi="Century Gothic"/>
          <w:sz w:val="20"/>
          <w:szCs w:val="20"/>
          <w:lang w:val="es-MX"/>
        </w:rPr>
        <w:t>dos</w:t>
      </w:r>
      <w:r w:rsidR="00356AAB" w:rsidRPr="00F944EB">
        <w:rPr>
          <w:rFonts w:ascii="Century Gothic" w:hAnsi="Century Gothic"/>
          <w:sz w:val="20"/>
          <w:szCs w:val="20"/>
          <w:lang w:val="es-MX"/>
        </w:rPr>
        <w:t xml:space="preserve"> mil dieci</w:t>
      </w:r>
      <w:r w:rsidR="0061244E" w:rsidRPr="00F944EB">
        <w:rPr>
          <w:rFonts w:ascii="Century Gothic" w:hAnsi="Century Gothic"/>
          <w:sz w:val="20"/>
          <w:szCs w:val="20"/>
          <w:lang w:val="es-MX"/>
        </w:rPr>
        <w:t>o</w:t>
      </w:r>
      <w:r w:rsidR="00356AAB" w:rsidRPr="00F944EB">
        <w:rPr>
          <w:rFonts w:ascii="Century Gothic" w:hAnsi="Century Gothic"/>
          <w:sz w:val="20"/>
          <w:szCs w:val="20"/>
          <w:lang w:val="es-MX"/>
        </w:rPr>
        <w:t>cho.</w:t>
      </w:r>
    </w:p>
    <w:p w:rsidR="00356AAB" w:rsidRPr="00F944EB" w:rsidRDefault="00356AAB" w:rsidP="008E66E6">
      <w:pPr>
        <w:rPr>
          <w:rFonts w:ascii="Century Gothic" w:hAnsi="Century Gothic"/>
          <w:sz w:val="20"/>
          <w:szCs w:val="20"/>
          <w:lang w:val="es-MX"/>
        </w:rPr>
      </w:pPr>
      <w:r w:rsidRPr="00F944EB">
        <w:rPr>
          <w:rFonts w:ascii="Century Gothic" w:hAnsi="Century Gothic"/>
          <w:sz w:val="20"/>
          <w:szCs w:val="20"/>
          <w:lang w:val="es-MX"/>
        </w:rPr>
        <w:t>IV.</w:t>
      </w:r>
      <w:r w:rsidR="0061244E" w:rsidRPr="00F944EB">
        <w:rPr>
          <w:rFonts w:ascii="Century Gothic" w:hAnsi="Century Gothic"/>
          <w:sz w:val="20"/>
          <w:szCs w:val="20"/>
          <w:lang w:val="es-MX"/>
        </w:rPr>
        <w:t>-</w:t>
      </w:r>
      <w:r w:rsidRPr="00F944EB">
        <w:rPr>
          <w:rFonts w:ascii="Century Gothic" w:hAnsi="Century Gothic"/>
          <w:sz w:val="20"/>
          <w:szCs w:val="20"/>
          <w:lang w:val="es-MX"/>
        </w:rPr>
        <w:t xml:space="preserve"> Los Dip</w:t>
      </w:r>
      <w:r w:rsidR="0061244E" w:rsidRPr="00F944EB">
        <w:rPr>
          <w:rFonts w:ascii="Century Gothic" w:hAnsi="Century Gothic"/>
          <w:sz w:val="20"/>
          <w:szCs w:val="20"/>
          <w:lang w:val="es-MX"/>
        </w:rPr>
        <w:t>u</w:t>
      </w:r>
      <w:r w:rsidRPr="00F944EB">
        <w:rPr>
          <w:rFonts w:ascii="Century Gothic" w:hAnsi="Century Gothic"/>
          <w:sz w:val="20"/>
          <w:szCs w:val="20"/>
          <w:lang w:val="es-MX"/>
        </w:rPr>
        <w:t>tados el</w:t>
      </w:r>
      <w:r w:rsidR="0061244E" w:rsidRPr="00F944EB">
        <w:rPr>
          <w:rFonts w:ascii="Century Gothic" w:hAnsi="Century Gothic"/>
          <w:sz w:val="20"/>
          <w:szCs w:val="20"/>
          <w:lang w:val="es-MX"/>
        </w:rPr>
        <w:t>e</w:t>
      </w:r>
      <w:r w:rsidRPr="00F944EB">
        <w:rPr>
          <w:rFonts w:ascii="Century Gothic" w:hAnsi="Century Gothic"/>
          <w:sz w:val="20"/>
          <w:szCs w:val="20"/>
          <w:lang w:val="es-MX"/>
        </w:rPr>
        <w:t>c</w:t>
      </w:r>
      <w:r w:rsidR="0061244E" w:rsidRPr="00F944EB">
        <w:rPr>
          <w:rFonts w:ascii="Century Gothic" w:hAnsi="Century Gothic"/>
          <w:sz w:val="20"/>
          <w:szCs w:val="20"/>
          <w:lang w:val="es-MX"/>
        </w:rPr>
        <w:t>to</w:t>
      </w:r>
      <w:r w:rsidRPr="00F944EB">
        <w:rPr>
          <w:rFonts w:ascii="Century Gothic" w:hAnsi="Century Gothic"/>
          <w:sz w:val="20"/>
          <w:szCs w:val="20"/>
          <w:lang w:val="es-MX"/>
        </w:rPr>
        <w:t xml:space="preserve">s </w:t>
      </w:r>
      <w:r w:rsidR="0061244E" w:rsidRPr="00F944EB">
        <w:rPr>
          <w:rFonts w:ascii="Century Gothic" w:hAnsi="Century Gothic"/>
          <w:sz w:val="20"/>
          <w:szCs w:val="20"/>
          <w:lang w:val="es-MX"/>
        </w:rPr>
        <w:t>de la L</w:t>
      </w:r>
      <w:r w:rsidRPr="00F944EB">
        <w:rPr>
          <w:rFonts w:ascii="Century Gothic" w:hAnsi="Century Gothic"/>
          <w:sz w:val="20"/>
          <w:szCs w:val="20"/>
          <w:lang w:val="es-MX"/>
        </w:rPr>
        <w:t>X Legislatura al Honora</w:t>
      </w:r>
      <w:r w:rsidR="0061244E" w:rsidRPr="00F944EB">
        <w:rPr>
          <w:rFonts w:ascii="Century Gothic" w:hAnsi="Century Gothic"/>
          <w:sz w:val="20"/>
          <w:szCs w:val="20"/>
          <w:lang w:val="es-MX"/>
        </w:rPr>
        <w:t>ble Congreso del Estado, entrará</w:t>
      </w:r>
      <w:r w:rsidRPr="00F944EB">
        <w:rPr>
          <w:rFonts w:ascii="Century Gothic" w:hAnsi="Century Gothic"/>
          <w:sz w:val="20"/>
          <w:szCs w:val="20"/>
          <w:lang w:val="es-MX"/>
        </w:rPr>
        <w:t xml:space="preserve">n </w:t>
      </w:r>
      <w:r w:rsidR="0061244E" w:rsidRPr="00F944EB">
        <w:rPr>
          <w:rFonts w:ascii="Century Gothic" w:hAnsi="Century Gothic"/>
          <w:sz w:val="20"/>
          <w:szCs w:val="20"/>
          <w:lang w:val="es-MX"/>
        </w:rPr>
        <w:t>e</w:t>
      </w:r>
      <w:r w:rsidRPr="00F944EB">
        <w:rPr>
          <w:rFonts w:ascii="Century Gothic" w:hAnsi="Century Gothic"/>
          <w:sz w:val="20"/>
          <w:szCs w:val="20"/>
          <w:lang w:val="es-MX"/>
        </w:rPr>
        <w:t>n</w:t>
      </w:r>
      <w:r w:rsidR="0061244E" w:rsidRPr="00F944EB">
        <w:rPr>
          <w:rFonts w:ascii="Century Gothic" w:hAnsi="Century Gothic"/>
          <w:sz w:val="20"/>
          <w:szCs w:val="20"/>
          <w:lang w:val="es-MX"/>
        </w:rPr>
        <w:t xml:space="preserve"> funciones </w:t>
      </w:r>
      <w:r w:rsidRPr="00F944EB">
        <w:rPr>
          <w:rFonts w:ascii="Century Gothic" w:hAnsi="Century Gothic"/>
          <w:sz w:val="20"/>
          <w:szCs w:val="20"/>
          <w:lang w:val="es-MX"/>
        </w:rPr>
        <w:t>el quince de se</w:t>
      </w:r>
      <w:r w:rsidR="0061244E" w:rsidRPr="00F944EB">
        <w:rPr>
          <w:rFonts w:ascii="Century Gothic" w:hAnsi="Century Gothic"/>
          <w:sz w:val="20"/>
          <w:szCs w:val="20"/>
          <w:lang w:val="es-MX"/>
        </w:rPr>
        <w:t>pt</w:t>
      </w:r>
      <w:r w:rsidRPr="00F944EB">
        <w:rPr>
          <w:rFonts w:ascii="Century Gothic" w:hAnsi="Century Gothic"/>
          <w:sz w:val="20"/>
          <w:szCs w:val="20"/>
          <w:lang w:val="es-MX"/>
        </w:rPr>
        <w:t>iembre de dos mil diecio</w:t>
      </w:r>
      <w:r w:rsidR="0061244E" w:rsidRPr="00F944EB">
        <w:rPr>
          <w:rFonts w:ascii="Century Gothic" w:hAnsi="Century Gothic"/>
          <w:sz w:val="20"/>
          <w:szCs w:val="20"/>
          <w:lang w:val="es-MX"/>
        </w:rPr>
        <w:t>c</w:t>
      </w:r>
      <w:r w:rsidRPr="00F944EB">
        <w:rPr>
          <w:rFonts w:ascii="Century Gothic" w:hAnsi="Century Gothic"/>
          <w:sz w:val="20"/>
          <w:szCs w:val="20"/>
          <w:lang w:val="es-MX"/>
        </w:rPr>
        <w:t>ho y concl</w:t>
      </w:r>
      <w:r w:rsidR="0061244E" w:rsidRPr="00F944EB">
        <w:rPr>
          <w:rFonts w:ascii="Century Gothic" w:hAnsi="Century Gothic"/>
          <w:sz w:val="20"/>
          <w:szCs w:val="20"/>
          <w:lang w:val="es-MX"/>
        </w:rPr>
        <w:t>u</w:t>
      </w:r>
      <w:r w:rsidRPr="00F944EB">
        <w:rPr>
          <w:rFonts w:ascii="Century Gothic" w:hAnsi="Century Gothic"/>
          <w:sz w:val="20"/>
          <w:szCs w:val="20"/>
          <w:lang w:val="es-MX"/>
        </w:rPr>
        <w:t>ir</w:t>
      </w:r>
      <w:r w:rsidR="0061244E" w:rsidRPr="00F944EB">
        <w:rPr>
          <w:rFonts w:ascii="Century Gothic" w:hAnsi="Century Gothic"/>
          <w:sz w:val="20"/>
          <w:szCs w:val="20"/>
          <w:lang w:val="es-MX"/>
        </w:rPr>
        <w:t>á</w:t>
      </w:r>
      <w:r w:rsidRPr="00F944EB">
        <w:rPr>
          <w:rFonts w:ascii="Century Gothic" w:hAnsi="Century Gothic"/>
          <w:sz w:val="20"/>
          <w:szCs w:val="20"/>
          <w:lang w:val="es-MX"/>
        </w:rPr>
        <w:t>n su encargo el cato</w:t>
      </w:r>
      <w:r w:rsidR="0061244E" w:rsidRPr="00F944EB">
        <w:rPr>
          <w:rFonts w:ascii="Century Gothic" w:hAnsi="Century Gothic"/>
          <w:sz w:val="20"/>
          <w:szCs w:val="20"/>
          <w:lang w:val="es-MX"/>
        </w:rPr>
        <w:t>rc</w:t>
      </w:r>
      <w:r w:rsidRPr="00F944EB">
        <w:rPr>
          <w:rFonts w:ascii="Century Gothic" w:hAnsi="Century Gothic"/>
          <w:sz w:val="20"/>
          <w:szCs w:val="20"/>
          <w:lang w:val="es-MX"/>
        </w:rPr>
        <w:t xml:space="preserve">e de </w:t>
      </w:r>
      <w:r w:rsidR="0061244E" w:rsidRPr="00F944EB">
        <w:rPr>
          <w:rFonts w:ascii="Century Gothic" w:hAnsi="Century Gothic"/>
          <w:sz w:val="20"/>
          <w:szCs w:val="20"/>
          <w:lang w:val="es-MX"/>
        </w:rPr>
        <w:t>se</w:t>
      </w:r>
      <w:r w:rsidRPr="00F944EB">
        <w:rPr>
          <w:rFonts w:ascii="Century Gothic" w:hAnsi="Century Gothic"/>
          <w:sz w:val="20"/>
          <w:szCs w:val="20"/>
          <w:lang w:val="es-MX"/>
        </w:rPr>
        <w:t xml:space="preserve">ptiembre de dos </w:t>
      </w:r>
      <w:r w:rsidR="0061244E" w:rsidRPr="00F944EB">
        <w:rPr>
          <w:rFonts w:ascii="Century Gothic" w:hAnsi="Century Gothic"/>
          <w:sz w:val="20"/>
          <w:szCs w:val="20"/>
          <w:lang w:val="es-MX"/>
        </w:rPr>
        <w:t>m</w:t>
      </w:r>
      <w:r w:rsidRPr="00F944EB">
        <w:rPr>
          <w:rFonts w:ascii="Century Gothic" w:hAnsi="Century Gothic"/>
          <w:sz w:val="20"/>
          <w:szCs w:val="20"/>
          <w:lang w:val="es-MX"/>
        </w:rPr>
        <w:t>il veintiuno</w:t>
      </w:r>
      <w:r w:rsidR="0061244E" w:rsidRPr="00F944EB">
        <w:rPr>
          <w:rFonts w:ascii="Century Gothic" w:hAnsi="Century Gothic"/>
          <w:sz w:val="20"/>
          <w:szCs w:val="20"/>
          <w:lang w:val="es-MX"/>
        </w:rPr>
        <w:t>.</w:t>
      </w:r>
    </w:p>
    <w:p w:rsidR="00356AAB" w:rsidRPr="00F944EB" w:rsidRDefault="00356AAB" w:rsidP="008E66E6">
      <w:pPr>
        <w:rPr>
          <w:rFonts w:ascii="Century Gothic" w:hAnsi="Century Gothic"/>
          <w:sz w:val="20"/>
          <w:szCs w:val="20"/>
          <w:lang w:val="es-MX"/>
        </w:rPr>
      </w:pPr>
      <w:r w:rsidRPr="00F944EB">
        <w:rPr>
          <w:rFonts w:ascii="Century Gothic" w:hAnsi="Century Gothic"/>
          <w:sz w:val="20"/>
          <w:szCs w:val="20"/>
          <w:lang w:val="es-MX"/>
        </w:rPr>
        <w:t>V.- Los</w:t>
      </w:r>
      <w:r w:rsidR="0061244E" w:rsidRPr="00F944EB">
        <w:rPr>
          <w:rFonts w:ascii="Century Gothic" w:hAnsi="Century Gothic"/>
          <w:sz w:val="20"/>
          <w:szCs w:val="20"/>
          <w:lang w:val="es-MX"/>
        </w:rPr>
        <w:t xml:space="preserve"> comicios para la renovació</w:t>
      </w:r>
      <w:r w:rsidRPr="00F944EB">
        <w:rPr>
          <w:rFonts w:ascii="Century Gothic" w:hAnsi="Century Gothic"/>
          <w:sz w:val="20"/>
          <w:szCs w:val="20"/>
          <w:lang w:val="es-MX"/>
        </w:rPr>
        <w:t>n de los Ayuntamiento</w:t>
      </w:r>
      <w:r w:rsidR="0061244E" w:rsidRPr="00F944EB">
        <w:rPr>
          <w:rFonts w:ascii="Century Gothic" w:hAnsi="Century Gothic"/>
          <w:sz w:val="20"/>
          <w:szCs w:val="20"/>
          <w:lang w:val="es-MX"/>
        </w:rPr>
        <w:t>s</w:t>
      </w:r>
      <w:r w:rsidRPr="00F944EB">
        <w:rPr>
          <w:rFonts w:ascii="Century Gothic" w:hAnsi="Century Gothic"/>
          <w:sz w:val="20"/>
          <w:szCs w:val="20"/>
          <w:lang w:val="es-MX"/>
        </w:rPr>
        <w:t xml:space="preserve"> electo</w:t>
      </w:r>
      <w:r w:rsidR="0061244E" w:rsidRPr="00F944EB">
        <w:rPr>
          <w:rFonts w:ascii="Century Gothic" w:hAnsi="Century Gothic"/>
          <w:sz w:val="20"/>
          <w:szCs w:val="20"/>
          <w:lang w:val="es-MX"/>
        </w:rPr>
        <w:t>s</w:t>
      </w:r>
      <w:r w:rsidRPr="00F944EB">
        <w:rPr>
          <w:rFonts w:ascii="Century Gothic" w:hAnsi="Century Gothic"/>
          <w:sz w:val="20"/>
          <w:szCs w:val="20"/>
          <w:lang w:val="es-MX"/>
        </w:rPr>
        <w:t xml:space="preserve"> el primer doming</w:t>
      </w:r>
      <w:r w:rsidR="0061244E" w:rsidRPr="00F944EB">
        <w:rPr>
          <w:rFonts w:ascii="Century Gothic" w:hAnsi="Century Gothic"/>
          <w:sz w:val="20"/>
          <w:szCs w:val="20"/>
          <w:lang w:val="es-MX"/>
        </w:rPr>
        <w:t>o</w:t>
      </w:r>
      <w:r w:rsidRPr="00F944EB">
        <w:rPr>
          <w:rFonts w:ascii="Century Gothic" w:hAnsi="Century Gothic"/>
          <w:sz w:val="20"/>
          <w:szCs w:val="20"/>
          <w:lang w:val="es-MX"/>
        </w:rPr>
        <w:t xml:space="preserve"> de julio d</w:t>
      </w:r>
      <w:r w:rsidR="0061244E" w:rsidRPr="00F944EB">
        <w:rPr>
          <w:rFonts w:ascii="Century Gothic" w:hAnsi="Century Gothic"/>
          <w:sz w:val="20"/>
          <w:szCs w:val="20"/>
          <w:lang w:val="es-MX"/>
        </w:rPr>
        <w:t>e</w:t>
      </w:r>
      <w:r w:rsidRPr="00F944EB">
        <w:rPr>
          <w:rFonts w:ascii="Century Gothic" w:hAnsi="Century Gothic"/>
          <w:sz w:val="20"/>
          <w:szCs w:val="20"/>
          <w:lang w:val="es-MX"/>
        </w:rPr>
        <w:t xml:space="preserve"> dos mil die</w:t>
      </w:r>
      <w:r w:rsidR="0061244E" w:rsidRPr="00F944EB">
        <w:rPr>
          <w:rFonts w:ascii="Century Gothic" w:hAnsi="Century Gothic"/>
          <w:sz w:val="20"/>
          <w:szCs w:val="20"/>
          <w:lang w:val="es-MX"/>
        </w:rPr>
        <w:t>z</w:t>
      </w:r>
      <w:r w:rsidRPr="00F944EB">
        <w:rPr>
          <w:rFonts w:ascii="Century Gothic" w:hAnsi="Century Gothic"/>
          <w:sz w:val="20"/>
          <w:szCs w:val="20"/>
          <w:lang w:val="es-MX"/>
        </w:rPr>
        <w:t xml:space="preserve">, se </w:t>
      </w:r>
      <w:r w:rsidR="0061244E" w:rsidRPr="00F944EB">
        <w:rPr>
          <w:rFonts w:ascii="Century Gothic" w:hAnsi="Century Gothic"/>
          <w:sz w:val="20"/>
          <w:szCs w:val="20"/>
          <w:lang w:val="es-MX"/>
        </w:rPr>
        <w:t>ll</w:t>
      </w:r>
      <w:r w:rsidRPr="00F944EB">
        <w:rPr>
          <w:rFonts w:ascii="Century Gothic" w:hAnsi="Century Gothic"/>
          <w:sz w:val="20"/>
          <w:szCs w:val="20"/>
          <w:lang w:val="es-MX"/>
        </w:rPr>
        <w:t>eva</w:t>
      </w:r>
      <w:r w:rsidR="0061244E" w:rsidRPr="00F944EB">
        <w:rPr>
          <w:rFonts w:ascii="Century Gothic" w:hAnsi="Century Gothic"/>
          <w:sz w:val="20"/>
          <w:szCs w:val="20"/>
          <w:lang w:val="es-MX"/>
        </w:rPr>
        <w:t>rá</w:t>
      </w:r>
      <w:r w:rsidRPr="00F944EB">
        <w:rPr>
          <w:rFonts w:ascii="Century Gothic" w:hAnsi="Century Gothic"/>
          <w:sz w:val="20"/>
          <w:szCs w:val="20"/>
          <w:lang w:val="es-MX"/>
        </w:rPr>
        <w:t>n a cabo el primer do</w:t>
      </w:r>
      <w:r w:rsidR="0061244E" w:rsidRPr="00F944EB">
        <w:rPr>
          <w:rFonts w:ascii="Century Gothic" w:hAnsi="Century Gothic"/>
          <w:sz w:val="20"/>
          <w:szCs w:val="20"/>
          <w:lang w:val="es-MX"/>
        </w:rPr>
        <w:t>m</w:t>
      </w:r>
      <w:r w:rsidRPr="00F944EB">
        <w:rPr>
          <w:rFonts w:ascii="Century Gothic" w:hAnsi="Century Gothic"/>
          <w:sz w:val="20"/>
          <w:szCs w:val="20"/>
          <w:lang w:val="es-MX"/>
        </w:rPr>
        <w:t xml:space="preserve">ingo de julio de dos mil </w:t>
      </w:r>
      <w:r w:rsidR="0061244E" w:rsidRPr="00F944EB">
        <w:rPr>
          <w:rFonts w:ascii="Century Gothic" w:hAnsi="Century Gothic"/>
          <w:sz w:val="20"/>
          <w:szCs w:val="20"/>
          <w:lang w:val="es-MX"/>
        </w:rPr>
        <w:t>trece</w:t>
      </w:r>
      <w:r w:rsidRPr="00F944EB">
        <w:rPr>
          <w:rFonts w:ascii="Century Gothic" w:hAnsi="Century Gothic"/>
          <w:sz w:val="20"/>
          <w:szCs w:val="20"/>
          <w:lang w:val="es-MX"/>
        </w:rPr>
        <w:t>.</w:t>
      </w:r>
    </w:p>
    <w:p w:rsidR="00356AAB" w:rsidRPr="00F944EB" w:rsidRDefault="00356AAB" w:rsidP="008E66E6">
      <w:pPr>
        <w:rPr>
          <w:rFonts w:ascii="Century Gothic" w:hAnsi="Century Gothic"/>
          <w:sz w:val="20"/>
          <w:szCs w:val="20"/>
          <w:lang w:val="es-MX"/>
        </w:rPr>
      </w:pPr>
      <w:r w:rsidRPr="00F944EB">
        <w:rPr>
          <w:rFonts w:ascii="Century Gothic" w:hAnsi="Century Gothic"/>
          <w:sz w:val="20"/>
          <w:szCs w:val="20"/>
          <w:lang w:val="es-MX"/>
        </w:rPr>
        <w:t xml:space="preserve">VI.- Con el objeto de hacer concurrente </w:t>
      </w:r>
      <w:r w:rsidR="00235A8F" w:rsidRPr="00F944EB">
        <w:rPr>
          <w:rFonts w:ascii="Century Gothic" w:hAnsi="Century Gothic"/>
          <w:sz w:val="20"/>
          <w:szCs w:val="20"/>
          <w:lang w:val="es-MX"/>
        </w:rPr>
        <w:t xml:space="preserve">las </w:t>
      </w:r>
      <w:r w:rsidRPr="00F944EB">
        <w:rPr>
          <w:rFonts w:ascii="Century Gothic" w:hAnsi="Century Gothic"/>
          <w:sz w:val="20"/>
          <w:szCs w:val="20"/>
          <w:lang w:val="es-MX"/>
        </w:rPr>
        <w:t>eleccion</w:t>
      </w:r>
      <w:r w:rsidR="00235A8F" w:rsidRPr="00F944EB">
        <w:rPr>
          <w:rFonts w:ascii="Century Gothic" w:hAnsi="Century Gothic"/>
          <w:sz w:val="20"/>
          <w:szCs w:val="20"/>
          <w:lang w:val="es-MX"/>
        </w:rPr>
        <w:t>e</w:t>
      </w:r>
      <w:r w:rsidRPr="00F944EB">
        <w:rPr>
          <w:rFonts w:ascii="Century Gothic" w:hAnsi="Century Gothic"/>
          <w:sz w:val="20"/>
          <w:szCs w:val="20"/>
          <w:lang w:val="es-MX"/>
        </w:rPr>
        <w:t xml:space="preserve">s de Ayuntamientos con </w:t>
      </w:r>
      <w:r w:rsidR="00235A8F" w:rsidRPr="00F944EB">
        <w:rPr>
          <w:rFonts w:ascii="Century Gothic" w:hAnsi="Century Gothic"/>
          <w:sz w:val="20"/>
          <w:szCs w:val="20"/>
          <w:lang w:val="es-MX"/>
        </w:rPr>
        <w:t>l</w:t>
      </w:r>
      <w:r w:rsidRPr="00F944EB">
        <w:rPr>
          <w:rFonts w:ascii="Century Gothic" w:hAnsi="Century Gothic"/>
          <w:sz w:val="20"/>
          <w:szCs w:val="20"/>
          <w:lang w:val="es-MX"/>
        </w:rPr>
        <w:t>as eleccio</w:t>
      </w:r>
      <w:r w:rsidR="00235A8F" w:rsidRPr="00F944EB">
        <w:rPr>
          <w:rFonts w:ascii="Century Gothic" w:hAnsi="Century Gothic"/>
          <w:sz w:val="20"/>
          <w:szCs w:val="20"/>
          <w:lang w:val="es-MX"/>
        </w:rPr>
        <w:t>n</w:t>
      </w:r>
      <w:r w:rsidRPr="00F944EB">
        <w:rPr>
          <w:rFonts w:ascii="Century Gothic" w:hAnsi="Century Gothic"/>
          <w:sz w:val="20"/>
          <w:szCs w:val="20"/>
          <w:lang w:val="es-MX"/>
        </w:rPr>
        <w:t>es federales, los Ayuntamientos el</w:t>
      </w:r>
      <w:r w:rsidR="00235A8F" w:rsidRPr="00F944EB">
        <w:rPr>
          <w:rFonts w:ascii="Century Gothic" w:hAnsi="Century Gothic"/>
          <w:sz w:val="20"/>
          <w:szCs w:val="20"/>
          <w:lang w:val="es-MX"/>
        </w:rPr>
        <w:t>ec</w:t>
      </w:r>
      <w:r w:rsidRPr="00F944EB">
        <w:rPr>
          <w:rFonts w:ascii="Century Gothic" w:hAnsi="Century Gothic"/>
          <w:sz w:val="20"/>
          <w:szCs w:val="20"/>
          <w:lang w:val="es-MX"/>
        </w:rPr>
        <w:t>tos el primer domingo de julio de dos mil tr</w:t>
      </w:r>
      <w:r w:rsidR="00235A8F" w:rsidRPr="00F944EB">
        <w:rPr>
          <w:rFonts w:ascii="Century Gothic" w:hAnsi="Century Gothic"/>
          <w:sz w:val="20"/>
          <w:szCs w:val="20"/>
          <w:lang w:val="es-MX"/>
        </w:rPr>
        <w:t>e</w:t>
      </w:r>
      <w:r w:rsidRPr="00F944EB">
        <w:rPr>
          <w:rFonts w:ascii="Century Gothic" w:hAnsi="Century Gothic"/>
          <w:sz w:val="20"/>
          <w:szCs w:val="20"/>
          <w:lang w:val="es-MX"/>
        </w:rPr>
        <w:t xml:space="preserve">ce, entrarán en </w:t>
      </w:r>
      <w:r w:rsidR="00235A8F" w:rsidRPr="00F944EB">
        <w:rPr>
          <w:rFonts w:ascii="Century Gothic" w:hAnsi="Century Gothic"/>
          <w:sz w:val="20"/>
          <w:szCs w:val="20"/>
          <w:lang w:val="es-MX"/>
        </w:rPr>
        <w:t>funci</w:t>
      </w:r>
      <w:r w:rsidRPr="00F944EB">
        <w:rPr>
          <w:rFonts w:ascii="Century Gothic" w:hAnsi="Century Gothic"/>
          <w:sz w:val="20"/>
          <w:szCs w:val="20"/>
          <w:lang w:val="es-MX"/>
        </w:rPr>
        <w:t xml:space="preserve">ones el </w:t>
      </w:r>
      <w:r w:rsidR="00235A8F" w:rsidRPr="00F944EB">
        <w:rPr>
          <w:rFonts w:ascii="Century Gothic" w:hAnsi="Century Gothic"/>
          <w:sz w:val="20"/>
          <w:szCs w:val="20"/>
          <w:lang w:val="es-MX"/>
        </w:rPr>
        <w:t>qui</w:t>
      </w:r>
      <w:r w:rsidRPr="00F944EB">
        <w:rPr>
          <w:rFonts w:ascii="Century Gothic" w:hAnsi="Century Gothic"/>
          <w:sz w:val="20"/>
          <w:szCs w:val="20"/>
          <w:lang w:val="es-MX"/>
        </w:rPr>
        <w:t>nce de febrero de d</w:t>
      </w:r>
      <w:r w:rsidR="00235A8F" w:rsidRPr="00F944EB">
        <w:rPr>
          <w:rFonts w:ascii="Century Gothic" w:hAnsi="Century Gothic"/>
          <w:sz w:val="20"/>
          <w:szCs w:val="20"/>
          <w:lang w:val="es-MX"/>
        </w:rPr>
        <w:t>o</w:t>
      </w:r>
      <w:r w:rsidRPr="00F944EB">
        <w:rPr>
          <w:rFonts w:ascii="Century Gothic" w:hAnsi="Century Gothic"/>
          <w:sz w:val="20"/>
          <w:szCs w:val="20"/>
          <w:lang w:val="es-MX"/>
        </w:rPr>
        <w:t xml:space="preserve">s mil catorce y por </w:t>
      </w:r>
      <w:r w:rsidR="00235A8F" w:rsidRPr="00F944EB">
        <w:rPr>
          <w:rFonts w:ascii="Century Gothic" w:hAnsi="Century Gothic"/>
          <w:sz w:val="20"/>
          <w:szCs w:val="20"/>
          <w:lang w:val="es-MX"/>
        </w:rPr>
        <w:t>ú</w:t>
      </w:r>
      <w:r w:rsidRPr="00F944EB">
        <w:rPr>
          <w:rFonts w:ascii="Century Gothic" w:hAnsi="Century Gothic"/>
          <w:sz w:val="20"/>
          <w:szCs w:val="20"/>
          <w:lang w:val="es-MX"/>
        </w:rPr>
        <w:t>nica ocasi</w:t>
      </w:r>
      <w:r w:rsidR="00235A8F" w:rsidRPr="00F944EB">
        <w:rPr>
          <w:rFonts w:ascii="Century Gothic" w:hAnsi="Century Gothic"/>
          <w:sz w:val="20"/>
          <w:szCs w:val="20"/>
          <w:lang w:val="es-MX"/>
        </w:rPr>
        <w:t>ón</w:t>
      </w:r>
      <w:r w:rsidRPr="00F944EB">
        <w:rPr>
          <w:rFonts w:ascii="Century Gothic" w:hAnsi="Century Gothic"/>
          <w:sz w:val="20"/>
          <w:szCs w:val="20"/>
          <w:lang w:val="es-MX"/>
        </w:rPr>
        <w:t xml:space="preserve"> </w:t>
      </w:r>
      <w:r w:rsidR="00235A8F" w:rsidRPr="00F944EB">
        <w:rPr>
          <w:rFonts w:ascii="Century Gothic" w:hAnsi="Century Gothic"/>
          <w:sz w:val="20"/>
          <w:szCs w:val="20"/>
          <w:lang w:val="es-MX"/>
        </w:rPr>
        <w:t>c</w:t>
      </w:r>
      <w:r w:rsidRPr="00F944EB">
        <w:rPr>
          <w:rFonts w:ascii="Century Gothic" w:hAnsi="Century Gothic"/>
          <w:sz w:val="20"/>
          <w:szCs w:val="20"/>
          <w:lang w:val="es-MX"/>
        </w:rPr>
        <w:t>onc</w:t>
      </w:r>
      <w:r w:rsidR="00235A8F" w:rsidRPr="00F944EB">
        <w:rPr>
          <w:rFonts w:ascii="Century Gothic" w:hAnsi="Century Gothic"/>
          <w:sz w:val="20"/>
          <w:szCs w:val="20"/>
          <w:lang w:val="es-MX"/>
        </w:rPr>
        <w:t>l</w:t>
      </w:r>
      <w:r w:rsidRPr="00F944EB">
        <w:rPr>
          <w:rFonts w:ascii="Century Gothic" w:hAnsi="Century Gothic"/>
          <w:sz w:val="20"/>
          <w:szCs w:val="20"/>
          <w:lang w:val="es-MX"/>
        </w:rPr>
        <w:t>uirán su ad</w:t>
      </w:r>
      <w:r w:rsidR="00235A8F" w:rsidRPr="00F944EB">
        <w:rPr>
          <w:rFonts w:ascii="Century Gothic" w:hAnsi="Century Gothic"/>
          <w:sz w:val="20"/>
          <w:szCs w:val="20"/>
          <w:lang w:val="es-MX"/>
        </w:rPr>
        <w:t>m</w:t>
      </w:r>
      <w:r w:rsidRPr="00F944EB">
        <w:rPr>
          <w:rFonts w:ascii="Century Gothic" w:hAnsi="Century Gothic"/>
          <w:sz w:val="20"/>
          <w:szCs w:val="20"/>
          <w:lang w:val="es-MX"/>
        </w:rPr>
        <w:t>inistra</w:t>
      </w:r>
      <w:r w:rsidR="00235A8F" w:rsidRPr="00F944EB">
        <w:rPr>
          <w:rFonts w:ascii="Century Gothic" w:hAnsi="Century Gothic"/>
          <w:sz w:val="20"/>
          <w:szCs w:val="20"/>
          <w:lang w:val="es-MX"/>
        </w:rPr>
        <w:t>c</w:t>
      </w:r>
      <w:r w:rsidRPr="00F944EB">
        <w:rPr>
          <w:rFonts w:ascii="Century Gothic" w:hAnsi="Century Gothic"/>
          <w:sz w:val="20"/>
          <w:szCs w:val="20"/>
          <w:lang w:val="es-MX"/>
        </w:rPr>
        <w:t>i</w:t>
      </w:r>
      <w:r w:rsidR="00235A8F" w:rsidRPr="00F944EB">
        <w:rPr>
          <w:rFonts w:ascii="Century Gothic" w:hAnsi="Century Gothic"/>
          <w:sz w:val="20"/>
          <w:szCs w:val="20"/>
          <w:lang w:val="es-MX"/>
        </w:rPr>
        <w:t>ó</w:t>
      </w:r>
      <w:r w:rsidRPr="00F944EB">
        <w:rPr>
          <w:rFonts w:ascii="Century Gothic" w:hAnsi="Century Gothic"/>
          <w:sz w:val="20"/>
          <w:szCs w:val="20"/>
          <w:lang w:val="es-MX"/>
        </w:rPr>
        <w:t>n el c</w:t>
      </w:r>
      <w:r w:rsidR="00235A8F" w:rsidRPr="00F944EB">
        <w:rPr>
          <w:rFonts w:ascii="Century Gothic" w:hAnsi="Century Gothic"/>
          <w:sz w:val="20"/>
          <w:szCs w:val="20"/>
          <w:lang w:val="es-MX"/>
        </w:rPr>
        <w:t>at</w:t>
      </w:r>
      <w:r w:rsidRPr="00F944EB">
        <w:rPr>
          <w:rFonts w:ascii="Century Gothic" w:hAnsi="Century Gothic"/>
          <w:sz w:val="20"/>
          <w:szCs w:val="20"/>
          <w:lang w:val="es-MX"/>
        </w:rPr>
        <w:t>or</w:t>
      </w:r>
      <w:r w:rsidR="00235A8F" w:rsidRPr="00F944EB">
        <w:rPr>
          <w:rFonts w:ascii="Century Gothic" w:hAnsi="Century Gothic"/>
          <w:sz w:val="20"/>
          <w:szCs w:val="20"/>
          <w:lang w:val="es-MX"/>
        </w:rPr>
        <w:t>c</w:t>
      </w:r>
      <w:r w:rsidRPr="00F944EB">
        <w:rPr>
          <w:rFonts w:ascii="Century Gothic" w:hAnsi="Century Gothic"/>
          <w:sz w:val="20"/>
          <w:szCs w:val="20"/>
          <w:lang w:val="es-MX"/>
        </w:rPr>
        <w:t xml:space="preserve">e de </w:t>
      </w:r>
      <w:r w:rsidR="00235A8F" w:rsidRPr="00F944EB">
        <w:rPr>
          <w:rFonts w:ascii="Century Gothic" w:hAnsi="Century Gothic"/>
          <w:sz w:val="20"/>
          <w:szCs w:val="20"/>
          <w:lang w:val="es-MX"/>
        </w:rPr>
        <w:t>o</w:t>
      </w:r>
      <w:r w:rsidRPr="00F944EB">
        <w:rPr>
          <w:rFonts w:ascii="Century Gothic" w:hAnsi="Century Gothic"/>
          <w:sz w:val="20"/>
          <w:szCs w:val="20"/>
          <w:lang w:val="es-MX"/>
        </w:rPr>
        <w:t>c</w:t>
      </w:r>
      <w:r w:rsidR="00235A8F" w:rsidRPr="00F944EB">
        <w:rPr>
          <w:rFonts w:ascii="Century Gothic" w:hAnsi="Century Gothic"/>
          <w:sz w:val="20"/>
          <w:szCs w:val="20"/>
          <w:lang w:val="es-MX"/>
        </w:rPr>
        <w:t>t</w:t>
      </w:r>
      <w:r w:rsidRPr="00F944EB">
        <w:rPr>
          <w:rFonts w:ascii="Century Gothic" w:hAnsi="Century Gothic"/>
          <w:sz w:val="20"/>
          <w:szCs w:val="20"/>
          <w:lang w:val="es-MX"/>
        </w:rPr>
        <w:t xml:space="preserve">ubre de dos </w:t>
      </w:r>
      <w:r w:rsidR="00235A8F" w:rsidRPr="00F944EB">
        <w:rPr>
          <w:rFonts w:ascii="Century Gothic" w:hAnsi="Century Gothic"/>
          <w:sz w:val="20"/>
          <w:szCs w:val="20"/>
          <w:lang w:val="es-MX"/>
        </w:rPr>
        <w:t>mil</w:t>
      </w:r>
      <w:r w:rsidRPr="00F944EB">
        <w:rPr>
          <w:rFonts w:ascii="Century Gothic" w:hAnsi="Century Gothic"/>
          <w:sz w:val="20"/>
          <w:szCs w:val="20"/>
          <w:lang w:val="es-MX"/>
        </w:rPr>
        <w:t xml:space="preserve"> dieciocho</w:t>
      </w:r>
      <w:r w:rsidR="00235A8F" w:rsidRPr="00F944EB">
        <w:rPr>
          <w:rFonts w:ascii="Century Gothic" w:hAnsi="Century Gothic"/>
          <w:sz w:val="20"/>
          <w:szCs w:val="20"/>
          <w:lang w:val="es-MX"/>
        </w:rPr>
        <w:t>.</w:t>
      </w:r>
    </w:p>
    <w:p w:rsidR="00356AAB" w:rsidRPr="00F944EB" w:rsidRDefault="00356AAB" w:rsidP="008E66E6">
      <w:pPr>
        <w:rPr>
          <w:rFonts w:ascii="Century Gothic" w:hAnsi="Century Gothic"/>
          <w:sz w:val="20"/>
          <w:szCs w:val="20"/>
          <w:lang w:val="es-MX"/>
        </w:rPr>
      </w:pPr>
      <w:r w:rsidRPr="00F944EB">
        <w:rPr>
          <w:rFonts w:ascii="Century Gothic" w:hAnsi="Century Gothic"/>
          <w:sz w:val="20"/>
          <w:szCs w:val="20"/>
          <w:lang w:val="es-MX"/>
        </w:rPr>
        <w:t>V</w:t>
      </w:r>
      <w:r w:rsidR="00235A8F" w:rsidRPr="00F944EB">
        <w:rPr>
          <w:rFonts w:ascii="Century Gothic" w:hAnsi="Century Gothic"/>
          <w:sz w:val="20"/>
          <w:szCs w:val="20"/>
          <w:lang w:val="es-MX"/>
        </w:rPr>
        <w:t>II.- Con el mismo propó</w:t>
      </w:r>
      <w:r w:rsidRPr="00F944EB">
        <w:rPr>
          <w:rFonts w:ascii="Century Gothic" w:hAnsi="Century Gothic"/>
          <w:sz w:val="20"/>
          <w:szCs w:val="20"/>
          <w:lang w:val="es-MX"/>
        </w:rPr>
        <w:t>si</w:t>
      </w:r>
      <w:r w:rsidR="00235A8F" w:rsidRPr="00F944EB">
        <w:rPr>
          <w:rFonts w:ascii="Century Gothic" w:hAnsi="Century Gothic"/>
          <w:sz w:val="20"/>
          <w:szCs w:val="20"/>
          <w:lang w:val="es-MX"/>
        </w:rPr>
        <w:t>t</w:t>
      </w:r>
      <w:r w:rsidRPr="00F944EB">
        <w:rPr>
          <w:rFonts w:ascii="Century Gothic" w:hAnsi="Century Gothic"/>
          <w:sz w:val="20"/>
          <w:szCs w:val="20"/>
          <w:lang w:val="es-MX"/>
        </w:rPr>
        <w:t xml:space="preserve">o anterior, la </w:t>
      </w:r>
      <w:r w:rsidR="00235A8F" w:rsidRPr="00F944EB">
        <w:rPr>
          <w:rFonts w:ascii="Century Gothic" w:hAnsi="Century Gothic"/>
          <w:sz w:val="20"/>
          <w:szCs w:val="20"/>
          <w:lang w:val="es-MX"/>
        </w:rPr>
        <w:t>s</w:t>
      </w:r>
      <w:r w:rsidRPr="00F944EB">
        <w:rPr>
          <w:rFonts w:ascii="Century Gothic" w:hAnsi="Century Gothic"/>
          <w:sz w:val="20"/>
          <w:szCs w:val="20"/>
          <w:lang w:val="es-MX"/>
        </w:rPr>
        <w:t>iguiente elección de Ayuntami</w:t>
      </w:r>
      <w:r w:rsidR="00235A8F" w:rsidRPr="00F944EB">
        <w:rPr>
          <w:rFonts w:ascii="Century Gothic" w:hAnsi="Century Gothic"/>
          <w:sz w:val="20"/>
          <w:szCs w:val="20"/>
          <w:lang w:val="es-MX"/>
        </w:rPr>
        <w:t>ent</w:t>
      </w:r>
      <w:r w:rsidRPr="00F944EB">
        <w:rPr>
          <w:rFonts w:ascii="Century Gothic" w:hAnsi="Century Gothic"/>
          <w:sz w:val="20"/>
          <w:szCs w:val="20"/>
          <w:lang w:val="es-MX"/>
        </w:rPr>
        <w:t xml:space="preserve">os a </w:t>
      </w:r>
      <w:r w:rsidR="00235A8F" w:rsidRPr="00F944EB">
        <w:rPr>
          <w:rFonts w:ascii="Century Gothic" w:hAnsi="Century Gothic"/>
          <w:sz w:val="20"/>
          <w:szCs w:val="20"/>
          <w:lang w:val="es-MX"/>
        </w:rPr>
        <w:t>l</w:t>
      </w:r>
      <w:r w:rsidRPr="00F944EB">
        <w:rPr>
          <w:rFonts w:ascii="Century Gothic" w:hAnsi="Century Gothic"/>
          <w:sz w:val="20"/>
          <w:szCs w:val="20"/>
          <w:lang w:val="es-MX"/>
        </w:rPr>
        <w:t>a señalada en la fracción V del presente art</w:t>
      </w:r>
      <w:r w:rsidR="00235A8F" w:rsidRPr="00F944EB">
        <w:rPr>
          <w:rFonts w:ascii="Century Gothic" w:hAnsi="Century Gothic"/>
          <w:sz w:val="20"/>
          <w:szCs w:val="20"/>
          <w:lang w:val="es-MX"/>
        </w:rPr>
        <w:t>í</w:t>
      </w:r>
      <w:r w:rsidRPr="00F944EB">
        <w:rPr>
          <w:rFonts w:ascii="Century Gothic" w:hAnsi="Century Gothic"/>
          <w:sz w:val="20"/>
          <w:szCs w:val="20"/>
          <w:lang w:val="es-MX"/>
        </w:rPr>
        <w:t>culo transitorio</w:t>
      </w:r>
      <w:r w:rsidR="00235A8F" w:rsidRPr="00F944EB">
        <w:rPr>
          <w:rFonts w:ascii="Century Gothic" w:hAnsi="Century Gothic"/>
          <w:sz w:val="20"/>
          <w:szCs w:val="20"/>
          <w:lang w:val="es-MX"/>
        </w:rPr>
        <w:t>,</w:t>
      </w:r>
      <w:r w:rsidRPr="00F944EB">
        <w:rPr>
          <w:rFonts w:ascii="Century Gothic" w:hAnsi="Century Gothic"/>
          <w:sz w:val="20"/>
          <w:szCs w:val="20"/>
          <w:lang w:val="es-MX"/>
        </w:rPr>
        <w:t xml:space="preserve"> será el primer d</w:t>
      </w:r>
      <w:r w:rsidR="00235A8F" w:rsidRPr="00F944EB">
        <w:rPr>
          <w:rFonts w:ascii="Century Gothic" w:hAnsi="Century Gothic"/>
          <w:sz w:val="20"/>
          <w:szCs w:val="20"/>
          <w:lang w:val="es-MX"/>
        </w:rPr>
        <w:t>o</w:t>
      </w:r>
      <w:r w:rsidRPr="00F944EB">
        <w:rPr>
          <w:rFonts w:ascii="Century Gothic" w:hAnsi="Century Gothic"/>
          <w:sz w:val="20"/>
          <w:szCs w:val="20"/>
          <w:lang w:val="es-MX"/>
        </w:rPr>
        <w:t>mi</w:t>
      </w:r>
      <w:r w:rsidR="00235A8F" w:rsidRPr="00F944EB">
        <w:rPr>
          <w:rFonts w:ascii="Century Gothic" w:hAnsi="Century Gothic"/>
          <w:sz w:val="20"/>
          <w:szCs w:val="20"/>
          <w:lang w:val="es-MX"/>
        </w:rPr>
        <w:t>n</w:t>
      </w:r>
      <w:r w:rsidRPr="00F944EB">
        <w:rPr>
          <w:rFonts w:ascii="Century Gothic" w:hAnsi="Century Gothic"/>
          <w:sz w:val="20"/>
          <w:szCs w:val="20"/>
          <w:lang w:val="es-MX"/>
        </w:rPr>
        <w:t xml:space="preserve">go de julio de dos </w:t>
      </w:r>
      <w:r w:rsidR="00235A8F" w:rsidRPr="00F944EB">
        <w:rPr>
          <w:rFonts w:ascii="Century Gothic" w:hAnsi="Century Gothic"/>
          <w:sz w:val="20"/>
          <w:szCs w:val="20"/>
          <w:lang w:val="es-MX"/>
        </w:rPr>
        <w:t>m</w:t>
      </w:r>
      <w:r w:rsidRPr="00F944EB">
        <w:rPr>
          <w:rFonts w:ascii="Century Gothic" w:hAnsi="Century Gothic"/>
          <w:sz w:val="20"/>
          <w:szCs w:val="20"/>
          <w:lang w:val="es-MX"/>
        </w:rPr>
        <w:t xml:space="preserve">il dieciocho, para que dichos </w:t>
      </w:r>
      <w:r w:rsidR="00235A8F" w:rsidRPr="00F944EB">
        <w:rPr>
          <w:rFonts w:ascii="Century Gothic" w:hAnsi="Century Gothic"/>
          <w:sz w:val="20"/>
          <w:szCs w:val="20"/>
          <w:lang w:val="es-MX"/>
        </w:rPr>
        <w:t>Ó</w:t>
      </w:r>
      <w:r w:rsidRPr="00F944EB">
        <w:rPr>
          <w:rFonts w:ascii="Century Gothic" w:hAnsi="Century Gothic"/>
          <w:sz w:val="20"/>
          <w:szCs w:val="20"/>
          <w:lang w:val="es-MX"/>
        </w:rPr>
        <w:t>rganos electos entren en funciones el quince de octubre de dos mil dieciocho, y concluyan su per</w:t>
      </w:r>
      <w:r w:rsidR="00235A8F" w:rsidRPr="00F944EB">
        <w:rPr>
          <w:rFonts w:ascii="Century Gothic" w:hAnsi="Century Gothic"/>
          <w:sz w:val="20"/>
          <w:szCs w:val="20"/>
          <w:lang w:val="es-MX"/>
        </w:rPr>
        <w:t>í</w:t>
      </w:r>
      <w:r w:rsidRPr="00F944EB">
        <w:rPr>
          <w:rFonts w:ascii="Century Gothic" w:hAnsi="Century Gothic"/>
          <w:sz w:val="20"/>
          <w:szCs w:val="20"/>
          <w:lang w:val="es-MX"/>
        </w:rPr>
        <w:t>odo el catorce de octubre de dos mil vein</w:t>
      </w:r>
      <w:r w:rsidR="00235A8F" w:rsidRPr="00F944EB">
        <w:rPr>
          <w:rFonts w:ascii="Century Gothic" w:hAnsi="Century Gothic"/>
          <w:sz w:val="20"/>
          <w:szCs w:val="20"/>
          <w:lang w:val="es-MX"/>
        </w:rPr>
        <w:t>t</w:t>
      </w:r>
      <w:r w:rsidRPr="00F944EB">
        <w:rPr>
          <w:rFonts w:ascii="Century Gothic" w:hAnsi="Century Gothic"/>
          <w:sz w:val="20"/>
          <w:szCs w:val="20"/>
          <w:lang w:val="es-MX"/>
        </w:rPr>
        <w:t>iun</w:t>
      </w:r>
      <w:r w:rsidR="00235A8F" w:rsidRPr="00F944EB">
        <w:rPr>
          <w:rFonts w:ascii="Century Gothic" w:hAnsi="Century Gothic"/>
          <w:sz w:val="20"/>
          <w:szCs w:val="20"/>
          <w:lang w:val="es-MX"/>
        </w:rPr>
        <w:t>o</w:t>
      </w:r>
      <w:r w:rsidRPr="00F944EB">
        <w:rPr>
          <w:rFonts w:ascii="Century Gothic" w:hAnsi="Century Gothic"/>
          <w:sz w:val="20"/>
          <w:szCs w:val="20"/>
          <w:lang w:val="es-MX"/>
        </w:rPr>
        <w:t>.</w:t>
      </w:r>
    </w:p>
    <w:p w:rsidR="00356AAB" w:rsidRPr="00F944EB" w:rsidRDefault="00356AAB" w:rsidP="008E66E6">
      <w:pPr>
        <w:rPr>
          <w:rFonts w:ascii="Century Gothic" w:hAnsi="Century Gothic"/>
          <w:sz w:val="20"/>
          <w:szCs w:val="20"/>
          <w:lang w:val="es-MX"/>
        </w:rPr>
      </w:pPr>
      <w:r w:rsidRPr="00F944EB">
        <w:rPr>
          <w:rFonts w:ascii="Century Gothic" w:hAnsi="Century Gothic"/>
          <w:sz w:val="20"/>
          <w:szCs w:val="20"/>
          <w:lang w:val="es-MX"/>
        </w:rPr>
        <w:t>VIII</w:t>
      </w:r>
      <w:r w:rsidR="00235A8F" w:rsidRPr="00F944EB">
        <w:rPr>
          <w:rFonts w:ascii="Century Gothic" w:hAnsi="Century Gothic"/>
          <w:sz w:val="20"/>
          <w:szCs w:val="20"/>
          <w:lang w:val="es-MX"/>
        </w:rPr>
        <w:t>.- L</w:t>
      </w:r>
      <w:r w:rsidRPr="00F944EB">
        <w:rPr>
          <w:rFonts w:ascii="Century Gothic" w:hAnsi="Century Gothic"/>
          <w:sz w:val="20"/>
          <w:szCs w:val="20"/>
          <w:lang w:val="es-MX"/>
        </w:rPr>
        <w:t xml:space="preserve">a próxima elección de Gobernador, se efectuará el primer domingo de julio de dos </w:t>
      </w:r>
      <w:r w:rsidR="00235A8F" w:rsidRPr="00F944EB">
        <w:rPr>
          <w:rFonts w:ascii="Century Gothic" w:hAnsi="Century Gothic"/>
          <w:sz w:val="20"/>
          <w:szCs w:val="20"/>
          <w:lang w:val="es-MX"/>
        </w:rPr>
        <w:t>mil</w:t>
      </w:r>
      <w:r w:rsidRPr="00F944EB">
        <w:rPr>
          <w:rFonts w:ascii="Century Gothic" w:hAnsi="Century Gothic"/>
          <w:sz w:val="20"/>
          <w:szCs w:val="20"/>
          <w:lang w:val="es-MX"/>
        </w:rPr>
        <w:t xml:space="preserve"> d</w:t>
      </w:r>
      <w:r w:rsidR="00235A8F" w:rsidRPr="00F944EB">
        <w:rPr>
          <w:rFonts w:ascii="Century Gothic" w:hAnsi="Century Gothic"/>
          <w:sz w:val="20"/>
          <w:szCs w:val="20"/>
          <w:lang w:val="es-MX"/>
        </w:rPr>
        <w:t>ieciséis.</w:t>
      </w:r>
    </w:p>
    <w:p w:rsidR="00356AAB" w:rsidRPr="00F944EB" w:rsidRDefault="00356AAB" w:rsidP="008E66E6">
      <w:pPr>
        <w:rPr>
          <w:rFonts w:ascii="Century Gothic" w:hAnsi="Century Gothic"/>
          <w:sz w:val="20"/>
          <w:szCs w:val="20"/>
          <w:lang w:val="es-MX"/>
        </w:rPr>
      </w:pPr>
      <w:r w:rsidRPr="00F944EB">
        <w:rPr>
          <w:rFonts w:ascii="Century Gothic" w:hAnsi="Century Gothic"/>
          <w:sz w:val="20"/>
          <w:szCs w:val="20"/>
          <w:lang w:val="es-MX"/>
        </w:rPr>
        <w:t xml:space="preserve">IX.- </w:t>
      </w:r>
      <w:r w:rsidR="00235A8F" w:rsidRPr="00F944EB">
        <w:rPr>
          <w:rFonts w:ascii="Century Gothic" w:hAnsi="Century Gothic"/>
          <w:sz w:val="20"/>
          <w:szCs w:val="20"/>
          <w:lang w:val="es-MX"/>
        </w:rPr>
        <w:t>El</w:t>
      </w:r>
      <w:r w:rsidRPr="00F944EB">
        <w:rPr>
          <w:rFonts w:ascii="Century Gothic" w:hAnsi="Century Gothic"/>
          <w:sz w:val="20"/>
          <w:szCs w:val="20"/>
          <w:lang w:val="es-MX"/>
        </w:rPr>
        <w:t xml:space="preserve"> actual Gobernador de</w:t>
      </w:r>
      <w:r w:rsidR="00235A8F" w:rsidRPr="00F944EB">
        <w:rPr>
          <w:rFonts w:ascii="Century Gothic" w:hAnsi="Century Gothic"/>
          <w:sz w:val="20"/>
          <w:szCs w:val="20"/>
          <w:lang w:val="es-MX"/>
        </w:rPr>
        <w:t>l</w:t>
      </w:r>
      <w:r w:rsidRPr="00F944EB">
        <w:rPr>
          <w:rFonts w:ascii="Century Gothic" w:hAnsi="Century Gothic"/>
          <w:sz w:val="20"/>
          <w:szCs w:val="20"/>
          <w:lang w:val="es-MX"/>
        </w:rPr>
        <w:t xml:space="preserve"> Estad</w:t>
      </w:r>
      <w:r w:rsidR="00235A8F" w:rsidRPr="00F944EB">
        <w:rPr>
          <w:rFonts w:ascii="Century Gothic" w:hAnsi="Century Gothic"/>
          <w:sz w:val="20"/>
          <w:szCs w:val="20"/>
          <w:lang w:val="es-MX"/>
        </w:rPr>
        <w:t>o</w:t>
      </w:r>
      <w:r w:rsidRPr="00F944EB">
        <w:rPr>
          <w:rFonts w:ascii="Century Gothic" w:hAnsi="Century Gothic"/>
          <w:sz w:val="20"/>
          <w:szCs w:val="20"/>
          <w:lang w:val="es-MX"/>
        </w:rPr>
        <w:t>, concluirá su encargo el treinta y uno de en</w:t>
      </w:r>
      <w:r w:rsidR="00235A8F" w:rsidRPr="00F944EB">
        <w:rPr>
          <w:rFonts w:ascii="Century Gothic" w:hAnsi="Century Gothic"/>
          <w:sz w:val="20"/>
          <w:szCs w:val="20"/>
          <w:lang w:val="es-MX"/>
        </w:rPr>
        <w:t>e</w:t>
      </w:r>
      <w:r w:rsidRPr="00F944EB">
        <w:rPr>
          <w:rFonts w:ascii="Century Gothic" w:hAnsi="Century Gothic"/>
          <w:sz w:val="20"/>
          <w:szCs w:val="20"/>
          <w:lang w:val="es-MX"/>
        </w:rPr>
        <w:t>r</w:t>
      </w:r>
      <w:r w:rsidR="00235A8F" w:rsidRPr="00F944EB">
        <w:rPr>
          <w:rFonts w:ascii="Century Gothic" w:hAnsi="Century Gothic"/>
          <w:sz w:val="20"/>
          <w:szCs w:val="20"/>
          <w:lang w:val="es-MX"/>
        </w:rPr>
        <w:t>o</w:t>
      </w:r>
      <w:r w:rsidRPr="00F944EB">
        <w:rPr>
          <w:rFonts w:ascii="Century Gothic" w:hAnsi="Century Gothic"/>
          <w:sz w:val="20"/>
          <w:szCs w:val="20"/>
          <w:lang w:val="es-MX"/>
        </w:rPr>
        <w:t xml:space="preserve"> de dos mi</w:t>
      </w:r>
      <w:r w:rsidR="00235A8F" w:rsidRPr="00F944EB">
        <w:rPr>
          <w:rFonts w:ascii="Century Gothic" w:hAnsi="Century Gothic"/>
          <w:sz w:val="20"/>
          <w:szCs w:val="20"/>
          <w:lang w:val="es-MX"/>
        </w:rPr>
        <w:t>l</w:t>
      </w:r>
      <w:r w:rsidRPr="00F944EB">
        <w:rPr>
          <w:rFonts w:ascii="Century Gothic" w:hAnsi="Century Gothic"/>
          <w:sz w:val="20"/>
          <w:szCs w:val="20"/>
          <w:lang w:val="es-MX"/>
        </w:rPr>
        <w:t xml:space="preserve"> diecisiete.</w:t>
      </w:r>
    </w:p>
    <w:p w:rsidR="00356AAB" w:rsidRPr="00F944EB" w:rsidRDefault="00356AAB" w:rsidP="008E66E6">
      <w:pPr>
        <w:rPr>
          <w:rFonts w:ascii="Century Gothic" w:hAnsi="Century Gothic"/>
          <w:sz w:val="20"/>
          <w:szCs w:val="20"/>
          <w:lang w:val="es-MX"/>
        </w:rPr>
      </w:pPr>
      <w:r w:rsidRPr="00F944EB">
        <w:rPr>
          <w:rFonts w:ascii="Century Gothic" w:hAnsi="Century Gothic"/>
          <w:sz w:val="20"/>
          <w:szCs w:val="20"/>
          <w:lang w:val="es-MX"/>
        </w:rPr>
        <w:t>X.- El Gobernador elec</w:t>
      </w:r>
      <w:r w:rsidR="00235A8F" w:rsidRPr="00F944EB">
        <w:rPr>
          <w:rFonts w:ascii="Century Gothic" w:hAnsi="Century Gothic"/>
          <w:sz w:val="20"/>
          <w:szCs w:val="20"/>
          <w:lang w:val="es-MX"/>
        </w:rPr>
        <w:t>to</w:t>
      </w:r>
      <w:r w:rsidRPr="00F944EB">
        <w:rPr>
          <w:rFonts w:ascii="Century Gothic" w:hAnsi="Century Gothic"/>
          <w:sz w:val="20"/>
          <w:szCs w:val="20"/>
          <w:lang w:val="es-MX"/>
        </w:rPr>
        <w:t xml:space="preserve"> en las elecciones del primer domingo de julio de dos mil dieciséis</w:t>
      </w:r>
      <w:r w:rsidR="00235A8F" w:rsidRPr="00F944EB">
        <w:rPr>
          <w:rFonts w:ascii="Century Gothic" w:hAnsi="Century Gothic"/>
          <w:sz w:val="20"/>
          <w:szCs w:val="20"/>
          <w:lang w:val="es-MX"/>
        </w:rPr>
        <w:t>,</w:t>
      </w:r>
      <w:r w:rsidRPr="00F944EB">
        <w:rPr>
          <w:rFonts w:ascii="Century Gothic" w:hAnsi="Century Gothic"/>
          <w:sz w:val="20"/>
          <w:szCs w:val="20"/>
          <w:lang w:val="es-MX"/>
        </w:rPr>
        <w:t xml:space="preserve"> tomará posesión de su cargo el primero de f</w:t>
      </w:r>
      <w:r w:rsidR="00235A8F" w:rsidRPr="00F944EB">
        <w:rPr>
          <w:rFonts w:ascii="Century Gothic" w:hAnsi="Century Gothic"/>
          <w:sz w:val="20"/>
          <w:szCs w:val="20"/>
          <w:lang w:val="es-MX"/>
        </w:rPr>
        <w:t>ebrero de dos mil diecisiete y por única ocasión con</w:t>
      </w:r>
      <w:r w:rsidRPr="00F944EB">
        <w:rPr>
          <w:rFonts w:ascii="Century Gothic" w:hAnsi="Century Gothic"/>
          <w:sz w:val="20"/>
          <w:szCs w:val="20"/>
          <w:lang w:val="es-MX"/>
        </w:rPr>
        <w:t>cluir</w:t>
      </w:r>
      <w:r w:rsidR="00235A8F" w:rsidRPr="00F944EB">
        <w:rPr>
          <w:rFonts w:ascii="Century Gothic" w:hAnsi="Century Gothic"/>
          <w:sz w:val="20"/>
          <w:szCs w:val="20"/>
          <w:lang w:val="es-MX"/>
        </w:rPr>
        <w:t>á</w:t>
      </w:r>
      <w:r w:rsidRPr="00F944EB">
        <w:rPr>
          <w:rFonts w:ascii="Century Gothic" w:hAnsi="Century Gothic"/>
          <w:sz w:val="20"/>
          <w:szCs w:val="20"/>
          <w:lang w:val="es-MX"/>
        </w:rPr>
        <w:t xml:space="preserve"> su per</w:t>
      </w:r>
      <w:r w:rsidR="00235A8F" w:rsidRPr="00F944EB">
        <w:rPr>
          <w:rFonts w:ascii="Century Gothic" w:hAnsi="Century Gothic"/>
          <w:sz w:val="20"/>
          <w:szCs w:val="20"/>
          <w:lang w:val="es-MX"/>
        </w:rPr>
        <w:t>íodo el trece de diciembr</w:t>
      </w:r>
      <w:r w:rsidRPr="00F944EB">
        <w:rPr>
          <w:rFonts w:ascii="Century Gothic" w:hAnsi="Century Gothic"/>
          <w:sz w:val="20"/>
          <w:szCs w:val="20"/>
          <w:lang w:val="es-MX"/>
        </w:rPr>
        <w:t>e d</w:t>
      </w:r>
      <w:r w:rsidR="00235A8F" w:rsidRPr="00F944EB">
        <w:rPr>
          <w:rFonts w:ascii="Century Gothic" w:hAnsi="Century Gothic"/>
          <w:sz w:val="20"/>
          <w:szCs w:val="20"/>
          <w:lang w:val="es-MX"/>
        </w:rPr>
        <w:t>e</w:t>
      </w:r>
      <w:r w:rsidRPr="00F944EB">
        <w:rPr>
          <w:rFonts w:ascii="Century Gothic" w:hAnsi="Century Gothic"/>
          <w:sz w:val="20"/>
          <w:szCs w:val="20"/>
          <w:lang w:val="es-MX"/>
        </w:rPr>
        <w:t xml:space="preserve"> dos mil dieciocho.</w:t>
      </w:r>
    </w:p>
    <w:p w:rsidR="00356AAB" w:rsidRPr="00F944EB" w:rsidRDefault="00356AAB" w:rsidP="008E66E6">
      <w:pPr>
        <w:rPr>
          <w:rFonts w:ascii="Century Gothic" w:hAnsi="Century Gothic"/>
          <w:sz w:val="20"/>
          <w:szCs w:val="20"/>
          <w:lang w:val="es-MX"/>
        </w:rPr>
      </w:pPr>
      <w:r w:rsidRPr="00F944EB">
        <w:rPr>
          <w:rFonts w:ascii="Century Gothic" w:hAnsi="Century Gothic"/>
          <w:sz w:val="20"/>
          <w:szCs w:val="20"/>
          <w:lang w:val="es-MX"/>
        </w:rPr>
        <w:t>X</w:t>
      </w:r>
      <w:r w:rsidR="00235A8F" w:rsidRPr="00F944EB">
        <w:rPr>
          <w:rFonts w:ascii="Century Gothic" w:hAnsi="Century Gothic"/>
          <w:sz w:val="20"/>
          <w:szCs w:val="20"/>
          <w:lang w:val="es-MX"/>
        </w:rPr>
        <w:t>I.</w:t>
      </w:r>
      <w:r w:rsidRPr="00F944EB">
        <w:rPr>
          <w:rFonts w:ascii="Century Gothic" w:hAnsi="Century Gothic"/>
          <w:sz w:val="20"/>
          <w:szCs w:val="20"/>
          <w:lang w:val="es-MX"/>
        </w:rPr>
        <w:t xml:space="preserve">- Para efecto de hacer concurrente </w:t>
      </w:r>
      <w:r w:rsidR="00235A8F" w:rsidRPr="00F944EB">
        <w:rPr>
          <w:rFonts w:ascii="Century Gothic" w:hAnsi="Century Gothic"/>
          <w:sz w:val="20"/>
          <w:szCs w:val="20"/>
          <w:lang w:val="es-MX"/>
        </w:rPr>
        <w:t>la</w:t>
      </w:r>
      <w:r w:rsidRPr="00F944EB">
        <w:rPr>
          <w:rFonts w:ascii="Century Gothic" w:hAnsi="Century Gothic"/>
          <w:sz w:val="20"/>
          <w:szCs w:val="20"/>
          <w:lang w:val="es-MX"/>
        </w:rPr>
        <w:t xml:space="preserve"> fecha de la elecci</w:t>
      </w:r>
      <w:r w:rsidR="00235A8F" w:rsidRPr="00F944EB">
        <w:rPr>
          <w:rFonts w:ascii="Century Gothic" w:hAnsi="Century Gothic"/>
          <w:sz w:val="20"/>
          <w:szCs w:val="20"/>
          <w:lang w:val="es-MX"/>
        </w:rPr>
        <w:t>ón</w:t>
      </w:r>
      <w:r w:rsidRPr="00F944EB">
        <w:rPr>
          <w:rFonts w:ascii="Century Gothic" w:hAnsi="Century Gothic"/>
          <w:sz w:val="20"/>
          <w:szCs w:val="20"/>
          <w:lang w:val="es-MX"/>
        </w:rPr>
        <w:t xml:space="preserve"> de Gobernador con la de la elección de Presidente de la </w:t>
      </w:r>
      <w:r w:rsidR="00235A8F" w:rsidRPr="00F944EB">
        <w:rPr>
          <w:rFonts w:ascii="Century Gothic" w:hAnsi="Century Gothic"/>
          <w:sz w:val="20"/>
          <w:szCs w:val="20"/>
          <w:lang w:val="es-MX"/>
        </w:rPr>
        <w:t>Re</w:t>
      </w:r>
      <w:r w:rsidRPr="00F944EB">
        <w:rPr>
          <w:rFonts w:ascii="Century Gothic" w:hAnsi="Century Gothic"/>
          <w:sz w:val="20"/>
          <w:szCs w:val="20"/>
          <w:lang w:val="es-MX"/>
        </w:rPr>
        <w:t>p</w:t>
      </w:r>
      <w:r w:rsidR="00235A8F" w:rsidRPr="00F944EB">
        <w:rPr>
          <w:rFonts w:ascii="Century Gothic" w:hAnsi="Century Gothic"/>
          <w:sz w:val="20"/>
          <w:szCs w:val="20"/>
          <w:lang w:val="es-MX"/>
        </w:rPr>
        <w:t>úb</w:t>
      </w:r>
      <w:r w:rsidRPr="00F944EB">
        <w:rPr>
          <w:rFonts w:ascii="Century Gothic" w:hAnsi="Century Gothic"/>
          <w:sz w:val="20"/>
          <w:szCs w:val="20"/>
          <w:lang w:val="es-MX"/>
        </w:rPr>
        <w:t>lica, se celebrarán nue</w:t>
      </w:r>
      <w:r w:rsidR="00235A8F" w:rsidRPr="00F944EB">
        <w:rPr>
          <w:rFonts w:ascii="Century Gothic" w:hAnsi="Century Gothic"/>
          <w:sz w:val="20"/>
          <w:szCs w:val="20"/>
          <w:lang w:val="es-MX"/>
        </w:rPr>
        <w:t>v</w:t>
      </w:r>
      <w:r w:rsidRPr="00F944EB">
        <w:rPr>
          <w:rFonts w:ascii="Century Gothic" w:hAnsi="Century Gothic"/>
          <w:sz w:val="20"/>
          <w:szCs w:val="20"/>
          <w:lang w:val="es-MX"/>
        </w:rPr>
        <w:t>os comicios para Gobernador el primer domingo de julio de d</w:t>
      </w:r>
      <w:r w:rsidR="00ED24D6" w:rsidRPr="00F944EB">
        <w:rPr>
          <w:rFonts w:ascii="Century Gothic" w:hAnsi="Century Gothic"/>
          <w:sz w:val="20"/>
          <w:szCs w:val="20"/>
          <w:lang w:val="es-MX"/>
        </w:rPr>
        <w:t>o</w:t>
      </w:r>
      <w:r w:rsidRPr="00F944EB">
        <w:rPr>
          <w:rFonts w:ascii="Century Gothic" w:hAnsi="Century Gothic"/>
          <w:sz w:val="20"/>
          <w:szCs w:val="20"/>
          <w:lang w:val="es-MX"/>
        </w:rPr>
        <w:t xml:space="preserve">s mil dieciocho, </w:t>
      </w:r>
      <w:r w:rsidR="00235A8F" w:rsidRPr="00F944EB">
        <w:rPr>
          <w:rFonts w:ascii="Century Gothic" w:hAnsi="Century Gothic"/>
          <w:sz w:val="20"/>
          <w:szCs w:val="20"/>
          <w:lang w:val="es-MX"/>
        </w:rPr>
        <w:t>tomando pose</w:t>
      </w:r>
      <w:r w:rsidRPr="00F944EB">
        <w:rPr>
          <w:rFonts w:ascii="Century Gothic" w:hAnsi="Century Gothic"/>
          <w:sz w:val="20"/>
          <w:szCs w:val="20"/>
          <w:lang w:val="es-MX"/>
        </w:rPr>
        <w:t xml:space="preserve">sión de su cargo el catorce de diciembre de dos </w:t>
      </w:r>
      <w:r w:rsidR="00235A8F" w:rsidRPr="00F944EB">
        <w:rPr>
          <w:rFonts w:ascii="Century Gothic" w:hAnsi="Century Gothic"/>
          <w:sz w:val="20"/>
          <w:szCs w:val="20"/>
          <w:lang w:val="es-MX"/>
        </w:rPr>
        <w:t>m</w:t>
      </w:r>
      <w:r w:rsidRPr="00F944EB">
        <w:rPr>
          <w:rFonts w:ascii="Century Gothic" w:hAnsi="Century Gothic"/>
          <w:sz w:val="20"/>
          <w:szCs w:val="20"/>
          <w:lang w:val="es-MX"/>
        </w:rPr>
        <w:t>i</w:t>
      </w:r>
      <w:r w:rsidR="00235A8F" w:rsidRPr="00F944EB">
        <w:rPr>
          <w:rFonts w:ascii="Century Gothic" w:hAnsi="Century Gothic"/>
          <w:sz w:val="20"/>
          <w:szCs w:val="20"/>
          <w:lang w:val="es-MX"/>
        </w:rPr>
        <w:t>l</w:t>
      </w:r>
      <w:r w:rsidRPr="00F944EB">
        <w:rPr>
          <w:rFonts w:ascii="Century Gothic" w:hAnsi="Century Gothic"/>
          <w:sz w:val="20"/>
          <w:szCs w:val="20"/>
          <w:lang w:val="es-MX"/>
        </w:rPr>
        <w:t xml:space="preserve"> dieciocho, que concluirá el </w:t>
      </w:r>
      <w:r w:rsidR="00235A8F" w:rsidRPr="00F944EB">
        <w:rPr>
          <w:rFonts w:ascii="Century Gothic" w:hAnsi="Century Gothic"/>
          <w:sz w:val="20"/>
          <w:szCs w:val="20"/>
          <w:lang w:val="es-MX"/>
        </w:rPr>
        <w:t>t</w:t>
      </w:r>
      <w:r w:rsidRPr="00F944EB">
        <w:rPr>
          <w:rFonts w:ascii="Century Gothic" w:hAnsi="Century Gothic"/>
          <w:sz w:val="20"/>
          <w:szCs w:val="20"/>
          <w:lang w:val="es-MX"/>
        </w:rPr>
        <w:t>r</w:t>
      </w:r>
      <w:r w:rsidR="00235A8F" w:rsidRPr="00F944EB">
        <w:rPr>
          <w:rFonts w:ascii="Century Gothic" w:hAnsi="Century Gothic"/>
          <w:sz w:val="20"/>
          <w:szCs w:val="20"/>
          <w:lang w:val="es-MX"/>
        </w:rPr>
        <w:t>e</w:t>
      </w:r>
      <w:r w:rsidRPr="00F944EB">
        <w:rPr>
          <w:rFonts w:ascii="Century Gothic" w:hAnsi="Century Gothic"/>
          <w:sz w:val="20"/>
          <w:szCs w:val="20"/>
          <w:lang w:val="es-MX"/>
        </w:rPr>
        <w:t>ce de di</w:t>
      </w:r>
      <w:r w:rsidR="00235A8F" w:rsidRPr="00F944EB">
        <w:rPr>
          <w:rFonts w:ascii="Century Gothic" w:hAnsi="Century Gothic"/>
          <w:sz w:val="20"/>
          <w:szCs w:val="20"/>
          <w:lang w:val="es-MX"/>
        </w:rPr>
        <w:t>ciembre de dos mil veinticuatro.</w:t>
      </w:r>
    </w:p>
    <w:p w:rsidR="00356AAB" w:rsidRPr="00F944EB" w:rsidRDefault="00356AAB" w:rsidP="008E66E6">
      <w:pPr>
        <w:rPr>
          <w:rFonts w:ascii="Century Gothic" w:hAnsi="Century Gothic"/>
          <w:sz w:val="20"/>
          <w:szCs w:val="20"/>
          <w:lang w:val="es-MX"/>
        </w:rPr>
      </w:pPr>
      <w:r w:rsidRPr="00F944EB">
        <w:rPr>
          <w:rFonts w:ascii="Century Gothic" w:hAnsi="Century Gothic"/>
          <w:sz w:val="20"/>
          <w:szCs w:val="20"/>
          <w:lang w:val="es-MX"/>
        </w:rPr>
        <w:t>X</w:t>
      </w:r>
      <w:r w:rsidR="00235A8F" w:rsidRPr="00F944EB">
        <w:rPr>
          <w:rFonts w:ascii="Century Gothic" w:hAnsi="Century Gothic"/>
          <w:sz w:val="20"/>
          <w:szCs w:val="20"/>
          <w:lang w:val="es-MX"/>
        </w:rPr>
        <w:t>II</w:t>
      </w:r>
      <w:r w:rsidRPr="00F944EB">
        <w:rPr>
          <w:rFonts w:ascii="Century Gothic" w:hAnsi="Century Gothic"/>
          <w:sz w:val="20"/>
          <w:szCs w:val="20"/>
          <w:lang w:val="es-MX"/>
        </w:rPr>
        <w:t>.- A partir de la celebración de la</w:t>
      </w:r>
      <w:r w:rsidR="00235A8F" w:rsidRPr="00F944EB">
        <w:rPr>
          <w:rFonts w:ascii="Century Gothic" w:hAnsi="Century Gothic"/>
          <w:sz w:val="20"/>
          <w:szCs w:val="20"/>
          <w:lang w:val="es-MX"/>
        </w:rPr>
        <w:t>s elecciones para Gobernado</w:t>
      </w:r>
      <w:r w:rsidRPr="00F944EB">
        <w:rPr>
          <w:rFonts w:ascii="Century Gothic" w:hAnsi="Century Gothic"/>
          <w:sz w:val="20"/>
          <w:szCs w:val="20"/>
          <w:lang w:val="es-MX"/>
        </w:rPr>
        <w:t>r</w:t>
      </w:r>
      <w:r w:rsidR="00235A8F" w:rsidRPr="00F944EB">
        <w:rPr>
          <w:rFonts w:ascii="Century Gothic" w:hAnsi="Century Gothic"/>
          <w:sz w:val="20"/>
          <w:szCs w:val="20"/>
          <w:lang w:val="es-MX"/>
        </w:rPr>
        <w:t>,</w:t>
      </w:r>
      <w:r w:rsidRPr="00F944EB">
        <w:rPr>
          <w:rFonts w:ascii="Century Gothic" w:hAnsi="Century Gothic"/>
          <w:sz w:val="20"/>
          <w:szCs w:val="20"/>
          <w:lang w:val="es-MX"/>
        </w:rPr>
        <w:t xml:space="preserve"> </w:t>
      </w:r>
      <w:r w:rsidR="00235A8F" w:rsidRPr="00F944EB">
        <w:rPr>
          <w:rFonts w:ascii="Century Gothic" w:hAnsi="Century Gothic"/>
          <w:sz w:val="20"/>
          <w:szCs w:val="20"/>
          <w:lang w:val="es-MX"/>
        </w:rPr>
        <w:t>Diput</w:t>
      </w:r>
      <w:r w:rsidRPr="00F944EB">
        <w:rPr>
          <w:rFonts w:ascii="Century Gothic" w:hAnsi="Century Gothic"/>
          <w:sz w:val="20"/>
          <w:szCs w:val="20"/>
          <w:lang w:val="es-MX"/>
        </w:rPr>
        <w:t>ados al Congreso y miembros de Ay</w:t>
      </w:r>
      <w:r w:rsidR="00235A8F" w:rsidRPr="00F944EB">
        <w:rPr>
          <w:rFonts w:ascii="Century Gothic" w:hAnsi="Century Gothic"/>
          <w:sz w:val="20"/>
          <w:szCs w:val="20"/>
          <w:lang w:val="es-MX"/>
        </w:rPr>
        <w:t>un</w:t>
      </w:r>
      <w:r w:rsidRPr="00F944EB">
        <w:rPr>
          <w:rFonts w:ascii="Century Gothic" w:hAnsi="Century Gothic"/>
          <w:sz w:val="20"/>
          <w:szCs w:val="20"/>
          <w:lang w:val="es-MX"/>
        </w:rPr>
        <w:t>ta</w:t>
      </w:r>
      <w:r w:rsidR="00235A8F" w:rsidRPr="00F944EB">
        <w:rPr>
          <w:rFonts w:ascii="Century Gothic" w:hAnsi="Century Gothic"/>
          <w:sz w:val="20"/>
          <w:szCs w:val="20"/>
          <w:lang w:val="es-MX"/>
        </w:rPr>
        <w:t>m</w:t>
      </w:r>
      <w:r w:rsidRPr="00F944EB">
        <w:rPr>
          <w:rFonts w:ascii="Century Gothic" w:hAnsi="Century Gothic"/>
          <w:sz w:val="20"/>
          <w:szCs w:val="20"/>
          <w:lang w:val="es-MX"/>
        </w:rPr>
        <w:t>ientos, el primer domingo de julio de dos mil dieciocho, se e</w:t>
      </w:r>
      <w:r w:rsidR="00235A8F" w:rsidRPr="00F944EB">
        <w:rPr>
          <w:rFonts w:ascii="Century Gothic" w:hAnsi="Century Gothic"/>
          <w:sz w:val="20"/>
          <w:szCs w:val="20"/>
          <w:lang w:val="es-MX"/>
        </w:rPr>
        <w:t>fe</w:t>
      </w:r>
      <w:r w:rsidRPr="00F944EB">
        <w:rPr>
          <w:rFonts w:ascii="Century Gothic" w:hAnsi="Century Gothic"/>
          <w:sz w:val="20"/>
          <w:szCs w:val="20"/>
          <w:lang w:val="es-MX"/>
        </w:rPr>
        <w:t>ctuar</w:t>
      </w:r>
      <w:r w:rsidR="00235A8F" w:rsidRPr="00F944EB">
        <w:rPr>
          <w:rFonts w:ascii="Century Gothic" w:hAnsi="Century Gothic"/>
          <w:sz w:val="20"/>
          <w:szCs w:val="20"/>
          <w:lang w:val="es-MX"/>
        </w:rPr>
        <w:t>á</w:t>
      </w:r>
      <w:r w:rsidRPr="00F944EB">
        <w:rPr>
          <w:rFonts w:ascii="Century Gothic" w:hAnsi="Century Gothic"/>
          <w:sz w:val="20"/>
          <w:szCs w:val="20"/>
          <w:lang w:val="es-MX"/>
        </w:rPr>
        <w:t>n elecciones ordinarias cada tres a</w:t>
      </w:r>
      <w:r w:rsidR="00235A8F" w:rsidRPr="00F944EB">
        <w:rPr>
          <w:rFonts w:ascii="Century Gothic" w:hAnsi="Century Gothic"/>
          <w:sz w:val="20"/>
          <w:szCs w:val="20"/>
          <w:lang w:val="es-MX"/>
        </w:rPr>
        <w:t>ñ</w:t>
      </w:r>
      <w:r w:rsidRPr="00F944EB">
        <w:rPr>
          <w:rFonts w:ascii="Century Gothic" w:hAnsi="Century Gothic"/>
          <w:sz w:val="20"/>
          <w:szCs w:val="20"/>
          <w:lang w:val="es-MX"/>
        </w:rPr>
        <w:t>os, el día en que se celebren las elecciones federales, con</w:t>
      </w:r>
      <w:r w:rsidR="00235A8F" w:rsidRPr="00F944EB">
        <w:rPr>
          <w:rFonts w:ascii="Century Gothic" w:hAnsi="Century Gothic"/>
          <w:sz w:val="20"/>
          <w:szCs w:val="20"/>
          <w:lang w:val="es-MX"/>
        </w:rPr>
        <w:t>f</w:t>
      </w:r>
      <w:r w:rsidRPr="00F944EB">
        <w:rPr>
          <w:rFonts w:ascii="Century Gothic" w:hAnsi="Century Gothic"/>
          <w:sz w:val="20"/>
          <w:szCs w:val="20"/>
          <w:lang w:val="es-MX"/>
        </w:rPr>
        <w:t xml:space="preserve">orme </w:t>
      </w:r>
      <w:r w:rsidR="00235A8F" w:rsidRPr="00F944EB">
        <w:rPr>
          <w:rFonts w:ascii="Century Gothic" w:hAnsi="Century Gothic"/>
          <w:sz w:val="20"/>
          <w:szCs w:val="20"/>
          <w:lang w:val="es-MX"/>
        </w:rPr>
        <w:t>a</w:t>
      </w:r>
      <w:r w:rsidRPr="00F944EB">
        <w:rPr>
          <w:rFonts w:ascii="Century Gothic" w:hAnsi="Century Gothic"/>
          <w:sz w:val="20"/>
          <w:szCs w:val="20"/>
          <w:lang w:val="es-MX"/>
        </w:rPr>
        <w:t>l per</w:t>
      </w:r>
      <w:r w:rsidR="00235A8F" w:rsidRPr="00F944EB">
        <w:rPr>
          <w:rFonts w:ascii="Century Gothic" w:hAnsi="Century Gothic"/>
          <w:sz w:val="20"/>
          <w:szCs w:val="20"/>
          <w:lang w:val="es-MX"/>
        </w:rPr>
        <w:t>í</w:t>
      </w:r>
      <w:r w:rsidRPr="00F944EB">
        <w:rPr>
          <w:rFonts w:ascii="Century Gothic" w:hAnsi="Century Gothic"/>
          <w:sz w:val="20"/>
          <w:szCs w:val="20"/>
          <w:lang w:val="es-MX"/>
        </w:rPr>
        <w:t>odo de renovaci</w:t>
      </w:r>
      <w:r w:rsidR="00235A8F" w:rsidRPr="00F944EB">
        <w:rPr>
          <w:rFonts w:ascii="Century Gothic" w:hAnsi="Century Gothic"/>
          <w:sz w:val="20"/>
          <w:szCs w:val="20"/>
          <w:lang w:val="es-MX"/>
        </w:rPr>
        <w:t>ón de los cargos que</w:t>
      </w:r>
      <w:r w:rsidRPr="00F944EB">
        <w:rPr>
          <w:rFonts w:ascii="Century Gothic" w:hAnsi="Century Gothic"/>
          <w:sz w:val="20"/>
          <w:szCs w:val="20"/>
          <w:lang w:val="es-MX"/>
        </w:rPr>
        <w:t xml:space="preserve"> corresponda.</w:t>
      </w:r>
    </w:p>
    <w:p w:rsidR="00356AAB" w:rsidRPr="00F944EB" w:rsidRDefault="00356AAB" w:rsidP="008E66E6">
      <w:pPr>
        <w:rPr>
          <w:rFonts w:ascii="Century Gothic" w:hAnsi="Century Gothic"/>
          <w:sz w:val="20"/>
          <w:szCs w:val="20"/>
          <w:lang w:val="es-MX"/>
        </w:rPr>
      </w:pPr>
      <w:r w:rsidRPr="00F944EB">
        <w:rPr>
          <w:rFonts w:ascii="Century Gothic" w:hAnsi="Century Gothic"/>
          <w:b/>
          <w:sz w:val="20"/>
          <w:szCs w:val="20"/>
          <w:lang w:val="es-MX"/>
        </w:rPr>
        <w:t xml:space="preserve">CUARTO.- </w:t>
      </w:r>
      <w:r w:rsidRPr="00F944EB">
        <w:rPr>
          <w:rFonts w:ascii="Century Gothic" w:hAnsi="Century Gothic"/>
          <w:sz w:val="20"/>
          <w:szCs w:val="20"/>
          <w:lang w:val="es-MX"/>
        </w:rPr>
        <w:t xml:space="preserve">La LIX Legislatura </w:t>
      </w:r>
      <w:r w:rsidR="00235A8F" w:rsidRPr="00F944EB">
        <w:rPr>
          <w:rFonts w:ascii="Century Gothic" w:hAnsi="Century Gothic"/>
          <w:sz w:val="20"/>
          <w:szCs w:val="20"/>
          <w:lang w:val="es-MX"/>
        </w:rPr>
        <w:t>al Honorable Congreso del Estado, deberá rea</w:t>
      </w:r>
      <w:r w:rsidRPr="00F944EB">
        <w:rPr>
          <w:rFonts w:ascii="Century Gothic" w:hAnsi="Century Gothic"/>
          <w:sz w:val="20"/>
          <w:szCs w:val="20"/>
          <w:lang w:val="es-MX"/>
        </w:rPr>
        <w:t>li</w:t>
      </w:r>
      <w:r w:rsidR="00235A8F" w:rsidRPr="00F944EB">
        <w:rPr>
          <w:rFonts w:ascii="Century Gothic" w:hAnsi="Century Gothic"/>
          <w:sz w:val="20"/>
          <w:szCs w:val="20"/>
          <w:lang w:val="es-MX"/>
        </w:rPr>
        <w:t>z</w:t>
      </w:r>
      <w:r w:rsidRPr="00F944EB">
        <w:rPr>
          <w:rFonts w:ascii="Century Gothic" w:hAnsi="Century Gothic"/>
          <w:sz w:val="20"/>
          <w:szCs w:val="20"/>
          <w:lang w:val="es-MX"/>
        </w:rPr>
        <w:t>ar las adecuaciones constitucionales</w:t>
      </w:r>
      <w:r w:rsidR="00235A8F" w:rsidRPr="00F944EB">
        <w:rPr>
          <w:rFonts w:ascii="Century Gothic" w:hAnsi="Century Gothic"/>
          <w:sz w:val="20"/>
          <w:szCs w:val="20"/>
          <w:lang w:val="es-MX"/>
        </w:rPr>
        <w:t>, legal</w:t>
      </w:r>
      <w:r w:rsidRPr="00F944EB">
        <w:rPr>
          <w:rFonts w:ascii="Century Gothic" w:hAnsi="Century Gothic"/>
          <w:sz w:val="20"/>
          <w:szCs w:val="20"/>
          <w:lang w:val="es-MX"/>
        </w:rPr>
        <w:t>es y reglamentarias necesarias, con el objeto de armonizar el orden jurídico es</w:t>
      </w:r>
      <w:r w:rsidR="00235A8F" w:rsidRPr="00F944EB">
        <w:rPr>
          <w:rFonts w:ascii="Century Gothic" w:hAnsi="Century Gothic"/>
          <w:sz w:val="20"/>
          <w:szCs w:val="20"/>
          <w:lang w:val="es-MX"/>
        </w:rPr>
        <w:t>t</w:t>
      </w:r>
      <w:r w:rsidRPr="00F944EB">
        <w:rPr>
          <w:rFonts w:ascii="Century Gothic" w:hAnsi="Century Gothic"/>
          <w:sz w:val="20"/>
          <w:szCs w:val="20"/>
          <w:lang w:val="es-MX"/>
        </w:rPr>
        <w:t>a</w:t>
      </w:r>
      <w:r w:rsidR="00235A8F" w:rsidRPr="00F944EB">
        <w:rPr>
          <w:rFonts w:ascii="Century Gothic" w:hAnsi="Century Gothic"/>
          <w:sz w:val="20"/>
          <w:szCs w:val="20"/>
          <w:lang w:val="es-MX"/>
        </w:rPr>
        <w:t>t</w:t>
      </w:r>
      <w:r w:rsidRPr="00F944EB">
        <w:rPr>
          <w:rFonts w:ascii="Century Gothic" w:hAnsi="Century Gothic"/>
          <w:sz w:val="20"/>
          <w:szCs w:val="20"/>
          <w:lang w:val="es-MX"/>
        </w:rPr>
        <w:t>a</w:t>
      </w:r>
      <w:r w:rsidR="00235A8F" w:rsidRPr="00F944EB">
        <w:rPr>
          <w:rFonts w:ascii="Century Gothic" w:hAnsi="Century Gothic"/>
          <w:sz w:val="20"/>
          <w:szCs w:val="20"/>
          <w:lang w:val="es-MX"/>
        </w:rPr>
        <w:t>l</w:t>
      </w:r>
      <w:r w:rsidRPr="00F944EB">
        <w:rPr>
          <w:rFonts w:ascii="Century Gothic" w:hAnsi="Century Gothic"/>
          <w:sz w:val="20"/>
          <w:szCs w:val="20"/>
          <w:lang w:val="es-MX"/>
        </w:rPr>
        <w:t xml:space="preserve"> con las presentes reformas.</w:t>
      </w:r>
    </w:p>
    <w:p w:rsidR="00356AAB" w:rsidRPr="00F944EB" w:rsidRDefault="00356AAB" w:rsidP="008E66E6">
      <w:pPr>
        <w:rPr>
          <w:rFonts w:ascii="Century Gothic" w:hAnsi="Century Gothic"/>
          <w:sz w:val="20"/>
          <w:szCs w:val="20"/>
          <w:lang w:val="es-MX"/>
        </w:rPr>
      </w:pPr>
      <w:r w:rsidRPr="00F944EB">
        <w:rPr>
          <w:rFonts w:ascii="Century Gothic" w:hAnsi="Century Gothic"/>
          <w:b/>
          <w:sz w:val="20"/>
          <w:szCs w:val="20"/>
          <w:lang w:val="es-MX"/>
        </w:rPr>
        <w:t>QUINTO.-</w:t>
      </w:r>
      <w:r w:rsidRPr="00F944EB">
        <w:rPr>
          <w:rFonts w:ascii="Century Gothic" w:hAnsi="Century Gothic"/>
          <w:sz w:val="20"/>
          <w:szCs w:val="20"/>
          <w:lang w:val="es-MX"/>
        </w:rPr>
        <w:t xml:space="preserve"> El </w:t>
      </w:r>
      <w:r w:rsidR="00235A8F" w:rsidRPr="00F944EB">
        <w:rPr>
          <w:rFonts w:ascii="Century Gothic" w:hAnsi="Century Gothic"/>
          <w:sz w:val="20"/>
          <w:szCs w:val="20"/>
          <w:lang w:val="es-MX"/>
        </w:rPr>
        <w:t>act</w:t>
      </w:r>
      <w:r w:rsidRPr="00F944EB">
        <w:rPr>
          <w:rFonts w:ascii="Century Gothic" w:hAnsi="Century Gothic"/>
          <w:sz w:val="20"/>
          <w:szCs w:val="20"/>
          <w:lang w:val="es-MX"/>
        </w:rPr>
        <w:t>ual Consejero Pr</w:t>
      </w:r>
      <w:r w:rsidR="00235A8F" w:rsidRPr="00F944EB">
        <w:rPr>
          <w:rFonts w:ascii="Century Gothic" w:hAnsi="Century Gothic"/>
          <w:sz w:val="20"/>
          <w:szCs w:val="20"/>
          <w:lang w:val="es-MX"/>
        </w:rPr>
        <w:t>es</w:t>
      </w:r>
      <w:r w:rsidRPr="00F944EB">
        <w:rPr>
          <w:rFonts w:ascii="Century Gothic" w:hAnsi="Century Gothic"/>
          <w:sz w:val="20"/>
          <w:szCs w:val="20"/>
          <w:lang w:val="es-MX"/>
        </w:rPr>
        <w:t>iden</w:t>
      </w:r>
      <w:r w:rsidR="00235A8F" w:rsidRPr="00F944EB">
        <w:rPr>
          <w:rFonts w:ascii="Century Gothic" w:hAnsi="Century Gothic"/>
          <w:sz w:val="20"/>
          <w:szCs w:val="20"/>
          <w:lang w:val="es-MX"/>
        </w:rPr>
        <w:t>t</w:t>
      </w:r>
      <w:r w:rsidRPr="00F944EB">
        <w:rPr>
          <w:rFonts w:ascii="Century Gothic" w:hAnsi="Century Gothic"/>
          <w:sz w:val="20"/>
          <w:szCs w:val="20"/>
          <w:lang w:val="es-MX"/>
        </w:rPr>
        <w:t>e y l</w:t>
      </w:r>
      <w:r w:rsidR="00235A8F" w:rsidRPr="00F944EB">
        <w:rPr>
          <w:rFonts w:ascii="Century Gothic" w:hAnsi="Century Gothic"/>
          <w:sz w:val="20"/>
          <w:szCs w:val="20"/>
          <w:lang w:val="es-MX"/>
        </w:rPr>
        <w:t>o</w:t>
      </w:r>
      <w:r w:rsidRPr="00F944EB">
        <w:rPr>
          <w:rFonts w:ascii="Century Gothic" w:hAnsi="Century Gothic"/>
          <w:sz w:val="20"/>
          <w:szCs w:val="20"/>
          <w:lang w:val="es-MX"/>
        </w:rPr>
        <w:t>s Consejeros</w:t>
      </w:r>
      <w:r w:rsidR="00235A8F" w:rsidRPr="00F944EB">
        <w:rPr>
          <w:rFonts w:ascii="Century Gothic" w:hAnsi="Century Gothic"/>
          <w:sz w:val="20"/>
          <w:szCs w:val="20"/>
          <w:lang w:val="es-MX"/>
        </w:rPr>
        <w:t xml:space="preserve"> Electorales del</w:t>
      </w:r>
      <w:r w:rsidRPr="00F944EB">
        <w:rPr>
          <w:rFonts w:ascii="Century Gothic" w:hAnsi="Century Gothic"/>
          <w:sz w:val="20"/>
          <w:szCs w:val="20"/>
          <w:lang w:val="es-MX"/>
        </w:rPr>
        <w:t xml:space="preserve"> </w:t>
      </w:r>
      <w:r w:rsidR="00235A8F" w:rsidRPr="00F944EB">
        <w:rPr>
          <w:rFonts w:ascii="Century Gothic" w:hAnsi="Century Gothic"/>
          <w:sz w:val="20"/>
          <w:szCs w:val="20"/>
          <w:lang w:val="es-MX"/>
        </w:rPr>
        <w:t>I</w:t>
      </w:r>
      <w:r w:rsidRPr="00F944EB">
        <w:rPr>
          <w:rFonts w:ascii="Century Gothic" w:hAnsi="Century Gothic"/>
          <w:sz w:val="20"/>
          <w:szCs w:val="20"/>
          <w:lang w:val="es-MX"/>
        </w:rPr>
        <w:t xml:space="preserve">nstituto </w:t>
      </w:r>
      <w:r w:rsidR="00235A8F" w:rsidRPr="00F944EB">
        <w:rPr>
          <w:rFonts w:ascii="Century Gothic" w:hAnsi="Century Gothic"/>
          <w:sz w:val="20"/>
          <w:szCs w:val="20"/>
          <w:lang w:val="es-MX"/>
        </w:rPr>
        <w:t>El</w:t>
      </w:r>
      <w:r w:rsidR="00A16CCB" w:rsidRPr="00F944EB">
        <w:rPr>
          <w:rFonts w:ascii="Century Gothic" w:hAnsi="Century Gothic"/>
          <w:sz w:val="20"/>
          <w:szCs w:val="20"/>
          <w:lang w:val="es-MX"/>
        </w:rPr>
        <w:t xml:space="preserve">ectoral del </w:t>
      </w:r>
      <w:r w:rsidRPr="00F944EB">
        <w:rPr>
          <w:rFonts w:ascii="Century Gothic" w:hAnsi="Century Gothic"/>
          <w:sz w:val="20"/>
          <w:szCs w:val="20"/>
          <w:lang w:val="es-MX"/>
        </w:rPr>
        <w:t>Estado, c</w:t>
      </w:r>
      <w:r w:rsidR="00A16CCB" w:rsidRPr="00F944EB">
        <w:rPr>
          <w:rFonts w:ascii="Century Gothic" w:hAnsi="Century Gothic"/>
          <w:sz w:val="20"/>
          <w:szCs w:val="20"/>
          <w:lang w:val="es-MX"/>
        </w:rPr>
        <w:t>o</w:t>
      </w:r>
      <w:r w:rsidRPr="00F944EB">
        <w:rPr>
          <w:rFonts w:ascii="Century Gothic" w:hAnsi="Century Gothic"/>
          <w:sz w:val="20"/>
          <w:szCs w:val="20"/>
          <w:lang w:val="es-MX"/>
        </w:rPr>
        <w:t>n</w:t>
      </w:r>
      <w:r w:rsidR="00A16CCB" w:rsidRPr="00F944EB">
        <w:rPr>
          <w:rFonts w:ascii="Century Gothic" w:hAnsi="Century Gothic"/>
          <w:sz w:val="20"/>
          <w:szCs w:val="20"/>
          <w:lang w:val="es-MX"/>
        </w:rPr>
        <w:t>clui</w:t>
      </w:r>
      <w:r w:rsidRPr="00F944EB">
        <w:rPr>
          <w:rFonts w:ascii="Century Gothic" w:hAnsi="Century Gothic"/>
          <w:sz w:val="20"/>
          <w:szCs w:val="20"/>
          <w:lang w:val="es-MX"/>
        </w:rPr>
        <w:t>rán el p</w:t>
      </w:r>
      <w:r w:rsidR="00A16CCB" w:rsidRPr="00F944EB">
        <w:rPr>
          <w:rFonts w:ascii="Century Gothic" w:hAnsi="Century Gothic"/>
          <w:sz w:val="20"/>
          <w:szCs w:val="20"/>
          <w:lang w:val="es-MX"/>
        </w:rPr>
        <w:t>e</w:t>
      </w:r>
      <w:r w:rsidRPr="00F944EB">
        <w:rPr>
          <w:rFonts w:ascii="Century Gothic" w:hAnsi="Century Gothic"/>
          <w:sz w:val="20"/>
          <w:szCs w:val="20"/>
          <w:lang w:val="es-MX"/>
        </w:rPr>
        <w:t>r</w:t>
      </w:r>
      <w:r w:rsidR="00A16CCB" w:rsidRPr="00F944EB">
        <w:rPr>
          <w:rFonts w:ascii="Century Gothic" w:hAnsi="Century Gothic"/>
          <w:sz w:val="20"/>
          <w:szCs w:val="20"/>
          <w:lang w:val="es-MX"/>
        </w:rPr>
        <w:t>ío</w:t>
      </w:r>
      <w:r w:rsidRPr="00F944EB">
        <w:rPr>
          <w:rFonts w:ascii="Century Gothic" w:hAnsi="Century Gothic"/>
          <w:sz w:val="20"/>
          <w:szCs w:val="20"/>
          <w:lang w:val="es-MX"/>
        </w:rPr>
        <w:t>do para el que fueron designados.</w:t>
      </w:r>
    </w:p>
    <w:p w:rsidR="00356AAB" w:rsidRPr="00F944EB" w:rsidRDefault="00356AAB" w:rsidP="008E66E6">
      <w:pPr>
        <w:rPr>
          <w:rFonts w:ascii="Century Gothic" w:hAnsi="Century Gothic"/>
          <w:sz w:val="20"/>
          <w:szCs w:val="20"/>
          <w:lang w:val="es-MX"/>
        </w:rPr>
      </w:pPr>
      <w:r w:rsidRPr="00F944EB">
        <w:rPr>
          <w:rFonts w:ascii="Century Gothic" w:hAnsi="Century Gothic"/>
          <w:b/>
          <w:sz w:val="20"/>
          <w:szCs w:val="20"/>
          <w:lang w:val="es-MX"/>
        </w:rPr>
        <w:t>SEXTO.-</w:t>
      </w:r>
      <w:r w:rsidRPr="00F944EB">
        <w:rPr>
          <w:rFonts w:ascii="Century Gothic" w:hAnsi="Century Gothic"/>
          <w:sz w:val="20"/>
          <w:szCs w:val="20"/>
          <w:lang w:val="es-MX"/>
        </w:rPr>
        <w:t xml:space="preserve"> El C</w:t>
      </w:r>
      <w:r w:rsidR="00A16CCB" w:rsidRPr="00F944EB">
        <w:rPr>
          <w:rFonts w:ascii="Century Gothic" w:hAnsi="Century Gothic"/>
          <w:sz w:val="20"/>
          <w:szCs w:val="20"/>
          <w:lang w:val="es-MX"/>
        </w:rPr>
        <w:t>o</w:t>
      </w:r>
      <w:r w:rsidRPr="00F944EB">
        <w:rPr>
          <w:rFonts w:ascii="Century Gothic" w:hAnsi="Century Gothic"/>
          <w:sz w:val="20"/>
          <w:szCs w:val="20"/>
          <w:lang w:val="es-MX"/>
        </w:rPr>
        <w:t>nsej</w:t>
      </w:r>
      <w:r w:rsidR="00A16CCB" w:rsidRPr="00F944EB">
        <w:rPr>
          <w:rFonts w:ascii="Century Gothic" w:hAnsi="Century Gothic"/>
          <w:sz w:val="20"/>
          <w:szCs w:val="20"/>
          <w:lang w:val="es-MX"/>
        </w:rPr>
        <w:t>o</w:t>
      </w:r>
      <w:r w:rsidRPr="00F944EB">
        <w:rPr>
          <w:rFonts w:ascii="Century Gothic" w:hAnsi="Century Gothic"/>
          <w:sz w:val="20"/>
          <w:szCs w:val="20"/>
          <w:lang w:val="es-MX"/>
        </w:rPr>
        <w:t xml:space="preserve"> General </w:t>
      </w:r>
      <w:r w:rsidR="00A16CCB" w:rsidRPr="00F944EB">
        <w:rPr>
          <w:rFonts w:ascii="Century Gothic" w:hAnsi="Century Gothic"/>
          <w:sz w:val="20"/>
          <w:szCs w:val="20"/>
          <w:lang w:val="es-MX"/>
        </w:rPr>
        <w:t>nombrará al Secretario Ejecutivo</w:t>
      </w:r>
      <w:r w:rsidRPr="00F944EB">
        <w:rPr>
          <w:rFonts w:ascii="Century Gothic" w:hAnsi="Century Gothic"/>
          <w:sz w:val="20"/>
          <w:szCs w:val="20"/>
          <w:lang w:val="es-MX"/>
        </w:rPr>
        <w:t xml:space="preserve"> y al Titular de la Unidad de Fiscaliz</w:t>
      </w:r>
      <w:r w:rsidR="00A16CCB" w:rsidRPr="00F944EB">
        <w:rPr>
          <w:rFonts w:ascii="Century Gothic" w:hAnsi="Century Gothic"/>
          <w:sz w:val="20"/>
          <w:szCs w:val="20"/>
          <w:lang w:val="es-MX"/>
        </w:rPr>
        <w:t>a</w:t>
      </w:r>
      <w:r w:rsidRPr="00F944EB">
        <w:rPr>
          <w:rFonts w:ascii="Century Gothic" w:hAnsi="Century Gothic"/>
          <w:sz w:val="20"/>
          <w:szCs w:val="20"/>
          <w:lang w:val="es-MX"/>
        </w:rPr>
        <w:t>ción</w:t>
      </w:r>
      <w:r w:rsidR="00A16CCB" w:rsidRPr="00F944EB">
        <w:rPr>
          <w:rFonts w:ascii="Century Gothic" w:hAnsi="Century Gothic"/>
          <w:sz w:val="20"/>
          <w:szCs w:val="20"/>
          <w:lang w:val="es-MX"/>
        </w:rPr>
        <w:t>,</w:t>
      </w:r>
      <w:r w:rsidRPr="00F944EB">
        <w:rPr>
          <w:rFonts w:ascii="Century Gothic" w:hAnsi="Century Gothic"/>
          <w:sz w:val="20"/>
          <w:szCs w:val="20"/>
          <w:lang w:val="es-MX"/>
        </w:rPr>
        <w:t xml:space="preserve"> dentro del plazo de noventa </w:t>
      </w:r>
      <w:r w:rsidR="00654F0F" w:rsidRPr="00F944EB">
        <w:rPr>
          <w:rFonts w:ascii="Century Gothic" w:hAnsi="Century Gothic"/>
          <w:sz w:val="20"/>
          <w:szCs w:val="20"/>
          <w:lang w:val="es-MX"/>
        </w:rPr>
        <w:t>días</w:t>
      </w:r>
      <w:r w:rsidRPr="00F944EB">
        <w:rPr>
          <w:rFonts w:ascii="Century Gothic" w:hAnsi="Century Gothic"/>
          <w:sz w:val="20"/>
          <w:szCs w:val="20"/>
          <w:lang w:val="es-MX"/>
        </w:rPr>
        <w:t xml:space="preserve"> posteriores a </w:t>
      </w:r>
      <w:r w:rsidR="00A16CCB" w:rsidRPr="00F944EB">
        <w:rPr>
          <w:rFonts w:ascii="Century Gothic" w:hAnsi="Century Gothic"/>
          <w:sz w:val="20"/>
          <w:szCs w:val="20"/>
          <w:lang w:val="es-MX"/>
        </w:rPr>
        <w:t>la</w:t>
      </w:r>
      <w:r w:rsidRPr="00F944EB">
        <w:rPr>
          <w:rFonts w:ascii="Century Gothic" w:hAnsi="Century Gothic"/>
          <w:sz w:val="20"/>
          <w:szCs w:val="20"/>
          <w:lang w:val="es-MX"/>
        </w:rPr>
        <w:t xml:space="preserve"> pub</w:t>
      </w:r>
      <w:r w:rsidR="00A16CCB" w:rsidRPr="00F944EB">
        <w:rPr>
          <w:rFonts w:ascii="Century Gothic" w:hAnsi="Century Gothic"/>
          <w:sz w:val="20"/>
          <w:szCs w:val="20"/>
          <w:lang w:val="es-MX"/>
        </w:rPr>
        <w:t>li</w:t>
      </w:r>
      <w:r w:rsidRPr="00F944EB">
        <w:rPr>
          <w:rFonts w:ascii="Century Gothic" w:hAnsi="Century Gothic"/>
          <w:sz w:val="20"/>
          <w:szCs w:val="20"/>
          <w:lang w:val="es-MX"/>
        </w:rPr>
        <w:t>ca</w:t>
      </w:r>
      <w:r w:rsidR="00A16CCB" w:rsidRPr="00F944EB">
        <w:rPr>
          <w:rFonts w:ascii="Century Gothic" w:hAnsi="Century Gothic"/>
          <w:sz w:val="20"/>
          <w:szCs w:val="20"/>
          <w:lang w:val="es-MX"/>
        </w:rPr>
        <w:t>ción</w:t>
      </w:r>
      <w:r w:rsidRPr="00F944EB">
        <w:rPr>
          <w:rFonts w:ascii="Century Gothic" w:hAnsi="Century Gothic"/>
          <w:sz w:val="20"/>
          <w:szCs w:val="20"/>
          <w:lang w:val="es-MX"/>
        </w:rPr>
        <w:t xml:space="preserve"> de la presente reforma.</w:t>
      </w:r>
    </w:p>
    <w:p w:rsidR="00356AAB" w:rsidRPr="00F944EB" w:rsidRDefault="00A16CCB" w:rsidP="008E66E6">
      <w:pPr>
        <w:rPr>
          <w:rFonts w:ascii="Century Gothic" w:hAnsi="Century Gothic"/>
          <w:sz w:val="20"/>
          <w:szCs w:val="20"/>
          <w:lang w:val="es-MX"/>
        </w:rPr>
      </w:pPr>
      <w:r w:rsidRPr="00F944EB">
        <w:rPr>
          <w:rFonts w:ascii="Century Gothic" w:hAnsi="Century Gothic"/>
          <w:b/>
          <w:sz w:val="20"/>
          <w:szCs w:val="20"/>
          <w:lang w:val="es-MX"/>
        </w:rPr>
        <w:t>S</w:t>
      </w:r>
      <w:r w:rsidR="00356AAB" w:rsidRPr="00F944EB">
        <w:rPr>
          <w:rFonts w:ascii="Century Gothic" w:hAnsi="Century Gothic"/>
          <w:b/>
          <w:sz w:val="20"/>
          <w:szCs w:val="20"/>
          <w:lang w:val="es-MX"/>
        </w:rPr>
        <w:t>ÉPTI</w:t>
      </w:r>
      <w:r w:rsidRPr="00F944EB">
        <w:rPr>
          <w:rFonts w:ascii="Century Gothic" w:hAnsi="Century Gothic"/>
          <w:b/>
          <w:sz w:val="20"/>
          <w:szCs w:val="20"/>
          <w:lang w:val="es-MX"/>
        </w:rPr>
        <w:t>M</w:t>
      </w:r>
      <w:r w:rsidR="00356AAB" w:rsidRPr="00F944EB">
        <w:rPr>
          <w:rFonts w:ascii="Century Gothic" w:hAnsi="Century Gothic"/>
          <w:b/>
          <w:sz w:val="20"/>
          <w:szCs w:val="20"/>
          <w:lang w:val="es-MX"/>
        </w:rPr>
        <w:t>O.-</w:t>
      </w:r>
      <w:r w:rsidR="00356AAB" w:rsidRPr="00F944EB">
        <w:rPr>
          <w:rFonts w:ascii="Century Gothic" w:hAnsi="Century Gothic"/>
          <w:sz w:val="20"/>
          <w:szCs w:val="20"/>
          <w:lang w:val="es-MX"/>
        </w:rPr>
        <w:t xml:space="preserve"> El Consejero Presiden</w:t>
      </w:r>
      <w:r w:rsidRPr="00F944EB">
        <w:rPr>
          <w:rFonts w:ascii="Century Gothic" w:hAnsi="Century Gothic"/>
          <w:sz w:val="20"/>
          <w:szCs w:val="20"/>
          <w:lang w:val="es-MX"/>
        </w:rPr>
        <w:t>t</w:t>
      </w:r>
      <w:r w:rsidR="00356AAB" w:rsidRPr="00F944EB">
        <w:rPr>
          <w:rFonts w:ascii="Century Gothic" w:hAnsi="Century Gothic"/>
          <w:sz w:val="20"/>
          <w:szCs w:val="20"/>
          <w:lang w:val="es-MX"/>
        </w:rPr>
        <w:t xml:space="preserve">e y los Consejeros </w:t>
      </w:r>
      <w:r w:rsidRPr="00F944EB">
        <w:rPr>
          <w:rFonts w:ascii="Century Gothic" w:hAnsi="Century Gothic"/>
          <w:sz w:val="20"/>
          <w:szCs w:val="20"/>
          <w:lang w:val="es-MX"/>
        </w:rPr>
        <w:t>El</w:t>
      </w:r>
      <w:r w:rsidR="00356AAB" w:rsidRPr="00F944EB">
        <w:rPr>
          <w:rFonts w:ascii="Century Gothic" w:hAnsi="Century Gothic"/>
          <w:sz w:val="20"/>
          <w:szCs w:val="20"/>
          <w:lang w:val="es-MX"/>
        </w:rPr>
        <w:t xml:space="preserve">ectorales que sean designados en octubre de dos </w:t>
      </w:r>
      <w:r w:rsidRPr="00F944EB">
        <w:rPr>
          <w:rFonts w:ascii="Century Gothic" w:hAnsi="Century Gothic"/>
          <w:sz w:val="20"/>
          <w:szCs w:val="20"/>
          <w:lang w:val="es-MX"/>
        </w:rPr>
        <w:t>m</w:t>
      </w:r>
      <w:r w:rsidR="00356AAB" w:rsidRPr="00F944EB">
        <w:rPr>
          <w:rFonts w:ascii="Century Gothic" w:hAnsi="Century Gothic"/>
          <w:sz w:val="20"/>
          <w:szCs w:val="20"/>
          <w:lang w:val="es-MX"/>
        </w:rPr>
        <w:t>il doce</w:t>
      </w:r>
      <w:r w:rsidRPr="00F944EB">
        <w:rPr>
          <w:rFonts w:ascii="Century Gothic" w:hAnsi="Century Gothic"/>
          <w:sz w:val="20"/>
          <w:szCs w:val="20"/>
          <w:lang w:val="es-MX"/>
        </w:rPr>
        <w:t>,</w:t>
      </w:r>
      <w:r w:rsidR="00356AAB" w:rsidRPr="00F944EB">
        <w:rPr>
          <w:rFonts w:ascii="Century Gothic" w:hAnsi="Century Gothic"/>
          <w:sz w:val="20"/>
          <w:szCs w:val="20"/>
          <w:lang w:val="es-MX"/>
        </w:rPr>
        <w:t xml:space="preserve"> durarán e</w:t>
      </w:r>
      <w:r w:rsidRPr="00F944EB">
        <w:rPr>
          <w:rFonts w:ascii="Century Gothic" w:hAnsi="Century Gothic"/>
          <w:sz w:val="20"/>
          <w:szCs w:val="20"/>
          <w:lang w:val="es-MX"/>
        </w:rPr>
        <w:t>n</w:t>
      </w:r>
      <w:r w:rsidR="00356AAB" w:rsidRPr="00F944EB">
        <w:rPr>
          <w:rFonts w:ascii="Century Gothic" w:hAnsi="Century Gothic"/>
          <w:sz w:val="20"/>
          <w:szCs w:val="20"/>
          <w:lang w:val="es-MX"/>
        </w:rPr>
        <w:t xml:space="preserve"> s</w:t>
      </w:r>
      <w:r w:rsidRPr="00F944EB">
        <w:rPr>
          <w:rFonts w:ascii="Century Gothic" w:hAnsi="Century Gothic"/>
          <w:sz w:val="20"/>
          <w:szCs w:val="20"/>
          <w:lang w:val="es-MX"/>
        </w:rPr>
        <w:t>u</w:t>
      </w:r>
      <w:r w:rsidR="00356AAB" w:rsidRPr="00F944EB">
        <w:rPr>
          <w:rFonts w:ascii="Century Gothic" w:hAnsi="Century Gothic"/>
          <w:sz w:val="20"/>
          <w:szCs w:val="20"/>
          <w:lang w:val="es-MX"/>
        </w:rPr>
        <w:t xml:space="preserve"> encargo hasta el mes de oct</w:t>
      </w:r>
      <w:r w:rsidRPr="00F944EB">
        <w:rPr>
          <w:rFonts w:ascii="Century Gothic" w:hAnsi="Century Gothic"/>
          <w:sz w:val="20"/>
          <w:szCs w:val="20"/>
          <w:lang w:val="es-MX"/>
        </w:rPr>
        <w:t>u</w:t>
      </w:r>
      <w:r w:rsidR="00356AAB" w:rsidRPr="00F944EB">
        <w:rPr>
          <w:rFonts w:ascii="Century Gothic" w:hAnsi="Century Gothic"/>
          <w:sz w:val="20"/>
          <w:szCs w:val="20"/>
          <w:lang w:val="es-MX"/>
        </w:rPr>
        <w:t>bre de dos mil diecin</w:t>
      </w:r>
      <w:r w:rsidRPr="00F944EB">
        <w:rPr>
          <w:rFonts w:ascii="Century Gothic" w:hAnsi="Century Gothic"/>
          <w:sz w:val="20"/>
          <w:szCs w:val="20"/>
          <w:lang w:val="es-MX"/>
        </w:rPr>
        <w:t>ueve</w:t>
      </w:r>
      <w:r w:rsidR="00356AAB" w:rsidRPr="00F944EB">
        <w:rPr>
          <w:rFonts w:ascii="Century Gothic" w:hAnsi="Century Gothic"/>
          <w:sz w:val="20"/>
          <w:szCs w:val="20"/>
          <w:lang w:val="es-MX"/>
        </w:rPr>
        <w:t>.</w:t>
      </w:r>
    </w:p>
    <w:p w:rsidR="00356AAB" w:rsidRPr="00F944EB" w:rsidRDefault="00356AAB" w:rsidP="008E66E6">
      <w:pPr>
        <w:rPr>
          <w:rFonts w:ascii="Century Gothic" w:hAnsi="Century Gothic"/>
          <w:sz w:val="20"/>
          <w:szCs w:val="20"/>
          <w:lang w:val="es-MX"/>
        </w:rPr>
      </w:pPr>
      <w:r w:rsidRPr="00F944EB">
        <w:rPr>
          <w:rFonts w:ascii="Century Gothic" w:hAnsi="Century Gothic"/>
          <w:b/>
          <w:sz w:val="20"/>
          <w:szCs w:val="20"/>
          <w:lang w:val="es-MX"/>
        </w:rPr>
        <w:t>OCTAVO</w:t>
      </w:r>
      <w:r w:rsidR="00A16CCB" w:rsidRPr="00F944EB">
        <w:rPr>
          <w:rFonts w:ascii="Century Gothic" w:hAnsi="Century Gothic"/>
          <w:b/>
          <w:sz w:val="20"/>
          <w:szCs w:val="20"/>
          <w:lang w:val="es-MX"/>
        </w:rPr>
        <w:t>.</w:t>
      </w:r>
      <w:r w:rsidRPr="00F944EB">
        <w:rPr>
          <w:rFonts w:ascii="Century Gothic" w:hAnsi="Century Gothic"/>
          <w:b/>
          <w:sz w:val="20"/>
          <w:szCs w:val="20"/>
          <w:lang w:val="es-MX"/>
        </w:rPr>
        <w:t xml:space="preserve">- </w:t>
      </w:r>
      <w:r w:rsidRPr="00F944EB">
        <w:rPr>
          <w:rFonts w:ascii="Century Gothic" w:hAnsi="Century Gothic"/>
          <w:sz w:val="20"/>
          <w:szCs w:val="20"/>
          <w:lang w:val="es-MX"/>
        </w:rPr>
        <w:t xml:space="preserve">Se derogan todas </w:t>
      </w:r>
      <w:r w:rsidR="00A16CCB" w:rsidRPr="00F944EB">
        <w:rPr>
          <w:rFonts w:ascii="Century Gothic" w:hAnsi="Century Gothic"/>
          <w:sz w:val="20"/>
          <w:szCs w:val="20"/>
          <w:lang w:val="es-MX"/>
        </w:rPr>
        <w:t>l</w:t>
      </w:r>
      <w:r w:rsidRPr="00F944EB">
        <w:rPr>
          <w:rFonts w:ascii="Century Gothic" w:hAnsi="Century Gothic"/>
          <w:sz w:val="20"/>
          <w:szCs w:val="20"/>
          <w:lang w:val="es-MX"/>
        </w:rPr>
        <w:t xml:space="preserve">as disposiciones que se </w:t>
      </w:r>
      <w:r w:rsidR="00A16CCB" w:rsidRPr="00F944EB">
        <w:rPr>
          <w:rFonts w:ascii="Century Gothic" w:hAnsi="Century Gothic"/>
          <w:sz w:val="20"/>
          <w:szCs w:val="20"/>
          <w:lang w:val="es-MX"/>
        </w:rPr>
        <w:t>o</w:t>
      </w:r>
      <w:r w:rsidRPr="00F944EB">
        <w:rPr>
          <w:rFonts w:ascii="Century Gothic" w:hAnsi="Century Gothic"/>
          <w:sz w:val="20"/>
          <w:szCs w:val="20"/>
          <w:lang w:val="es-MX"/>
        </w:rPr>
        <w:t>po</w:t>
      </w:r>
      <w:r w:rsidR="00A16CCB" w:rsidRPr="00F944EB">
        <w:rPr>
          <w:rFonts w:ascii="Century Gothic" w:hAnsi="Century Gothic"/>
          <w:sz w:val="20"/>
          <w:szCs w:val="20"/>
          <w:lang w:val="es-MX"/>
        </w:rPr>
        <w:t>ng</w:t>
      </w:r>
      <w:r w:rsidRPr="00F944EB">
        <w:rPr>
          <w:rFonts w:ascii="Century Gothic" w:hAnsi="Century Gothic"/>
          <w:sz w:val="20"/>
          <w:szCs w:val="20"/>
          <w:lang w:val="es-MX"/>
        </w:rPr>
        <w:t>an al presente Decreto.</w:t>
      </w:r>
    </w:p>
    <w:p w:rsidR="00356AAB" w:rsidRPr="00F944EB" w:rsidRDefault="00356AAB" w:rsidP="008E66E6">
      <w:pPr>
        <w:rPr>
          <w:rFonts w:ascii="Century Gothic" w:hAnsi="Century Gothic"/>
          <w:sz w:val="20"/>
          <w:szCs w:val="20"/>
          <w:lang w:val="es-MX"/>
        </w:rPr>
      </w:pPr>
      <w:r w:rsidRPr="00F944EB">
        <w:rPr>
          <w:rFonts w:ascii="Century Gothic" w:hAnsi="Century Gothic"/>
          <w:b/>
          <w:sz w:val="20"/>
          <w:szCs w:val="20"/>
          <w:lang w:val="es-MX"/>
        </w:rPr>
        <w:lastRenderedPageBreak/>
        <w:t>E</w:t>
      </w:r>
      <w:r w:rsidR="00A16CCB" w:rsidRPr="00F944EB">
        <w:rPr>
          <w:rFonts w:ascii="Century Gothic" w:hAnsi="Century Gothic"/>
          <w:b/>
          <w:sz w:val="20"/>
          <w:szCs w:val="20"/>
          <w:lang w:val="es-MX"/>
        </w:rPr>
        <w:t>L G</w:t>
      </w:r>
      <w:r w:rsidRPr="00F944EB">
        <w:rPr>
          <w:rFonts w:ascii="Century Gothic" w:hAnsi="Century Gothic"/>
          <w:b/>
          <w:sz w:val="20"/>
          <w:szCs w:val="20"/>
          <w:lang w:val="es-MX"/>
        </w:rPr>
        <w:t>O</w:t>
      </w:r>
      <w:r w:rsidR="00A16CCB" w:rsidRPr="00F944EB">
        <w:rPr>
          <w:rFonts w:ascii="Century Gothic" w:hAnsi="Century Gothic"/>
          <w:b/>
          <w:sz w:val="20"/>
          <w:szCs w:val="20"/>
          <w:lang w:val="es-MX"/>
        </w:rPr>
        <w:t>B</w:t>
      </w:r>
      <w:r w:rsidRPr="00F944EB">
        <w:rPr>
          <w:rFonts w:ascii="Century Gothic" w:hAnsi="Century Gothic"/>
          <w:b/>
          <w:sz w:val="20"/>
          <w:szCs w:val="20"/>
          <w:lang w:val="es-MX"/>
        </w:rPr>
        <w:t>ERNA</w:t>
      </w:r>
      <w:r w:rsidR="00A16CCB" w:rsidRPr="00F944EB">
        <w:rPr>
          <w:rFonts w:ascii="Century Gothic" w:hAnsi="Century Gothic"/>
          <w:b/>
          <w:sz w:val="20"/>
          <w:szCs w:val="20"/>
          <w:lang w:val="es-MX"/>
        </w:rPr>
        <w:t>D</w:t>
      </w:r>
      <w:r w:rsidRPr="00F944EB">
        <w:rPr>
          <w:rFonts w:ascii="Century Gothic" w:hAnsi="Century Gothic"/>
          <w:b/>
          <w:sz w:val="20"/>
          <w:szCs w:val="20"/>
          <w:lang w:val="es-MX"/>
        </w:rPr>
        <w:t>OR</w:t>
      </w:r>
      <w:r w:rsidRPr="00F944EB">
        <w:rPr>
          <w:rFonts w:ascii="Century Gothic" w:hAnsi="Century Gothic"/>
          <w:sz w:val="20"/>
          <w:szCs w:val="20"/>
          <w:lang w:val="es-MX"/>
        </w:rPr>
        <w:t>, hará publicar y cu</w:t>
      </w:r>
      <w:r w:rsidR="00A16CCB" w:rsidRPr="00F944EB">
        <w:rPr>
          <w:rFonts w:ascii="Century Gothic" w:hAnsi="Century Gothic"/>
          <w:sz w:val="20"/>
          <w:szCs w:val="20"/>
          <w:lang w:val="es-MX"/>
        </w:rPr>
        <w:t>m</w:t>
      </w:r>
      <w:r w:rsidRPr="00F944EB">
        <w:rPr>
          <w:rFonts w:ascii="Century Gothic" w:hAnsi="Century Gothic"/>
          <w:sz w:val="20"/>
          <w:szCs w:val="20"/>
          <w:lang w:val="es-MX"/>
        </w:rPr>
        <w:t>plir la p</w:t>
      </w:r>
      <w:r w:rsidR="00A16CCB" w:rsidRPr="00F944EB">
        <w:rPr>
          <w:rFonts w:ascii="Century Gothic" w:hAnsi="Century Gothic"/>
          <w:sz w:val="20"/>
          <w:szCs w:val="20"/>
          <w:lang w:val="es-MX"/>
        </w:rPr>
        <w:t>re</w:t>
      </w:r>
      <w:r w:rsidRPr="00F944EB">
        <w:rPr>
          <w:rFonts w:ascii="Century Gothic" w:hAnsi="Century Gothic"/>
          <w:sz w:val="20"/>
          <w:szCs w:val="20"/>
          <w:lang w:val="es-MX"/>
        </w:rPr>
        <w:t>se</w:t>
      </w:r>
      <w:r w:rsidR="00A16CCB" w:rsidRPr="00F944EB">
        <w:rPr>
          <w:rFonts w:ascii="Century Gothic" w:hAnsi="Century Gothic"/>
          <w:sz w:val="20"/>
          <w:szCs w:val="20"/>
          <w:lang w:val="es-MX"/>
        </w:rPr>
        <w:t>nt</w:t>
      </w:r>
      <w:r w:rsidRPr="00F944EB">
        <w:rPr>
          <w:rFonts w:ascii="Century Gothic" w:hAnsi="Century Gothic"/>
          <w:sz w:val="20"/>
          <w:szCs w:val="20"/>
          <w:lang w:val="es-MX"/>
        </w:rPr>
        <w:t>e disposición. Dada en e</w:t>
      </w:r>
      <w:r w:rsidR="00A16CCB" w:rsidRPr="00F944EB">
        <w:rPr>
          <w:rFonts w:ascii="Century Gothic" w:hAnsi="Century Gothic"/>
          <w:sz w:val="20"/>
          <w:szCs w:val="20"/>
          <w:lang w:val="es-MX"/>
        </w:rPr>
        <w:t>l</w:t>
      </w:r>
      <w:r w:rsidRPr="00F944EB">
        <w:rPr>
          <w:rFonts w:ascii="Century Gothic" w:hAnsi="Century Gothic"/>
          <w:sz w:val="20"/>
          <w:szCs w:val="20"/>
          <w:lang w:val="es-MX"/>
        </w:rPr>
        <w:t xml:space="preserve"> Pa</w:t>
      </w:r>
      <w:r w:rsidR="00A16CCB" w:rsidRPr="00F944EB">
        <w:rPr>
          <w:rFonts w:ascii="Century Gothic" w:hAnsi="Century Gothic"/>
          <w:sz w:val="20"/>
          <w:szCs w:val="20"/>
          <w:lang w:val="es-MX"/>
        </w:rPr>
        <w:t>l</w:t>
      </w:r>
      <w:r w:rsidRPr="00F944EB">
        <w:rPr>
          <w:rFonts w:ascii="Century Gothic" w:hAnsi="Century Gothic"/>
          <w:sz w:val="20"/>
          <w:szCs w:val="20"/>
          <w:lang w:val="es-MX"/>
        </w:rPr>
        <w:t>ac</w:t>
      </w:r>
      <w:r w:rsidR="00A16CCB" w:rsidRPr="00F944EB">
        <w:rPr>
          <w:rFonts w:ascii="Century Gothic" w:hAnsi="Century Gothic"/>
          <w:sz w:val="20"/>
          <w:szCs w:val="20"/>
          <w:lang w:val="es-MX"/>
        </w:rPr>
        <w:t>i</w:t>
      </w:r>
      <w:r w:rsidRPr="00F944EB">
        <w:rPr>
          <w:rFonts w:ascii="Century Gothic" w:hAnsi="Century Gothic"/>
          <w:sz w:val="20"/>
          <w:szCs w:val="20"/>
          <w:lang w:val="es-MX"/>
        </w:rPr>
        <w:t>o de</w:t>
      </w:r>
      <w:r w:rsidR="00A16CCB" w:rsidRPr="00F944EB">
        <w:rPr>
          <w:rFonts w:ascii="Century Gothic" w:hAnsi="Century Gothic"/>
          <w:sz w:val="20"/>
          <w:szCs w:val="20"/>
          <w:lang w:val="es-MX"/>
        </w:rPr>
        <w:t>l</w:t>
      </w:r>
      <w:r w:rsidRPr="00F944EB">
        <w:rPr>
          <w:rFonts w:ascii="Century Gothic" w:hAnsi="Century Gothic"/>
          <w:sz w:val="20"/>
          <w:szCs w:val="20"/>
          <w:lang w:val="es-MX"/>
        </w:rPr>
        <w:t xml:space="preserve"> Poder </w:t>
      </w:r>
      <w:r w:rsidR="00A16CCB" w:rsidRPr="00F944EB">
        <w:rPr>
          <w:rFonts w:ascii="Century Gothic" w:hAnsi="Century Gothic"/>
          <w:sz w:val="20"/>
          <w:szCs w:val="20"/>
          <w:lang w:val="es-MX"/>
        </w:rPr>
        <w:t>le</w:t>
      </w:r>
      <w:r w:rsidRPr="00F944EB">
        <w:rPr>
          <w:rFonts w:ascii="Century Gothic" w:hAnsi="Century Gothic"/>
          <w:sz w:val="20"/>
          <w:szCs w:val="20"/>
          <w:lang w:val="es-MX"/>
        </w:rPr>
        <w:t>gis</w:t>
      </w:r>
      <w:r w:rsidR="00A16CCB" w:rsidRPr="00F944EB">
        <w:rPr>
          <w:rFonts w:ascii="Century Gothic" w:hAnsi="Century Gothic"/>
          <w:sz w:val="20"/>
          <w:szCs w:val="20"/>
          <w:lang w:val="es-MX"/>
        </w:rPr>
        <w:t>l</w:t>
      </w:r>
      <w:r w:rsidRPr="00F944EB">
        <w:rPr>
          <w:rFonts w:ascii="Century Gothic" w:hAnsi="Century Gothic"/>
          <w:sz w:val="20"/>
          <w:szCs w:val="20"/>
          <w:lang w:val="es-MX"/>
        </w:rPr>
        <w:t>ati</w:t>
      </w:r>
      <w:r w:rsidR="00A16CCB" w:rsidRPr="00F944EB">
        <w:rPr>
          <w:rFonts w:ascii="Century Gothic" w:hAnsi="Century Gothic"/>
          <w:sz w:val="20"/>
          <w:szCs w:val="20"/>
          <w:lang w:val="es-MX"/>
        </w:rPr>
        <w:t>v</w:t>
      </w:r>
      <w:r w:rsidRPr="00F944EB">
        <w:rPr>
          <w:rFonts w:ascii="Century Gothic" w:hAnsi="Century Gothic"/>
          <w:sz w:val="20"/>
          <w:szCs w:val="20"/>
          <w:lang w:val="es-MX"/>
        </w:rPr>
        <w:t xml:space="preserve">o </w:t>
      </w:r>
      <w:r w:rsidR="00A16CCB" w:rsidRPr="00F944EB">
        <w:rPr>
          <w:rFonts w:ascii="Century Gothic" w:hAnsi="Century Gothic"/>
          <w:sz w:val="20"/>
          <w:szCs w:val="20"/>
          <w:lang w:val="es-MX"/>
        </w:rPr>
        <w:t>en</w:t>
      </w:r>
      <w:r w:rsidRPr="00F944EB">
        <w:rPr>
          <w:rFonts w:ascii="Century Gothic" w:hAnsi="Century Gothic"/>
          <w:sz w:val="20"/>
          <w:szCs w:val="20"/>
          <w:lang w:val="es-MX"/>
        </w:rPr>
        <w:t xml:space="preserve"> la </w:t>
      </w:r>
      <w:r w:rsidR="00A16CCB" w:rsidRPr="00F944EB">
        <w:rPr>
          <w:rFonts w:ascii="Century Gothic" w:hAnsi="Century Gothic"/>
          <w:sz w:val="20"/>
          <w:szCs w:val="20"/>
          <w:lang w:val="es-MX"/>
        </w:rPr>
        <w:t>H</w:t>
      </w:r>
      <w:r w:rsidRPr="00F944EB">
        <w:rPr>
          <w:rFonts w:ascii="Century Gothic" w:hAnsi="Century Gothic"/>
          <w:sz w:val="20"/>
          <w:szCs w:val="20"/>
          <w:lang w:val="es-MX"/>
        </w:rPr>
        <w:t xml:space="preserve">eroica Ciudad de </w:t>
      </w:r>
      <w:r w:rsidR="00A16CCB" w:rsidRPr="00F944EB">
        <w:rPr>
          <w:rFonts w:ascii="Century Gothic" w:hAnsi="Century Gothic"/>
          <w:sz w:val="20"/>
          <w:szCs w:val="20"/>
          <w:lang w:val="es-MX"/>
        </w:rPr>
        <w:t>Pu</w:t>
      </w:r>
      <w:r w:rsidRPr="00F944EB">
        <w:rPr>
          <w:rFonts w:ascii="Century Gothic" w:hAnsi="Century Gothic"/>
          <w:sz w:val="20"/>
          <w:szCs w:val="20"/>
          <w:lang w:val="es-MX"/>
        </w:rPr>
        <w:t xml:space="preserve">ebla </w:t>
      </w:r>
      <w:r w:rsidR="00A16CCB" w:rsidRPr="00F944EB">
        <w:rPr>
          <w:rFonts w:ascii="Century Gothic" w:hAnsi="Century Gothic"/>
          <w:sz w:val="20"/>
          <w:szCs w:val="20"/>
          <w:lang w:val="es-MX"/>
        </w:rPr>
        <w:t>de Zaragoza, a los dieciocho día</w:t>
      </w:r>
      <w:r w:rsidRPr="00F944EB">
        <w:rPr>
          <w:rFonts w:ascii="Century Gothic" w:hAnsi="Century Gothic"/>
          <w:sz w:val="20"/>
          <w:szCs w:val="20"/>
          <w:lang w:val="es-MX"/>
        </w:rPr>
        <w:t>s del mes de octubre de dos mil once.- Dipu</w:t>
      </w:r>
      <w:r w:rsidR="00A16CCB" w:rsidRPr="00F944EB">
        <w:rPr>
          <w:rFonts w:ascii="Century Gothic" w:hAnsi="Century Gothic"/>
          <w:sz w:val="20"/>
          <w:szCs w:val="20"/>
          <w:lang w:val="es-MX"/>
        </w:rPr>
        <w:t>t</w:t>
      </w:r>
      <w:r w:rsidRPr="00F944EB">
        <w:rPr>
          <w:rFonts w:ascii="Century Gothic" w:hAnsi="Century Gothic"/>
          <w:sz w:val="20"/>
          <w:szCs w:val="20"/>
          <w:lang w:val="es-MX"/>
        </w:rPr>
        <w:t>ad</w:t>
      </w:r>
      <w:r w:rsidR="00A16CCB" w:rsidRPr="00F944EB">
        <w:rPr>
          <w:rFonts w:ascii="Century Gothic" w:hAnsi="Century Gothic"/>
          <w:sz w:val="20"/>
          <w:szCs w:val="20"/>
          <w:lang w:val="es-MX"/>
        </w:rPr>
        <w:t>o</w:t>
      </w:r>
      <w:r w:rsidRPr="00F944EB">
        <w:rPr>
          <w:rFonts w:ascii="Century Gothic" w:hAnsi="Century Gothic"/>
          <w:sz w:val="20"/>
          <w:szCs w:val="20"/>
          <w:lang w:val="es-MX"/>
        </w:rPr>
        <w:t xml:space="preserve"> Presiden</w:t>
      </w:r>
      <w:r w:rsidR="00A16CCB" w:rsidRPr="00F944EB">
        <w:rPr>
          <w:rFonts w:ascii="Century Gothic" w:hAnsi="Century Gothic"/>
          <w:sz w:val="20"/>
          <w:szCs w:val="20"/>
          <w:lang w:val="es-MX"/>
        </w:rPr>
        <w:t>te.-</w:t>
      </w:r>
      <w:r w:rsidRPr="00F944EB">
        <w:rPr>
          <w:rFonts w:ascii="Century Gothic" w:hAnsi="Century Gothic"/>
          <w:sz w:val="20"/>
          <w:szCs w:val="20"/>
          <w:lang w:val="es-MX"/>
        </w:rPr>
        <w:t xml:space="preserve"> JOSÉ </w:t>
      </w:r>
      <w:r w:rsidR="00A16CCB" w:rsidRPr="00F944EB">
        <w:rPr>
          <w:rFonts w:ascii="Century Gothic" w:hAnsi="Century Gothic"/>
          <w:sz w:val="20"/>
          <w:szCs w:val="20"/>
          <w:lang w:val="es-MX"/>
        </w:rPr>
        <w:t>L</w:t>
      </w:r>
      <w:r w:rsidRPr="00F944EB">
        <w:rPr>
          <w:rFonts w:ascii="Century Gothic" w:hAnsi="Century Gothic"/>
          <w:sz w:val="20"/>
          <w:szCs w:val="20"/>
          <w:lang w:val="es-MX"/>
        </w:rPr>
        <w:t>AURO SÁNCHEZ L</w:t>
      </w:r>
      <w:r w:rsidR="00A16CCB" w:rsidRPr="00F944EB">
        <w:rPr>
          <w:rFonts w:ascii="Century Gothic" w:hAnsi="Century Gothic"/>
          <w:sz w:val="20"/>
          <w:szCs w:val="20"/>
          <w:lang w:val="es-MX"/>
        </w:rPr>
        <w:t>Ó</w:t>
      </w:r>
      <w:r w:rsidRPr="00F944EB">
        <w:rPr>
          <w:rFonts w:ascii="Century Gothic" w:hAnsi="Century Gothic"/>
          <w:sz w:val="20"/>
          <w:szCs w:val="20"/>
          <w:lang w:val="es-MX"/>
        </w:rPr>
        <w:t>P</w:t>
      </w:r>
      <w:r w:rsidR="00A16CCB" w:rsidRPr="00F944EB">
        <w:rPr>
          <w:rFonts w:ascii="Century Gothic" w:hAnsi="Century Gothic"/>
          <w:sz w:val="20"/>
          <w:szCs w:val="20"/>
          <w:lang w:val="es-MX"/>
        </w:rPr>
        <w:t>EZ.-</w:t>
      </w:r>
      <w:r w:rsidRPr="00F944EB">
        <w:rPr>
          <w:rFonts w:ascii="Century Gothic" w:hAnsi="Century Gothic"/>
          <w:sz w:val="20"/>
          <w:szCs w:val="20"/>
          <w:lang w:val="es-MX"/>
        </w:rPr>
        <w:t xml:space="preserve"> Rúbrica</w:t>
      </w:r>
      <w:r w:rsidR="00A16CCB" w:rsidRPr="00F944EB">
        <w:rPr>
          <w:rFonts w:ascii="Century Gothic" w:hAnsi="Century Gothic"/>
          <w:sz w:val="20"/>
          <w:szCs w:val="20"/>
          <w:lang w:val="es-MX"/>
        </w:rPr>
        <w:t>.</w:t>
      </w:r>
      <w:r w:rsidRPr="00F944EB">
        <w:rPr>
          <w:rFonts w:ascii="Century Gothic" w:hAnsi="Century Gothic"/>
          <w:sz w:val="20"/>
          <w:szCs w:val="20"/>
          <w:lang w:val="es-MX"/>
        </w:rPr>
        <w:t>- Dipu</w:t>
      </w:r>
      <w:r w:rsidR="00A16CCB" w:rsidRPr="00F944EB">
        <w:rPr>
          <w:rFonts w:ascii="Century Gothic" w:hAnsi="Century Gothic"/>
          <w:sz w:val="20"/>
          <w:szCs w:val="20"/>
          <w:lang w:val="es-MX"/>
        </w:rPr>
        <w:t>t</w:t>
      </w:r>
      <w:r w:rsidRPr="00F944EB">
        <w:rPr>
          <w:rFonts w:ascii="Century Gothic" w:hAnsi="Century Gothic"/>
          <w:sz w:val="20"/>
          <w:szCs w:val="20"/>
          <w:lang w:val="es-MX"/>
        </w:rPr>
        <w:t>ada Vicepreside</w:t>
      </w:r>
      <w:r w:rsidR="00A16CCB" w:rsidRPr="00F944EB">
        <w:rPr>
          <w:rFonts w:ascii="Century Gothic" w:hAnsi="Century Gothic"/>
          <w:sz w:val="20"/>
          <w:szCs w:val="20"/>
          <w:lang w:val="es-MX"/>
        </w:rPr>
        <w:t>nt</w:t>
      </w:r>
      <w:r w:rsidRPr="00F944EB">
        <w:rPr>
          <w:rFonts w:ascii="Century Gothic" w:hAnsi="Century Gothic"/>
          <w:sz w:val="20"/>
          <w:szCs w:val="20"/>
          <w:lang w:val="es-MX"/>
        </w:rPr>
        <w:t>a</w:t>
      </w:r>
      <w:r w:rsidR="00A16CCB" w:rsidRPr="00F944EB">
        <w:rPr>
          <w:rFonts w:ascii="Century Gothic" w:hAnsi="Century Gothic"/>
          <w:sz w:val="20"/>
          <w:szCs w:val="20"/>
          <w:lang w:val="es-MX"/>
        </w:rPr>
        <w:t>.</w:t>
      </w:r>
      <w:r w:rsidRPr="00F944EB">
        <w:rPr>
          <w:rFonts w:ascii="Century Gothic" w:hAnsi="Century Gothic"/>
          <w:sz w:val="20"/>
          <w:szCs w:val="20"/>
          <w:lang w:val="es-MX"/>
        </w:rPr>
        <w:t>- JOSEFINA B</w:t>
      </w:r>
      <w:r w:rsidR="00A16CCB" w:rsidRPr="00F944EB">
        <w:rPr>
          <w:rFonts w:ascii="Century Gothic" w:hAnsi="Century Gothic"/>
          <w:sz w:val="20"/>
          <w:szCs w:val="20"/>
          <w:lang w:val="es-MX"/>
        </w:rPr>
        <w:t>U</w:t>
      </w:r>
      <w:r w:rsidRPr="00F944EB">
        <w:rPr>
          <w:rFonts w:ascii="Century Gothic" w:hAnsi="Century Gothic"/>
          <w:sz w:val="20"/>
          <w:szCs w:val="20"/>
          <w:lang w:val="es-MX"/>
        </w:rPr>
        <w:t>XAD</w:t>
      </w:r>
      <w:r w:rsidR="00A16CCB" w:rsidRPr="00F944EB">
        <w:rPr>
          <w:rFonts w:ascii="Century Gothic" w:hAnsi="Century Gothic"/>
          <w:sz w:val="20"/>
          <w:szCs w:val="20"/>
          <w:lang w:val="es-MX"/>
        </w:rPr>
        <w:t>É</w:t>
      </w:r>
      <w:r w:rsidR="00ED24D6" w:rsidRPr="00F944EB">
        <w:rPr>
          <w:rFonts w:ascii="Century Gothic" w:hAnsi="Century Gothic"/>
          <w:sz w:val="20"/>
          <w:szCs w:val="20"/>
          <w:lang w:val="es-MX"/>
        </w:rPr>
        <w:t xml:space="preserve"> CASTELÁN.</w:t>
      </w:r>
      <w:r w:rsidR="00A16CCB" w:rsidRPr="00F944EB">
        <w:rPr>
          <w:rFonts w:ascii="Century Gothic" w:hAnsi="Century Gothic"/>
          <w:sz w:val="20"/>
          <w:szCs w:val="20"/>
          <w:lang w:val="es-MX"/>
        </w:rPr>
        <w:t>- Rú</w:t>
      </w:r>
      <w:r w:rsidRPr="00F944EB">
        <w:rPr>
          <w:rFonts w:ascii="Century Gothic" w:hAnsi="Century Gothic"/>
          <w:sz w:val="20"/>
          <w:szCs w:val="20"/>
          <w:lang w:val="es-MX"/>
        </w:rPr>
        <w:t>br</w:t>
      </w:r>
      <w:r w:rsidR="00A16CCB" w:rsidRPr="00F944EB">
        <w:rPr>
          <w:rFonts w:ascii="Century Gothic" w:hAnsi="Century Gothic"/>
          <w:sz w:val="20"/>
          <w:szCs w:val="20"/>
          <w:lang w:val="es-MX"/>
        </w:rPr>
        <w:t>ica</w:t>
      </w:r>
      <w:r w:rsidRPr="00F944EB">
        <w:rPr>
          <w:rFonts w:ascii="Century Gothic" w:hAnsi="Century Gothic"/>
          <w:sz w:val="20"/>
          <w:szCs w:val="20"/>
          <w:lang w:val="es-MX"/>
        </w:rPr>
        <w:t>.- Diputado Sec</w:t>
      </w:r>
      <w:r w:rsidR="00A16CCB" w:rsidRPr="00F944EB">
        <w:rPr>
          <w:rFonts w:ascii="Century Gothic" w:hAnsi="Century Gothic"/>
          <w:sz w:val="20"/>
          <w:szCs w:val="20"/>
          <w:lang w:val="es-MX"/>
        </w:rPr>
        <w:t>r</w:t>
      </w:r>
      <w:r w:rsidRPr="00F944EB">
        <w:rPr>
          <w:rFonts w:ascii="Century Gothic" w:hAnsi="Century Gothic"/>
          <w:sz w:val="20"/>
          <w:szCs w:val="20"/>
          <w:lang w:val="es-MX"/>
        </w:rPr>
        <w:t>e</w:t>
      </w:r>
      <w:r w:rsidR="00A16CCB" w:rsidRPr="00F944EB">
        <w:rPr>
          <w:rFonts w:ascii="Century Gothic" w:hAnsi="Century Gothic"/>
          <w:sz w:val="20"/>
          <w:szCs w:val="20"/>
          <w:lang w:val="es-MX"/>
        </w:rPr>
        <w:t>tario.- ENRIQ</w:t>
      </w:r>
      <w:r w:rsidRPr="00F944EB">
        <w:rPr>
          <w:rFonts w:ascii="Century Gothic" w:hAnsi="Century Gothic"/>
          <w:sz w:val="20"/>
          <w:szCs w:val="20"/>
          <w:lang w:val="es-MX"/>
        </w:rPr>
        <w:t xml:space="preserve">UE NACER </w:t>
      </w:r>
      <w:r w:rsidR="00A16CCB" w:rsidRPr="00F944EB">
        <w:rPr>
          <w:rFonts w:ascii="Century Gothic" w:hAnsi="Century Gothic"/>
          <w:sz w:val="20"/>
          <w:szCs w:val="20"/>
          <w:lang w:val="es-MX"/>
        </w:rPr>
        <w:t>HE</w:t>
      </w:r>
      <w:r w:rsidRPr="00F944EB">
        <w:rPr>
          <w:rFonts w:ascii="Century Gothic" w:hAnsi="Century Gothic"/>
          <w:sz w:val="20"/>
          <w:szCs w:val="20"/>
          <w:lang w:val="es-MX"/>
        </w:rPr>
        <w:t>RNÁ</w:t>
      </w:r>
      <w:r w:rsidR="00A16CCB" w:rsidRPr="00F944EB">
        <w:rPr>
          <w:rFonts w:ascii="Century Gothic" w:hAnsi="Century Gothic"/>
          <w:sz w:val="20"/>
          <w:szCs w:val="20"/>
          <w:lang w:val="es-MX"/>
        </w:rPr>
        <w:t>N</w:t>
      </w:r>
      <w:r w:rsidRPr="00F944EB">
        <w:rPr>
          <w:rFonts w:ascii="Century Gothic" w:hAnsi="Century Gothic"/>
          <w:sz w:val="20"/>
          <w:szCs w:val="20"/>
          <w:lang w:val="es-MX"/>
        </w:rPr>
        <w:t>DE</w:t>
      </w:r>
      <w:r w:rsidR="00A16CCB" w:rsidRPr="00F944EB">
        <w:rPr>
          <w:rFonts w:ascii="Century Gothic" w:hAnsi="Century Gothic"/>
          <w:sz w:val="20"/>
          <w:szCs w:val="20"/>
          <w:lang w:val="es-MX"/>
        </w:rPr>
        <w:t>Z.- Rú</w:t>
      </w:r>
      <w:r w:rsidRPr="00F944EB">
        <w:rPr>
          <w:rFonts w:ascii="Century Gothic" w:hAnsi="Century Gothic"/>
          <w:sz w:val="20"/>
          <w:szCs w:val="20"/>
          <w:lang w:val="es-MX"/>
        </w:rPr>
        <w:t>brica.</w:t>
      </w:r>
      <w:r w:rsidR="00A16CCB" w:rsidRPr="00F944EB">
        <w:rPr>
          <w:rFonts w:ascii="Century Gothic" w:hAnsi="Century Gothic"/>
          <w:sz w:val="20"/>
          <w:szCs w:val="20"/>
          <w:lang w:val="es-MX"/>
        </w:rPr>
        <w:t>-</w:t>
      </w:r>
      <w:r w:rsidRPr="00F944EB">
        <w:rPr>
          <w:rFonts w:ascii="Century Gothic" w:hAnsi="Century Gothic"/>
          <w:sz w:val="20"/>
          <w:szCs w:val="20"/>
          <w:lang w:val="es-MX"/>
        </w:rPr>
        <w:t xml:space="preserve"> Diputado Secretario</w:t>
      </w:r>
      <w:r w:rsidR="00A16CCB" w:rsidRPr="00F944EB">
        <w:rPr>
          <w:rFonts w:ascii="Century Gothic" w:hAnsi="Century Gothic"/>
          <w:sz w:val="20"/>
          <w:szCs w:val="20"/>
          <w:lang w:val="es-MX"/>
        </w:rPr>
        <w:t>.- Z</w:t>
      </w:r>
      <w:r w:rsidRPr="00F944EB">
        <w:rPr>
          <w:rFonts w:ascii="Century Gothic" w:hAnsi="Century Gothic"/>
          <w:sz w:val="20"/>
          <w:szCs w:val="20"/>
          <w:lang w:val="es-MX"/>
        </w:rPr>
        <w:t>EFERI</w:t>
      </w:r>
      <w:r w:rsidR="00A16CCB" w:rsidRPr="00F944EB">
        <w:rPr>
          <w:rFonts w:ascii="Century Gothic" w:hAnsi="Century Gothic"/>
          <w:sz w:val="20"/>
          <w:szCs w:val="20"/>
          <w:lang w:val="es-MX"/>
        </w:rPr>
        <w:t>N</w:t>
      </w:r>
      <w:r w:rsidRPr="00F944EB">
        <w:rPr>
          <w:rFonts w:ascii="Century Gothic" w:hAnsi="Century Gothic"/>
          <w:sz w:val="20"/>
          <w:szCs w:val="20"/>
          <w:lang w:val="es-MX"/>
        </w:rPr>
        <w:t xml:space="preserve">O MARTÍNEZ </w:t>
      </w:r>
      <w:r w:rsidR="00A16CCB" w:rsidRPr="00F944EB">
        <w:rPr>
          <w:rFonts w:ascii="Century Gothic" w:hAnsi="Century Gothic"/>
          <w:sz w:val="20"/>
          <w:szCs w:val="20"/>
          <w:lang w:val="es-MX"/>
        </w:rPr>
        <w:t>R</w:t>
      </w:r>
      <w:r w:rsidRPr="00F944EB">
        <w:rPr>
          <w:rFonts w:ascii="Century Gothic" w:hAnsi="Century Gothic"/>
          <w:sz w:val="20"/>
          <w:szCs w:val="20"/>
          <w:lang w:val="es-MX"/>
        </w:rPr>
        <w:t>ODRÍGU</w:t>
      </w:r>
      <w:r w:rsidR="00A16CCB" w:rsidRPr="00F944EB">
        <w:rPr>
          <w:rFonts w:ascii="Century Gothic" w:hAnsi="Century Gothic"/>
          <w:sz w:val="20"/>
          <w:szCs w:val="20"/>
          <w:lang w:val="es-MX"/>
        </w:rPr>
        <w:t>E</w:t>
      </w:r>
      <w:r w:rsidRPr="00F944EB">
        <w:rPr>
          <w:rFonts w:ascii="Century Gothic" w:hAnsi="Century Gothic"/>
          <w:sz w:val="20"/>
          <w:szCs w:val="20"/>
          <w:lang w:val="es-MX"/>
        </w:rPr>
        <w:t>Z</w:t>
      </w:r>
      <w:r w:rsidR="00A16CCB" w:rsidRPr="00F944EB">
        <w:rPr>
          <w:rFonts w:ascii="Century Gothic" w:hAnsi="Century Gothic"/>
          <w:sz w:val="20"/>
          <w:szCs w:val="20"/>
          <w:lang w:val="es-MX"/>
        </w:rPr>
        <w:t>.</w:t>
      </w:r>
      <w:r w:rsidRPr="00F944EB">
        <w:rPr>
          <w:rFonts w:ascii="Century Gothic" w:hAnsi="Century Gothic"/>
          <w:sz w:val="20"/>
          <w:szCs w:val="20"/>
          <w:lang w:val="es-MX"/>
        </w:rPr>
        <w:t>- R</w:t>
      </w:r>
      <w:r w:rsidR="00A16CCB" w:rsidRPr="00F944EB">
        <w:rPr>
          <w:rFonts w:ascii="Century Gothic" w:hAnsi="Century Gothic"/>
          <w:sz w:val="20"/>
          <w:szCs w:val="20"/>
          <w:lang w:val="es-MX"/>
        </w:rPr>
        <w:t>ú</w:t>
      </w:r>
      <w:r w:rsidRPr="00F944EB">
        <w:rPr>
          <w:rFonts w:ascii="Century Gothic" w:hAnsi="Century Gothic"/>
          <w:sz w:val="20"/>
          <w:szCs w:val="20"/>
          <w:lang w:val="es-MX"/>
        </w:rPr>
        <w:t>b</w:t>
      </w:r>
      <w:r w:rsidR="00A16CCB" w:rsidRPr="00F944EB">
        <w:rPr>
          <w:rFonts w:ascii="Century Gothic" w:hAnsi="Century Gothic"/>
          <w:sz w:val="20"/>
          <w:szCs w:val="20"/>
          <w:lang w:val="es-MX"/>
        </w:rPr>
        <w:t>ric</w:t>
      </w:r>
      <w:r w:rsidRPr="00F944EB">
        <w:rPr>
          <w:rFonts w:ascii="Century Gothic" w:hAnsi="Century Gothic"/>
          <w:sz w:val="20"/>
          <w:szCs w:val="20"/>
          <w:lang w:val="es-MX"/>
        </w:rPr>
        <w:t>a</w:t>
      </w:r>
      <w:r w:rsidR="00A16CCB" w:rsidRPr="00F944EB">
        <w:rPr>
          <w:rFonts w:ascii="Century Gothic" w:hAnsi="Century Gothic"/>
          <w:sz w:val="20"/>
          <w:szCs w:val="20"/>
          <w:lang w:val="es-MX"/>
        </w:rPr>
        <w:t>.</w:t>
      </w:r>
    </w:p>
    <w:p w:rsidR="0055389A" w:rsidRPr="00F944EB" w:rsidRDefault="00A16CCB" w:rsidP="008E66E6">
      <w:pPr>
        <w:rPr>
          <w:rFonts w:ascii="Century Gothic" w:hAnsi="Century Gothic"/>
          <w:sz w:val="20"/>
          <w:szCs w:val="20"/>
          <w:lang w:val="es-MX"/>
        </w:rPr>
      </w:pPr>
      <w:r w:rsidRPr="00F944EB">
        <w:rPr>
          <w:rFonts w:ascii="Century Gothic" w:hAnsi="Century Gothic"/>
          <w:sz w:val="20"/>
          <w:szCs w:val="20"/>
          <w:lang w:val="es-MX"/>
        </w:rPr>
        <w:t>Por lo tanto</w:t>
      </w:r>
      <w:r w:rsidR="00356AAB" w:rsidRPr="00F944EB">
        <w:rPr>
          <w:rFonts w:ascii="Century Gothic" w:hAnsi="Century Gothic"/>
          <w:sz w:val="20"/>
          <w:szCs w:val="20"/>
          <w:lang w:val="es-MX"/>
        </w:rPr>
        <w:t xml:space="preserve"> mando se imprima, publique y circ</w:t>
      </w:r>
      <w:r w:rsidRPr="00F944EB">
        <w:rPr>
          <w:rFonts w:ascii="Century Gothic" w:hAnsi="Century Gothic"/>
          <w:sz w:val="20"/>
          <w:szCs w:val="20"/>
          <w:lang w:val="es-MX"/>
        </w:rPr>
        <w:t>u</w:t>
      </w:r>
      <w:r w:rsidR="00356AAB" w:rsidRPr="00F944EB">
        <w:rPr>
          <w:rFonts w:ascii="Century Gothic" w:hAnsi="Century Gothic"/>
          <w:sz w:val="20"/>
          <w:szCs w:val="20"/>
          <w:lang w:val="es-MX"/>
        </w:rPr>
        <w:t xml:space="preserve">le para sus efectos. Dado en el Palacio del Poder </w:t>
      </w:r>
      <w:r w:rsidRPr="00F944EB">
        <w:rPr>
          <w:rFonts w:ascii="Century Gothic" w:hAnsi="Century Gothic"/>
          <w:sz w:val="20"/>
          <w:szCs w:val="20"/>
          <w:lang w:val="es-MX"/>
        </w:rPr>
        <w:t>E</w:t>
      </w:r>
      <w:r w:rsidR="00356AAB" w:rsidRPr="00F944EB">
        <w:rPr>
          <w:rFonts w:ascii="Century Gothic" w:hAnsi="Century Gothic"/>
          <w:sz w:val="20"/>
          <w:szCs w:val="20"/>
          <w:lang w:val="es-MX"/>
        </w:rPr>
        <w:t>jecutiv</w:t>
      </w:r>
      <w:r w:rsidRPr="00F944EB">
        <w:rPr>
          <w:rFonts w:ascii="Century Gothic" w:hAnsi="Century Gothic"/>
          <w:sz w:val="20"/>
          <w:szCs w:val="20"/>
          <w:lang w:val="es-MX"/>
        </w:rPr>
        <w:t>o</w:t>
      </w:r>
      <w:r w:rsidR="00356AAB" w:rsidRPr="00F944EB">
        <w:rPr>
          <w:rFonts w:ascii="Century Gothic" w:hAnsi="Century Gothic"/>
          <w:sz w:val="20"/>
          <w:szCs w:val="20"/>
          <w:lang w:val="es-MX"/>
        </w:rPr>
        <w:t xml:space="preserve">, </w:t>
      </w:r>
      <w:r w:rsidRPr="00F944EB">
        <w:rPr>
          <w:rFonts w:ascii="Century Gothic" w:hAnsi="Century Gothic"/>
          <w:sz w:val="20"/>
          <w:szCs w:val="20"/>
          <w:lang w:val="es-MX"/>
        </w:rPr>
        <w:t>en</w:t>
      </w:r>
      <w:r w:rsidR="00356AAB" w:rsidRPr="00F944EB">
        <w:rPr>
          <w:rFonts w:ascii="Century Gothic" w:hAnsi="Century Gothic"/>
          <w:sz w:val="20"/>
          <w:szCs w:val="20"/>
          <w:lang w:val="es-MX"/>
        </w:rPr>
        <w:t xml:space="preserve"> </w:t>
      </w:r>
      <w:r w:rsidRPr="00F944EB">
        <w:rPr>
          <w:rFonts w:ascii="Century Gothic" w:hAnsi="Century Gothic"/>
          <w:sz w:val="20"/>
          <w:szCs w:val="20"/>
          <w:lang w:val="es-MX"/>
        </w:rPr>
        <w:t>la</w:t>
      </w:r>
      <w:r w:rsidR="00356AAB" w:rsidRPr="00F944EB">
        <w:rPr>
          <w:rFonts w:ascii="Century Gothic" w:hAnsi="Century Gothic"/>
          <w:sz w:val="20"/>
          <w:szCs w:val="20"/>
          <w:lang w:val="es-MX"/>
        </w:rPr>
        <w:t xml:space="preserve"> Heroica Puebla de Zaragoza, a las veinticinco días del </w:t>
      </w:r>
      <w:r w:rsidRPr="00F944EB">
        <w:rPr>
          <w:rFonts w:ascii="Century Gothic" w:hAnsi="Century Gothic"/>
          <w:sz w:val="20"/>
          <w:szCs w:val="20"/>
          <w:lang w:val="es-MX"/>
        </w:rPr>
        <w:t>m</w:t>
      </w:r>
      <w:r w:rsidR="00356AAB" w:rsidRPr="00F944EB">
        <w:rPr>
          <w:rFonts w:ascii="Century Gothic" w:hAnsi="Century Gothic"/>
          <w:sz w:val="20"/>
          <w:szCs w:val="20"/>
          <w:lang w:val="es-MX"/>
        </w:rPr>
        <w:t xml:space="preserve">es de </w:t>
      </w:r>
      <w:r w:rsidRPr="00F944EB">
        <w:rPr>
          <w:rFonts w:ascii="Century Gothic" w:hAnsi="Century Gothic"/>
          <w:sz w:val="20"/>
          <w:szCs w:val="20"/>
          <w:lang w:val="es-MX"/>
        </w:rPr>
        <w:t>o</w:t>
      </w:r>
      <w:r w:rsidR="00356AAB" w:rsidRPr="00F944EB">
        <w:rPr>
          <w:rFonts w:ascii="Century Gothic" w:hAnsi="Century Gothic"/>
          <w:sz w:val="20"/>
          <w:szCs w:val="20"/>
          <w:lang w:val="es-MX"/>
        </w:rPr>
        <w:t>ct</w:t>
      </w:r>
      <w:r w:rsidRPr="00F944EB">
        <w:rPr>
          <w:rFonts w:ascii="Century Gothic" w:hAnsi="Century Gothic"/>
          <w:sz w:val="20"/>
          <w:szCs w:val="20"/>
          <w:lang w:val="es-MX"/>
        </w:rPr>
        <w:t>ub</w:t>
      </w:r>
      <w:r w:rsidR="00356AAB" w:rsidRPr="00F944EB">
        <w:rPr>
          <w:rFonts w:ascii="Century Gothic" w:hAnsi="Century Gothic"/>
          <w:sz w:val="20"/>
          <w:szCs w:val="20"/>
          <w:lang w:val="es-MX"/>
        </w:rPr>
        <w:t>re de d</w:t>
      </w:r>
      <w:r w:rsidRPr="00F944EB">
        <w:rPr>
          <w:rFonts w:ascii="Century Gothic" w:hAnsi="Century Gothic"/>
          <w:sz w:val="20"/>
          <w:szCs w:val="20"/>
          <w:lang w:val="es-MX"/>
        </w:rPr>
        <w:t>os</w:t>
      </w:r>
      <w:r w:rsidR="00356AAB" w:rsidRPr="00F944EB">
        <w:rPr>
          <w:rFonts w:ascii="Century Gothic" w:hAnsi="Century Gothic"/>
          <w:sz w:val="20"/>
          <w:szCs w:val="20"/>
          <w:lang w:val="es-MX"/>
        </w:rPr>
        <w:t xml:space="preserve"> mil </w:t>
      </w:r>
      <w:r w:rsidRPr="00F944EB">
        <w:rPr>
          <w:rFonts w:ascii="Century Gothic" w:hAnsi="Century Gothic"/>
          <w:sz w:val="20"/>
          <w:szCs w:val="20"/>
          <w:lang w:val="es-MX"/>
        </w:rPr>
        <w:t>o</w:t>
      </w:r>
      <w:r w:rsidR="00356AAB" w:rsidRPr="00F944EB">
        <w:rPr>
          <w:rFonts w:ascii="Century Gothic" w:hAnsi="Century Gothic"/>
          <w:sz w:val="20"/>
          <w:szCs w:val="20"/>
          <w:lang w:val="es-MX"/>
        </w:rPr>
        <w:t>nce</w:t>
      </w:r>
      <w:r w:rsidRPr="00F944EB">
        <w:rPr>
          <w:rFonts w:ascii="Century Gothic" w:hAnsi="Century Gothic"/>
          <w:sz w:val="20"/>
          <w:szCs w:val="20"/>
          <w:lang w:val="es-MX"/>
        </w:rPr>
        <w:t>.</w:t>
      </w:r>
      <w:r w:rsidR="00356AAB" w:rsidRPr="00F944EB">
        <w:rPr>
          <w:rFonts w:ascii="Century Gothic" w:hAnsi="Century Gothic"/>
          <w:sz w:val="20"/>
          <w:szCs w:val="20"/>
          <w:lang w:val="es-MX"/>
        </w:rPr>
        <w:t xml:space="preserve">- El Gobernador Constitucional del </w:t>
      </w:r>
      <w:r w:rsidRPr="00F944EB">
        <w:rPr>
          <w:rFonts w:ascii="Century Gothic" w:hAnsi="Century Gothic"/>
          <w:sz w:val="20"/>
          <w:szCs w:val="20"/>
          <w:lang w:val="es-MX"/>
        </w:rPr>
        <w:t>E</w:t>
      </w:r>
      <w:r w:rsidR="00356AAB" w:rsidRPr="00F944EB">
        <w:rPr>
          <w:rFonts w:ascii="Century Gothic" w:hAnsi="Century Gothic"/>
          <w:sz w:val="20"/>
          <w:szCs w:val="20"/>
          <w:lang w:val="es-MX"/>
        </w:rPr>
        <w:t>stado</w:t>
      </w:r>
      <w:r w:rsidRPr="00F944EB">
        <w:rPr>
          <w:rFonts w:ascii="Century Gothic" w:hAnsi="Century Gothic"/>
          <w:sz w:val="20"/>
          <w:szCs w:val="20"/>
          <w:lang w:val="es-MX"/>
        </w:rPr>
        <w:t>.</w:t>
      </w:r>
      <w:r w:rsidR="00356AAB" w:rsidRPr="00F944EB">
        <w:rPr>
          <w:rFonts w:ascii="Century Gothic" w:hAnsi="Century Gothic"/>
          <w:sz w:val="20"/>
          <w:szCs w:val="20"/>
          <w:lang w:val="es-MX"/>
        </w:rPr>
        <w:t xml:space="preserve">- </w:t>
      </w:r>
      <w:r w:rsidR="00356AAB" w:rsidRPr="00F944EB">
        <w:rPr>
          <w:rFonts w:ascii="Century Gothic" w:hAnsi="Century Gothic"/>
          <w:b/>
          <w:sz w:val="20"/>
          <w:szCs w:val="20"/>
          <w:lang w:val="es-MX"/>
        </w:rPr>
        <w:t>C. RAFAEL MORE</w:t>
      </w:r>
      <w:r w:rsidRPr="00F944EB">
        <w:rPr>
          <w:rFonts w:ascii="Century Gothic" w:hAnsi="Century Gothic"/>
          <w:b/>
          <w:sz w:val="20"/>
          <w:szCs w:val="20"/>
          <w:lang w:val="es-MX"/>
        </w:rPr>
        <w:t>N</w:t>
      </w:r>
      <w:r w:rsidR="00356AAB" w:rsidRPr="00F944EB">
        <w:rPr>
          <w:rFonts w:ascii="Century Gothic" w:hAnsi="Century Gothic"/>
          <w:b/>
          <w:sz w:val="20"/>
          <w:szCs w:val="20"/>
          <w:lang w:val="es-MX"/>
        </w:rPr>
        <w:t>O VALLE ROSAS.-</w:t>
      </w:r>
      <w:r w:rsidR="00356AAB" w:rsidRPr="00F944EB">
        <w:rPr>
          <w:rFonts w:ascii="Century Gothic" w:hAnsi="Century Gothic"/>
          <w:sz w:val="20"/>
          <w:szCs w:val="20"/>
          <w:lang w:val="es-MX"/>
        </w:rPr>
        <w:t xml:space="preserve"> R</w:t>
      </w:r>
      <w:r w:rsidRPr="00F944EB">
        <w:rPr>
          <w:rFonts w:ascii="Century Gothic" w:hAnsi="Century Gothic"/>
          <w:sz w:val="20"/>
          <w:szCs w:val="20"/>
          <w:lang w:val="es-MX"/>
        </w:rPr>
        <w:t>ú</w:t>
      </w:r>
      <w:r w:rsidR="00356AAB" w:rsidRPr="00F944EB">
        <w:rPr>
          <w:rFonts w:ascii="Century Gothic" w:hAnsi="Century Gothic"/>
          <w:sz w:val="20"/>
          <w:szCs w:val="20"/>
          <w:lang w:val="es-MX"/>
        </w:rPr>
        <w:t>brica</w:t>
      </w:r>
      <w:r w:rsidRPr="00F944EB">
        <w:rPr>
          <w:rFonts w:ascii="Century Gothic" w:hAnsi="Century Gothic"/>
          <w:sz w:val="20"/>
          <w:szCs w:val="20"/>
          <w:lang w:val="es-MX"/>
        </w:rPr>
        <w:t>.</w:t>
      </w:r>
      <w:r w:rsidR="00356AAB" w:rsidRPr="00F944EB">
        <w:rPr>
          <w:rFonts w:ascii="Century Gothic" w:hAnsi="Century Gothic"/>
          <w:sz w:val="20"/>
          <w:szCs w:val="20"/>
          <w:lang w:val="es-MX"/>
        </w:rPr>
        <w:t>- E</w:t>
      </w:r>
      <w:r w:rsidRPr="00F944EB">
        <w:rPr>
          <w:rFonts w:ascii="Century Gothic" w:hAnsi="Century Gothic"/>
          <w:sz w:val="20"/>
          <w:szCs w:val="20"/>
          <w:lang w:val="es-MX"/>
        </w:rPr>
        <w:t>l</w:t>
      </w:r>
      <w:r w:rsidR="00356AAB" w:rsidRPr="00F944EB">
        <w:rPr>
          <w:rFonts w:ascii="Century Gothic" w:hAnsi="Century Gothic"/>
          <w:sz w:val="20"/>
          <w:szCs w:val="20"/>
          <w:lang w:val="es-MX"/>
        </w:rPr>
        <w:t xml:space="preserve"> Secretario Genera</w:t>
      </w:r>
      <w:r w:rsidRPr="00F944EB">
        <w:rPr>
          <w:rFonts w:ascii="Century Gothic" w:hAnsi="Century Gothic"/>
          <w:sz w:val="20"/>
          <w:szCs w:val="20"/>
          <w:lang w:val="es-MX"/>
        </w:rPr>
        <w:t>l</w:t>
      </w:r>
      <w:r w:rsidR="00356AAB" w:rsidRPr="00F944EB">
        <w:rPr>
          <w:rFonts w:ascii="Century Gothic" w:hAnsi="Century Gothic"/>
          <w:sz w:val="20"/>
          <w:szCs w:val="20"/>
          <w:lang w:val="es-MX"/>
        </w:rPr>
        <w:t xml:space="preserve"> de </w:t>
      </w:r>
      <w:r w:rsidRPr="00F944EB">
        <w:rPr>
          <w:rFonts w:ascii="Century Gothic" w:hAnsi="Century Gothic"/>
          <w:sz w:val="20"/>
          <w:szCs w:val="20"/>
          <w:lang w:val="es-MX"/>
        </w:rPr>
        <w:t>Gob</w:t>
      </w:r>
      <w:r w:rsidR="00356AAB" w:rsidRPr="00F944EB">
        <w:rPr>
          <w:rFonts w:ascii="Century Gothic" w:hAnsi="Century Gothic"/>
          <w:sz w:val="20"/>
          <w:szCs w:val="20"/>
          <w:lang w:val="es-MX"/>
        </w:rPr>
        <w:t>i</w:t>
      </w:r>
      <w:r w:rsidRPr="00F944EB">
        <w:rPr>
          <w:rFonts w:ascii="Century Gothic" w:hAnsi="Century Gothic"/>
          <w:sz w:val="20"/>
          <w:szCs w:val="20"/>
          <w:lang w:val="es-MX"/>
        </w:rPr>
        <w:t>ern</w:t>
      </w:r>
      <w:r w:rsidR="00356AAB" w:rsidRPr="00F944EB">
        <w:rPr>
          <w:rFonts w:ascii="Century Gothic" w:hAnsi="Century Gothic"/>
          <w:sz w:val="20"/>
          <w:szCs w:val="20"/>
          <w:lang w:val="es-MX"/>
        </w:rPr>
        <w:t xml:space="preserve">o.- </w:t>
      </w:r>
      <w:r w:rsidR="00356AAB" w:rsidRPr="00F944EB">
        <w:rPr>
          <w:rFonts w:ascii="Century Gothic" w:hAnsi="Century Gothic"/>
          <w:b/>
          <w:sz w:val="20"/>
          <w:szCs w:val="20"/>
          <w:lang w:val="es-MX"/>
        </w:rPr>
        <w:t xml:space="preserve">C. </w:t>
      </w:r>
      <w:r w:rsidRPr="00F944EB">
        <w:rPr>
          <w:rFonts w:ascii="Century Gothic" w:hAnsi="Century Gothic"/>
          <w:b/>
          <w:sz w:val="20"/>
          <w:szCs w:val="20"/>
          <w:lang w:val="es-MX"/>
        </w:rPr>
        <w:t>FERNAN</w:t>
      </w:r>
      <w:r w:rsidR="00356AAB" w:rsidRPr="00F944EB">
        <w:rPr>
          <w:rFonts w:ascii="Century Gothic" w:hAnsi="Century Gothic"/>
          <w:b/>
          <w:sz w:val="20"/>
          <w:szCs w:val="20"/>
          <w:lang w:val="es-MX"/>
        </w:rPr>
        <w:t xml:space="preserve">DO LUIS MANZANILLA </w:t>
      </w:r>
      <w:r w:rsidRPr="00F944EB">
        <w:rPr>
          <w:rFonts w:ascii="Century Gothic" w:hAnsi="Century Gothic"/>
          <w:b/>
          <w:sz w:val="20"/>
          <w:szCs w:val="20"/>
          <w:lang w:val="es-MX"/>
        </w:rPr>
        <w:t>PRIE</w:t>
      </w:r>
      <w:r w:rsidR="00356AAB" w:rsidRPr="00F944EB">
        <w:rPr>
          <w:rFonts w:ascii="Century Gothic" w:hAnsi="Century Gothic"/>
          <w:b/>
          <w:sz w:val="20"/>
          <w:szCs w:val="20"/>
          <w:lang w:val="es-MX"/>
        </w:rPr>
        <w:t>TO.-</w:t>
      </w:r>
      <w:r w:rsidR="00356AAB" w:rsidRPr="00F944EB">
        <w:rPr>
          <w:rFonts w:ascii="Century Gothic" w:hAnsi="Century Gothic"/>
          <w:sz w:val="20"/>
          <w:szCs w:val="20"/>
          <w:lang w:val="es-MX"/>
        </w:rPr>
        <w:t xml:space="preserve"> Rúbrica.</w:t>
      </w:r>
    </w:p>
    <w:p w:rsidR="0076660B" w:rsidRPr="00F944EB" w:rsidRDefault="0076660B" w:rsidP="008E66E6">
      <w:pPr>
        <w:pStyle w:val="Ttulo2"/>
        <w:rPr>
          <w:rFonts w:ascii="Century Gothic" w:hAnsi="Century Gothic"/>
          <w:sz w:val="20"/>
          <w:szCs w:val="20"/>
          <w:lang w:val="es-MX" w:eastAsia="es-MX"/>
        </w:rPr>
      </w:pPr>
    </w:p>
    <w:p w:rsidR="0055389A" w:rsidRPr="00F944EB" w:rsidRDefault="0055389A" w:rsidP="008E66E6">
      <w:pPr>
        <w:pStyle w:val="Ttulo2"/>
        <w:rPr>
          <w:rFonts w:ascii="Century Gothic" w:hAnsi="Century Gothic"/>
          <w:sz w:val="20"/>
          <w:szCs w:val="20"/>
          <w:lang w:val="es-MX" w:eastAsia="es-MX"/>
        </w:rPr>
      </w:pPr>
      <w:bookmarkStart w:id="255" w:name="_Toc492458048"/>
      <w:r w:rsidRPr="00F944EB">
        <w:rPr>
          <w:rFonts w:ascii="Century Gothic" w:hAnsi="Century Gothic"/>
          <w:sz w:val="20"/>
          <w:szCs w:val="20"/>
          <w:lang w:val="es-MX" w:eastAsia="es-MX"/>
        </w:rPr>
        <w:t>TRANSITORIOS</w:t>
      </w:r>
      <w:bookmarkEnd w:id="255"/>
    </w:p>
    <w:p w:rsidR="0055389A" w:rsidRPr="00F944EB" w:rsidRDefault="0055389A" w:rsidP="0076660B">
      <w:pPr>
        <w:rPr>
          <w:rFonts w:ascii="Century Gothic" w:hAnsi="Century Gothic"/>
          <w:sz w:val="20"/>
          <w:szCs w:val="20"/>
          <w:lang w:val="es-MX" w:eastAsia="es-MX"/>
        </w:rPr>
      </w:pPr>
      <w:r w:rsidRPr="00F944EB">
        <w:rPr>
          <w:rFonts w:ascii="Century Gothic" w:hAnsi="Century Gothic"/>
          <w:sz w:val="20"/>
          <w:szCs w:val="20"/>
          <w:lang w:val="es-MX" w:eastAsia="es-MX"/>
        </w:rPr>
        <w:t>(de la DECLARATORIA que contiene el Decreto del Honorable Congreso del Estado, por el que se reforma la denominación del Capítulo V del Título Octavo y el artículo 121 de la Constitución Política del Estado Libre y Soberano de Puebla, publicado en el Periódico Oficial del Estado de Puebla</w:t>
      </w:r>
      <w:r w:rsidR="0007609D" w:rsidRPr="00F944EB">
        <w:rPr>
          <w:rFonts w:ascii="Century Gothic" w:hAnsi="Century Gothic"/>
          <w:sz w:val="20"/>
          <w:szCs w:val="20"/>
          <w:lang w:val="es-MX" w:eastAsia="es-MX"/>
        </w:rPr>
        <w:t>, el día m</w:t>
      </w:r>
      <w:r w:rsidR="005B2988" w:rsidRPr="00F944EB">
        <w:rPr>
          <w:rFonts w:ascii="Century Gothic" w:hAnsi="Century Gothic"/>
          <w:sz w:val="20"/>
          <w:szCs w:val="20"/>
          <w:lang w:val="es-MX" w:eastAsia="es-MX"/>
        </w:rPr>
        <w:t>iércoles 8 de febrero de 2012, N</w:t>
      </w:r>
      <w:r w:rsidR="0007609D" w:rsidRPr="00F944EB">
        <w:rPr>
          <w:rFonts w:ascii="Century Gothic" w:hAnsi="Century Gothic"/>
          <w:sz w:val="20"/>
          <w:szCs w:val="20"/>
          <w:lang w:val="es-MX" w:eastAsia="es-MX"/>
        </w:rPr>
        <w:t>úmero 3</w:t>
      </w:r>
      <w:r w:rsidR="005B2988" w:rsidRPr="00F944EB">
        <w:rPr>
          <w:rFonts w:ascii="Century Gothic" w:hAnsi="Century Gothic"/>
          <w:sz w:val="20"/>
          <w:szCs w:val="20"/>
          <w:lang w:val="es-MX" w:eastAsia="es-MX"/>
        </w:rPr>
        <w:t>,</w:t>
      </w:r>
      <w:r w:rsidR="0007609D" w:rsidRPr="00F944EB">
        <w:rPr>
          <w:rFonts w:ascii="Century Gothic" w:hAnsi="Century Gothic"/>
          <w:sz w:val="20"/>
          <w:szCs w:val="20"/>
          <w:lang w:val="es-MX" w:eastAsia="es-MX"/>
        </w:rPr>
        <w:t xml:space="preserve"> </w:t>
      </w:r>
      <w:r w:rsidR="005B2988" w:rsidRPr="00F944EB">
        <w:rPr>
          <w:rFonts w:ascii="Century Gothic" w:hAnsi="Century Gothic"/>
          <w:sz w:val="20"/>
          <w:szCs w:val="20"/>
          <w:lang w:val="es-MX" w:eastAsia="es-MX"/>
        </w:rPr>
        <w:t>S</w:t>
      </w:r>
      <w:r w:rsidR="0007609D" w:rsidRPr="00F944EB">
        <w:rPr>
          <w:rFonts w:ascii="Century Gothic" w:hAnsi="Century Gothic"/>
          <w:sz w:val="20"/>
          <w:szCs w:val="20"/>
          <w:lang w:val="es-MX" w:eastAsia="es-MX"/>
        </w:rPr>
        <w:t xml:space="preserve">egunda </w:t>
      </w:r>
      <w:r w:rsidR="005B2988" w:rsidRPr="00F944EB">
        <w:rPr>
          <w:rFonts w:ascii="Century Gothic" w:hAnsi="Century Gothic"/>
          <w:sz w:val="20"/>
          <w:szCs w:val="20"/>
          <w:lang w:val="es-MX" w:eastAsia="es-MX"/>
        </w:rPr>
        <w:t>S</w:t>
      </w:r>
      <w:r w:rsidR="0007609D" w:rsidRPr="00F944EB">
        <w:rPr>
          <w:rFonts w:ascii="Century Gothic" w:hAnsi="Century Gothic"/>
          <w:sz w:val="20"/>
          <w:szCs w:val="20"/>
          <w:lang w:val="es-MX" w:eastAsia="es-MX"/>
        </w:rPr>
        <w:t>ección, T</w:t>
      </w:r>
      <w:r w:rsidR="005B2988" w:rsidRPr="00F944EB">
        <w:rPr>
          <w:rFonts w:ascii="Century Gothic" w:hAnsi="Century Gothic"/>
          <w:sz w:val="20"/>
          <w:szCs w:val="20"/>
          <w:lang w:val="es-MX" w:eastAsia="es-MX"/>
        </w:rPr>
        <w:t>omo</w:t>
      </w:r>
      <w:r w:rsidR="0007609D" w:rsidRPr="00F944EB">
        <w:rPr>
          <w:rFonts w:ascii="Century Gothic" w:hAnsi="Century Gothic"/>
          <w:sz w:val="20"/>
          <w:szCs w:val="20"/>
          <w:lang w:val="es-MX" w:eastAsia="es-MX"/>
        </w:rPr>
        <w:t xml:space="preserve"> CDXLII</w:t>
      </w:r>
      <w:r w:rsidRPr="00F944EB">
        <w:rPr>
          <w:rFonts w:ascii="Century Gothic" w:hAnsi="Century Gothic"/>
          <w:sz w:val="20"/>
          <w:szCs w:val="20"/>
          <w:lang w:val="es-MX" w:eastAsia="es-MX"/>
        </w:rPr>
        <w:t>)</w:t>
      </w:r>
    </w:p>
    <w:p w:rsidR="0055389A" w:rsidRPr="00F944EB" w:rsidRDefault="0055389A" w:rsidP="008E66E6">
      <w:pPr>
        <w:rPr>
          <w:rFonts w:ascii="Century Gothic" w:hAnsi="Century Gothic"/>
          <w:sz w:val="20"/>
          <w:szCs w:val="20"/>
          <w:lang w:val="es-MX" w:eastAsia="es-MX"/>
        </w:rPr>
      </w:pPr>
      <w:r w:rsidRPr="00F944EB">
        <w:rPr>
          <w:rFonts w:ascii="Century Gothic" w:hAnsi="Century Gothic"/>
          <w:b/>
          <w:bCs/>
          <w:sz w:val="20"/>
          <w:szCs w:val="20"/>
          <w:lang w:val="es-MX" w:eastAsia="es-MX"/>
        </w:rPr>
        <w:t xml:space="preserve">PRIMERO.- </w:t>
      </w:r>
      <w:r w:rsidRPr="00F944EB">
        <w:rPr>
          <w:rFonts w:ascii="Century Gothic" w:hAnsi="Century Gothic"/>
          <w:sz w:val="20"/>
          <w:szCs w:val="20"/>
          <w:lang w:val="es-MX" w:eastAsia="es-MX"/>
        </w:rPr>
        <w:t>El Honorable Congreso del Estado Libre y Soberano de Puebla, declara que estas reformas han sido aprobadas en términos de las disposiciones constitucionales aplicables y forman parte de la Constitución Política del Estado Libre y Soberano de Puebla.</w:t>
      </w:r>
    </w:p>
    <w:p w:rsidR="0055389A" w:rsidRPr="00F944EB" w:rsidRDefault="0055389A" w:rsidP="008E66E6">
      <w:pPr>
        <w:rPr>
          <w:rFonts w:ascii="Century Gothic" w:hAnsi="Century Gothic"/>
          <w:sz w:val="20"/>
          <w:szCs w:val="20"/>
          <w:lang w:val="es-MX" w:eastAsia="es-MX"/>
        </w:rPr>
      </w:pPr>
      <w:r w:rsidRPr="00F944EB">
        <w:rPr>
          <w:rFonts w:ascii="Century Gothic" w:hAnsi="Century Gothic"/>
          <w:b/>
          <w:bCs/>
          <w:sz w:val="20"/>
          <w:szCs w:val="20"/>
          <w:lang w:val="es-MX" w:eastAsia="es-MX"/>
        </w:rPr>
        <w:t xml:space="preserve">SEGUNDO.- </w:t>
      </w:r>
      <w:r w:rsidRPr="00F944EB">
        <w:rPr>
          <w:rFonts w:ascii="Century Gothic" w:hAnsi="Century Gothic"/>
          <w:sz w:val="20"/>
          <w:szCs w:val="20"/>
          <w:lang w:val="es-MX" w:eastAsia="es-MX"/>
        </w:rPr>
        <w:t>El Presente Decreto entrará en vigor el día siguiente de su publicación en el Periódico Oficial del Estado.</w:t>
      </w:r>
    </w:p>
    <w:p w:rsidR="0055389A" w:rsidRPr="00F944EB" w:rsidRDefault="0055389A" w:rsidP="008E66E6">
      <w:pPr>
        <w:rPr>
          <w:rFonts w:ascii="Century Gothic" w:hAnsi="Century Gothic"/>
          <w:sz w:val="20"/>
          <w:szCs w:val="20"/>
          <w:lang w:val="es-MX" w:eastAsia="es-MX"/>
        </w:rPr>
      </w:pPr>
      <w:r w:rsidRPr="00F944EB">
        <w:rPr>
          <w:rFonts w:ascii="Century Gothic" w:hAnsi="Century Gothic"/>
          <w:b/>
          <w:bCs/>
          <w:sz w:val="20"/>
          <w:szCs w:val="20"/>
          <w:lang w:val="es-MX" w:eastAsia="es-MX"/>
        </w:rPr>
        <w:t xml:space="preserve">TERCERO.- </w:t>
      </w:r>
      <w:r w:rsidRPr="00F944EB">
        <w:rPr>
          <w:rFonts w:ascii="Century Gothic" w:hAnsi="Century Gothic"/>
          <w:sz w:val="20"/>
          <w:szCs w:val="20"/>
          <w:lang w:val="es-MX" w:eastAsia="es-MX"/>
        </w:rPr>
        <w:t>Se derogan todas las disposiciones que se opongan al presente Decreto.</w:t>
      </w:r>
    </w:p>
    <w:p w:rsidR="0055389A" w:rsidRPr="00F944EB" w:rsidRDefault="0055389A" w:rsidP="008E66E6">
      <w:pPr>
        <w:rPr>
          <w:rFonts w:ascii="Century Gothic" w:hAnsi="Century Gothic"/>
          <w:sz w:val="20"/>
          <w:szCs w:val="20"/>
          <w:lang w:val="es-MX" w:eastAsia="es-MX"/>
        </w:rPr>
      </w:pPr>
      <w:r w:rsidRPr="00F944EB">
        <w:rPr>
          <w:rFonts w:ascii="Century Gothic" w:hAnsi="Century Gothic"/>
          <w:b/>
          <w:bCs/>
          <w:sz w:val="20"/>
          <w:szCs w:val="20"/>
          <w:lang w:val="es-MX" w:eastAsia="es-MX"/>
        </w:rPr>
        <w:t xml:space="preserve">EL GOBERNADOR, </w:t>
      </w:r>
      <w:r w:rsidRPr="00F944EB">
        <w:rPr>
          <w:rFonts w:ascii="Century Gothic" w:hAnsi="Century Gothic"/>
          <w:sz w:val="20"/>
          <w:szCs w:val="20"/>
          <w:lang w:val="es-MX" w:eastAsia="es-MX"/>
        </w:rPr>
        <w:t>hará publicar y cumplir la presente disposición. Dada en el Palacio del Poder Legislativo en la Heroica Ciudad de Puebla de Zaragoza, a los veintiséis días del mes de enero de dos mil doce.- Diputado Presidente.- MARIO GERARDO RIESTRA PIÑA.- Rúbrica.- Diputado Vicepresidente.- HÉCTOR EDUARDO ALONSO GRANADOS.- Rúbrica.- Diputado Secretario.- JORGE LUIS CORICHE AVILÉS.- Rubrica.- Diputado Secretario.- ERIC COTOÑETO CARMONA.- Rúbrica.</w:t>
      </w:r>
    </w:p>
    <w:p w:rsidR="00667520" w:rsidRPr="00F944EB" w:rsidRDefault="0055389A" w:rsidP="008E66E6">
      <w:pPr>
        <w:rPr>
          <w:rFonts w:ascii="Century Gothic" w:hAnsi="Century Gothic"/>
          <w:sz w:val="20"/>
          <w:szCs w:val="20"/>
          <w:lang w:val="es-MX" w:eastAsia="es-MX"/>
        </w:rPr>
      </w:pPr>
      <w:r w:rsidRPr="00F944EB">
        <w:rPr>
          <w:rFonts w:ascii="Century Gothic" w:hAnsi="Century Gothic"/>
          <w:sz w:val="20"/>
          <w:szCs w:val="20"/>
          <w:lang w:val="es-MX" w:eastAsia="es-MX"/>
        </w:rPr>
        <w:t xml:space="preserve">Por lo tanto mando se imprima, publique y circule para sus efectos. Dado en el Palacio del Poder Ejecutivo, en la Heroica Puebla de Zaragoza, a los treinta días del mes de enero de dos mil doce.- El Gobernador Constitucional del Estado.- </w:t>
      </w:r>
      <w:r w:rsidRPr="00F944EB">
        <w:rPr>
          <w:rFonts w:ascii="Century Gothic" w:hAnsi="Century Gothic"/>
          <w:b/>
          <w:bCs/>
          <w:sz w:val="20"/>
          <w:szCs w:val="20"/>
          <w:lang w:val="es-MX" w:eastAsia="es-MX"/>
        </w:rPr>
        <w:t xml:space="preserve">C. RAFAEL MORENO VALLE ROSAS.- </w:t>
      </w:r>
      <w:r w:rsidRPr="00F944EB">
        <w:rPr>
          <w:rFonts w:ascii="Century Gothic" w:hAnsi="Century Gothic"/>
          <w:sz w:val="20"/>
          <w:szCs w:val="20"/>
          <w:lang w:val="es-MX" w:eastAsia="es-MX"/>
        </w:rPr>
        <w:t xml:space="preserve">Rúbrica.- El Secretario General de Gobierno.- </w:t>
      </w:r>
      <w:r w:rsidRPr="00F944EB">
        <w:rPr>
          <w:rFonts w:ascii="Century Gothic" w:hAnsi="Century Gothic"/>
          <w:b/>
          <w:bCs/>
          <w:sz w:val="20"/>
          <w:szCs w:val="20"/>
          <w:lang w:val="es-MX" w:eastAsia="es-MX"/>
        </w:rPr>
        <w:t xml:space="preserve">C. FERNANDO LUIS MANZANILLA PRIETO.- </w:t>
      </w:r>
      <w:r w:rsidRPr="00F944EB">
        <w:rPr>
          <w:rFonts w:ascii="Century Gothic" w:hAnsi="Century Gothic"/>
          <w:sz w:val="20"/>
          <w:szCs w:val="20"/>
          <w:lang w:val="es-MX" w:eastAsia="es-MX"/>
        </w:rPr>
        <w:t>Rúbrica.</w:t>
      </w:r>
    </w:p>
    <w:p w:rsidR="001A45A7" w:rsidRPr="00F944EB" w:rsidRDefault="001A45A7" w:rsidP="008E66E6">
      <w:pPr>
        <w:rPr>
          <w:rFonts w:ascii="Century Gothic" w:hAnsi="Century Gothic"/>
          <w:sz w:val="20"/>
          <w:szCs w:val="20"/>
          <w:lang w:val="es-MX" w:eastAsia="es-MX"/>
        </w:rPr>
      </w:pPr>
    </w:p>
    <w:p w:rsidR="001A45A7" w:rsidRPr="00F944EB" w:rsidRDefault="001A45A7" w:rsidP="008E66E6">
      <w:pPr>
        <w:rPr>
          <w:rFonts w:ascii="Century Gothic" w:hAnsi="Century Gothic"/>
          <w:sz w:val="20"/>
          <w:szCs w:val="20"/>
          <w:lang w:val="es-MX" w:eastAsia="es-MX"/>
        </w:rPr>
      </w:pPr>
    </w:p>
    <w:p w:rsidR="001A45A7" w:rsidRPr="00F944EB" w:rsidRDefault="001A45A7" w:rsidP="008E66E6">
      <w:pPr>
        <w:rPr>
          <w:rFonts w:ascii="Century Gothic" w:hAnsi="Century Gothic"/>
          <w:sz w:val="20"/>
          <w:szCs w:val="20"/>
          <w:lang w:val="es-MX" w:eastAsia="es-MX"/>
        </w:rPr>
      </w:pPr>
    </w:p>
    <w:p w:rsidR="001A45A7" w:rsidRPr="00F944EB" w:rsidRDefault="001A45A7" w:rsidP="008E66E6">
      <w:pPr>
        <w:rPr>
          <w:rFonts w:ascii="Century Gothic" w:hAnsi="Century Gothic"/>
          <w:sz w:val="20"/>
          <w:szCs w:val="20"/>
          <w:lang w:val="es-MX" w:eastAsia="es-MX"/>
        </w:rPr>
      </w:pPr>
    </w:p>
    <w:p w:rsidR="001A45A7" w:rsidRPr="00F944EB" w:rsidRDefault="001A45A7" w:rsidP="008E66E6">
      <w:pPr>
        <w:pStyle w:val="Ttulo2"/>
        <w:rPr>
          <w:rFonts w:ascii="Century Gothic" w:hAnsi="Century Gothic"/>
          <w:sz w:val="20"/>
          <w:szCs w:val="20"/>
          <w:lang w:val="es-MX" w:eastAsia="es-MX"/>
        </w:rPr>
      </w:pPr>
      <w:bookmarkStart w:id="256" w:name="_Toc492458049"/>
      <w:r w:rsidRPr="00F944EB">
        <w:rPr>
          <w:rFonts w:ascii="Century Gothic" w:hAnsi="Century Gothic"/>
          <w:sz w:val="20"/>
          <w:szCs w:val="20"/>
          <w:lang w:val="es-MX" w:eastAsia="es-MX"/>
        </w:rPr>
        <w:t>TRANSITORIOS</w:t>
      </w:r>
      <w:bookmarkEnd w:id="256"/>
    </w:p>
    <w:p w:rsidR="001A45A7" w:rsidRPr="00F944EB" w:rsidRDefault="001A45A7" w:rsidP="0076660B">
      <w:pPr>
        <w:rPr>
          <w:rFonts w:ascii="Century Gothic" w:hAnsi="Century Gothic"/>
          <w:sz w:val="20"/>
          <w:szCs w:val="20"/>
          <w:lang w:val="es-MX" w:eastAsia="es-MX"/>
        </w:rPr>
      </w:pPr>
      <w:r w:rsidRPr="00F944EB">
        <w:rPr>
          <w:rFonts w:ascii="Century Gothic" w:hAnsi="Century Gothic"/>
          <w:sz w:val="20"/>
          <w:szCs w:val="20"/>
          <w:lang w:val="es-MX" w:eastAsia="es-MX"/>
        </w:rPr>
        <w:t xml:space="preserve">(de la DECLARATORIA que contiene el Decreto del Honorable Congreso del Estado, por el que reforma </w:t>
      </w:r>
      <w:r w:rsidR="008E2F5F" w:rsidRPr="00F944EB">
        <w:rPr>
          <w:rFonts w:ascii="Century Gothic" w:hAnsi="Century Gothic"/>
          <w:sz w:val="20"/>
          <w:szCs w:val="20"/>
          <w:lang w:val="es-MX" w:eastAsia="es-MX"/>
        </w:rPr>
        <w:t>el segundo párrafo del artículo 1</w:t>
      </w:r>
      <w:r w:rsidRPr="00F944EB">
        <w:rPr>
          <w:rFonts w:ascii="Century Gothic" w:hAnsi="Century Gothic"/>
          <w:sz w:val="20"/>
          <w:szCs w:val="20"/>
          <w:lang w:val="es-MX" w:eastAsia="es-MX"/>
        </w:rPr>
        <w:t xml:space="preserve">1 de la Constitución Política del Estado Libre y Soberano de Puebla, publicado en el Periódico Oficial del Estado de Puebla, el día miércoles </w:t>
      </w:r>
      <w:r w:rsidR="008E2F5F" w:rsidRPr="00F944EB">
        <w:rPr>
          <w:rFonts w:ascii="Century Gothic" w:hAnsi="Century Gothic"/>
          <w:sz w:val="20"/>
          <w:szCs w:val="20"/>
          <w:lang w:val="es-MX" w:eastAsia="es-MX"/>
        </w:rPr>
        <w:t>29</w:t>
      </w:r>
      <w:r w:rsidRPr="00F944EB">
        <w:rPr>
          <w:rFonts w:ascii="Century Gothic" w:hAnsi="Century Gothic"/>
          <w:sz w:val="20"/>
          <w:szCs w:val="20"/>
          <w:lang w:val="es-MX" w:eastAsia="es-MX"/>
        </w:rPr>
        <w:t xml:space="preserve"> de </w:t>
      </w:r>
      <w:r w:rsidR="008E2F5F" w:rsidRPr="00F944EB">
        <w:rPr>
          <w:rFonts w:ascii="Century Gothic" w:hAnsi="Century Gothic"/>
          <w:sz w:val="20"/>
          <w:szCs w:val="20"/>
          <w:lang w:val="es-MX" w:eastAsia="es-MX"/>
        </w:rPr>
        <w:t>agost</w:t>
      </w:r>
      <w:r w:rsidR="005B2988" w:rsidRPr="00F944EB">
        <w:rPr>
          <w:rFonts w:ascii="Century Gothic" w:hAnsi="Century Gothic"/>
          <w:sz w:val="20"/>
          <w:szCs w:val="20"/>
          <w:lang w:val="es-MX" w:eastAsia="es-MX"/>
        </w:rPr>
        <w:t>o de 2012, N</w:t>
      </w:r>
      <w:r w:rsidRPr="00F944EB">
        <w:rPr>
          <w:rFonts w:ascii="Century Gothic" w:hAnsi="Century Gothic"/>
          <w:sz w:val="20"/>
          <w:szCs w:val="20"/>
          <w:lang w:val="es-MX" w:eastAsia="es-MX"/>
        </w:rPr>
        <w:t xml:space="preserve">úmero </w:t>
      </w:r>
      <w:r w:rsidR="008E2F5F" w:rsidRPr="00F944EB">
        <w:rPr>
          <w:rFonts w:ascii="Century Gothic" w:hAnsi="Century Gothic"/>
          <w:sz w:val="20"/>
          <w:szCs w:val="20"/>
          <w:lang w:val="es-MX" w:eastAsia="es-MX"/>
        </w:rPr>
        <w:t>1</w:t>
      </w:r>
      <w:r w:rsidRPr="00F944EB">
        <w:rPr>
          <w:rFonts w:ascii="Century Gothic" w:hAnsi="Century Gothic"/>
          <w:sz w:val="20"/>
          <w:szCs w:val="20"/>
          <w:lang w:val="es-MX" w:eastAsia="es-MX"/>
        </w:rPr>
        <w:t>3</w:t>
      </w:r>
      <w:r w:rsidR="005B2988" w:rsidRPr="00F944EB">
        <w:rPr>
          <w:rFonts w:ascii="Century Gothic" w:hAnsi="Century Gothic"/>
          <w:sz w:val="20"/>
          <w:szCs w:val="20"/>
          <w:lang w:val="es-MX" w:eastAsia="es-MX"/>
        </w:rPr>
        <w:t>,</w:t>
      </w:r>
      <w:r w:rsidRPr="00F944EB">
        <w:rPr>
          <w:rFonts w:ascii="Century Gothic" w:hAnsi="Century Gothic"/>
          <w:sz w:val="20"/>
          <w:szCs w:val="20"/>
          <w:lang w:val="es-MX" w:eastAsia="es-MX"/>
        </w:rPr>
        <w:t xml:space="preserve"> </w:t>
      </w:r>
      <w:r w:rsidR="005B2988" w:rsidRPr="00F944EB">
        <w:rPr>
          <w:rFonts w:ascii="Century Gothic" w:hAnsi="Century Gothic"/>
          <w:sz w:val="20"/>
          <w:szCs w:val="20"/>
          <w:lang w:val="es-MX" w:eastAsia="es-MX"/>
        </w:rPr>
        <w:t>T</w:t>
      </w:r>
      <w:r w:rsidR="008E2F5F" w:rsidRPr="00F944EB">
        <w:rPr>
          <w:rFonts w:ascii="Century Gothic" w:hAnsi="Century Gothic"/>
          <w:sz w:val="20"/>
          <w:szCs w:val="20"/>
          <w:lang w:val="es-MX" w:eastAsia="es-MX"/>
        </w:rPr>
        <w:t>ercer</w:t>
      </w:r>
      <w:r w:rsidRPr="00F944EB">
        <w:rPr>
          <w:rFonts w:ascii="Century Gothic" w:hAnsi="Century Gothic"/>
          <w:sz w:val="20"/>
          <w:szCs w:val="20"/>
          <w:lang w:val="es-MX" w:eastAsia="es-MX"/>
        </w:rPr>
        <w:t xml:space="preserve">a </w:t>
      </w:r>
      <w:r w:rsidR="005B2988" w:rsidRPr="00F944EB">
        <w:rPr>
          <w:rFonts w:ascii="Century Gothic" w:hAnsi="Century Gothic"/>
          <w:sz w:val="20"/>
          <w:szCs w:val="20"/>
          <w:lang w:val="es-MX" w:eastAsia="es-MX"/>
        </w:rPr>
        <w:t>S</w:t>
      </w:r>
      <w:r w:rsidRPr="00F944EB">
        <w:rPr>
          <w:rFonts w:ascii="Century Gothic" w:hAnsi="Century Gothic"/>
          <w:sz w:val="20"/>
          <w:szCs w:val="20"/>
          <w:lang w:val="es-MX" w:eastAsia="es-MX"/>
        </w:rPr>
        <w:t>ección, T</w:t>
      </w:r>
      <w:r w:rsidR="008E2F5F" w:rsidRPr="00F944EB">
        <w:rPr>
          <w:rFonts w:ascii="Century Gothic" w:hAnsi="Century Gothic"/>
          <w:sz w:val="20"/>
          <w:szCs w:val="20"/>
          <w:lang w:val="es-MX" w:eastAsia="es-MX"/>
        </w:rPr>
        <w:t>omo</w:t>
      </w:r>
      <w:r w:rsidRPr="00F944EB">
        <w:rPr>
          <w:rFonts w:ascii="Century Gothic" w:hAnsi="Century Gothic"/>
          <w:sz w:val="20"/>
          <w:szCs w:val="20"/>
          <w:lang w:val="es-MX" w:eastAsia="es-MX"/>
        </w:rPr>
        <w:t xml:space="preserve"> CDXL</w:t>
      </w:r>
      <w:r w:rsidR="008E2F5F" w:rsidRPr="00F944EB">
        <w:rPr>
          <w:rFonts w:ascii="Century Gothic" w:hAnsi="Century Gothic"/>
          <w:sz w:val="20"/>
          <w:szCs w:val="20"/>
          <w:lang w:val="es-MX" w:eastAsia="es-MX"/>
        </w:rPr>
        <w:t>V</w:t>
      </w:r>
      <w:r w:rsidR="005622D3" w:rsidRPr="00F944EB">
        <w:rPr>
          <w:rFonts w:ascii="Century Gothic" w:hAnsi="Century Gothic"/>
          <w:sz w:val="20"/>
          <w:szCs w:val="20"/>
          <w:lang w:val="es-MX" w:eastAsia="es-MX"/>
        </w:rPr>
        <w:t>I</w:t>
      </w:r>
      <w:r w:rsidRPr="00F944EB">
        <w:rPr>
          <w:rFonts w:ascii="Century Gothic" w:hAnsi="Century Gothic"/>
          <w:sz w:val="20"/>
          <w:szCs w:val="20"/>
          <w:lang w:val="es-MX" w:eastAsia="es-MX"/>
        </w:rPr>
        <w:t>II)</w:t>
      </w:r>
    </w:p>
    <w:p w:rsidR="001A45A7" w:rsidRPr="00F944EB" w:rsidRDefault="001A45A7" w:rsidP="008E66E6">
      <w:pPr>
        <w:rPr>
          <w:rFonts w:ascii="Century Gothic" w:hAnsi="Century Gothic"/>
          <w:sz w:val="20"/>
          <w:szCs w:val="20"/>
          <w:lang w:val="es-MX" w:eastAsia="es-MX"/>
        </w:rPr>
      </w:pPr>
      <w:r w:rsidRPr="00F944EB">
        <w:rPr>
          <w:rFonts w:ascii="Century Gothic" w:hAnsi="Century Gothic"/>
          <w:b/>
          <w:bCs/>
          <w:sz w:val="20"/>
          <w:szCs w:val="20"/>
          <w:lang w:val="es-MX" w:eastAsia="es-MX"/>
        </w:rPr>
        <w:lastRenderedPageBreak/>
        <w:t xml:space="preserve">PRIMERO.- </w:t>
      </w:r>
      <w:r w:rsidRPr="00F944EB">
        <w:rPr>
          <w:rFonts w:ascii="Century Gothic" w:hAnsi="Century Gothic"/>
          <w:sz w:val="20"/>
          <w:szCs w:val="20"/>
          <w:lang w:val="es-MX" w:eastAsia="es-MX"/>
        </w:rPr>
        <w:t>El Honorable Congreso del Estado Libre y Sober</w:t>
      </w:r>
      <w:r w:rsidR="005622D3" w:rsidRPr="00F944EB">
        <w:rPr>
          <w:rFonts w:ascii="Century Gothic" w:hAnsi="Century Gothic"/>
          <w:sz w:val="20"/>
          <w:szCs w:val="20"/>
          <w:lang w:val="es-MX" w:eastAsia="es-MX"/>
        </w:rPr>
        <w:t>ano de Puebla, declara que esta reforma ha</w:t>
      </w:r>
      <w:r w:rsidRPr="00F944EB">
        <w:rPr>
          <w:rFonts w:ascii="Century Gothic" w:hAnsi="Century Gothic"/>
          <w:sz w:val="20"/>
          <w:szCs w:val="20"/>
          <w:lang w:val="es-MX" w:eastAsia="es-MX"/>
        </w:rPr>
        <w:t xml:space="preserve"> </w:t>
      </w:r>
      <w:r w:rsidR="005622D3" w:rsidRPr="00F944EB">
        <w:rPr>
          <w:rFonts w:ascii="Century Gothic" w:hAnsi="Century Gothic"/>
          <w:sz w:val="20"/>
          <w:szCs w:val="20"/>
          <w:lang w:val="es-MX" w:eastAsia="es-MX"/>
        </w:rPr>
        <w:t>sido aprobada</w:t>
      </w:r>
      <w:r w:rsidRPr="00F944EB">
        <w:rPr>
          <w:rFonts w:ascii="Century Gothic" w:hAnsi="Century Gothic"/>
          <w:sz w:val="20"/>
          <w:szCs w:val="20"/>
          <w:lang w:val="es-MX" w:eastAsia="es-MX"/>
        </w:rPr>
        <w:t xml:space="preserve"> en términos de las disposiciones constitucionales aplicables y forman parte de la Constitución Política del Estado Libre y Soberano de Puebla.</w:t>
      </w:r>
    </w:p>
    <w:p w:rsidR="001A45A7" w:rsidRPr="00F944EB" w:rsidRDefault="001A45A7" w:rsidP="008E66E6">
      <w:pPr>
        <w:rPr>
          <w:rFonts w:ascii="Century Gothic" w:hAnsi="Century Gothic"/>
          <w:sz w:val="20"/>
          <w:szCs w:val="20"/>
          <w:lang w:val="es-MX" w:eastAsia="es-MX"/>
        </w:rPr>
      </w:pPr>
      <w:r w:rsidRPr="00F944EB">
        <w:rPr>
          <w:rFonts w:ascii="Century Gothic" w:hAnsi="Century Gothic"/>
          <w:b/>
          <w:bCs/>
          <w:sz w:val="20"/>
          <w:szCs w:val="20"/>
          <w:lang w:val="es-MX" w:eastAsia="es-MX"/>
        </w:rPr>
        <w:t xml:space="preserve">SEGUNDO.- </w:t>
      </w:r>
      <w:r w:rsidRPr="00F944EB">
        <w:rPr>
          <w:rFonts w:ascii="Century Gothic" w:hAnsi="Century Gothic"/>
          <w:sz w:val="20"/>
          <w:szCs w:val="20"/>
          <w:lang w:val="es-MX" w:eastAsia="es-MX"/>
        </w:rPr>
        <w:t>El Presente Decreto entrará en vigor el día siguiente de su publicación en el Periódico Oficial del Estado.</w:t>
      </w:r>
    </w:p>
    <w:p w:rsidR="001A45A7" w:rsidRPr="00F944EB" w:rsidRDefault="001A45A7" w:rsidP="008E66E6">
      <w:pPr>
        <w:rPr>
          <w:rFonts w:ascii="Century Gothic" w:hAnsi="Century Gothic"/>
          <w:sz w:val="20"/>
          <w:szCs w:val="20"/>
          <w:lang w:val="es-MX" w:eastAsia="es-MX"/>
        </w:rPr>
      </w:pPr>
      <w:r w:rsidRPr="00F944EB">
        <w:rPr>
          <w:rFonts w:ascii="Century Gothic" w:hAnsi="Century Gothic"/>
          <w:b/>
          <w:bCs/>
          <w:sz w:val="20"/>
          <w:szCs w:val="20"/>
          <w:lang w:val="es-MX" w:eastAsia="es-MX"/>
        </w:rPr>
        <w:t xml:space="preserve">TERCERO.- </w:t>
      </w:r>
      <w:r w:rsidRPr="00F944EB">
        <w:rPr>
          <w:rFonts w:ascii="Century Gothic" w:hAnsi="Century Gothic"/>
          <w:sz w:val="20"/>
          <w:szCs w:val="20"/>
          <w:lang w:val="es-MX" w:eastAsia="es-MX"/>
        </w:rPr>
        <w:t>Se derogan todas las disposiciones que se opongan al presente Decreto.</w:t>
      </w:r>
    </w:p>
    <w:p w:rsidR="001A45A7" w:rsidRPr="00F944EB" w:rsidRDefault="001A45A7" w:rsidP="008E66E6">
      <w:pPr>
        <w:rPr>
          <w:rFonts w:ascii="Century Gothic" w:hAnsi="Century Gothic"/>
          <w:sz w:val="20"/>
          <w:szCs w:val="20"/>
          <w:lang w:val="es-MX" w:eastAsia="es-MX"/>
        </w:rPr>
      </w:pPr>
      <w:r w:rsidRPr="00F944EB">
        <w:rPr>
          <w:rFonts w:ascii="Century Gothic" w:hAnsi="Century Gothic"/>
          <w:b/>
          <w:bCs/>
          <w:sz w:val="20"/>
          <w:szCs w:val="20"/>
          <w:lang w:val="es-MX" w:eastAsia="es-MX"/>
        </w:rPr>
        <w:t xml:space="preserve">EL GOBERNADOR, </w:t>
      </w:r>
      <w:r w:rsidRPr="00F944EB">
        <w:rPr>
          <w:rFonts w:ascii="Century Gothic" w:hAnsi="Century Gothic"/>
          <w:sz w:val="20"/>
          <w:szCs w:val="20"/>
          <w:lang w:val="es-MX" w:eastAsia="es-MX"/>
        </w:rPr>
        <w:t>hará publicar y cumplir la presente disposición. Dada en el Palacio del Poder Legislativo en la Heroica Ciudad de Puebla de Zaragoza, a los</w:t>
      </w:r>
      <w:r w:rsidR="005622D3" w:rsidRPr="00F944EB">
        <w:rPr>
          <w:rFonts w:ascii="Century Gothic" w:hAnsi="Century Gothic"/>
          <w:sz w:val="20"/>
          <w:szCs w:val="20"/>
          <w:lang w:val="es-MX" w:eastAsia="es-MX"/>
        </w:rPr>
        <w:t xml:space="preserve"> veintiséis días del mes de juli</w:t>
      </w:r>
      <w:r w:rsidRPr="00F944EB">
        <w:rPr>
          <w:rFonts w:ascii="Century Gothic" w:hAnsi="Century Gothic"/>
          <w:sz w:val="20"/>
          <w:szCs w:val="20"/>
          <w:lang w:val="es-MX" w:eastAsia="es-MX"/>
        </w:rPr>
        <w:t>o de dos mil doce.- Diputado Presidente.- MARIO GERARDO RIESTRA PIÑA.- Rúbrica.- Diputado Vicepresidente.- HÉCTOR EDUARDO ALONSO GRANADOS.- Rúbrica.- Diputado Secretario.- JORGE LUIS CORICHE AVILÉS.- Rubrica.- Diputado Secretario.- ERIC COTOÑETO CARMONA.- Rúbrica.</w:t>
      </w:r>
    </w:p>
    <w:p w:rsidR="001A45A7" w:rsidRPr="00F944EB" w:rsidRDefault="001A45A7" w:rsidP="008E66E6">
      <w:pPr>
        <w:rPr>
          <w:rFonts w:ascii="Century Gothic" w:hAnsi="Century Gothic"/>
          <w:sz w:val="20"/>
          <w:szCs w:val="20"/>
          <w:lang w:val="es-MX" w:eastAsia="es-MX"/>
        </w:rPr>
      </w:pPr>
      <w:r w:rsidRPr="00F944EB">
        <w:rPr>
          <w:rFonts w:ascii="Century Gothic" w:hAnsi="Century Gothic"/>
          <w:sz w:val="20"/>
          <w:szCs w:val="20"/>
          <w:lang w:val="es-MX" w:eastAsia="es-MX"/>
        </w:rPr>
        <w:t xml:space="preserve">Por lo tanto mando se imprima, publique y circule para sus efectos. Dado en el Palacio del Poder Ejecutivo, en la Heroica Puebla de Zaragoza, a los </w:t>
      </w:r>
      <w:r w:rsidR="005622D3" w:rsidRPr="00F944EB">
        <w:rPr>
          <w:rFonts w:ascii="Century Gothic" w:hAnsi="Century Gothic"/>
          <w:sz w:val="20"/>
          <w:szCs w:val="20"/>
          <w:lang w:val="es-MX" w:eastAsia="es-MX"/>
        </w:rPr>
        <w:t>veintisiete</w:t>
      </w:r>
      <w:r w:rsidRPr="00F944EB">
        <w:rPr>
          <w:rFonts w:ascii="Century Gothic" w:hAnsi="Century Gothic"/>
          <w:sz w:val="20"/>
          <w:szCs w:val="20"/>
          <w:lang w:val="es-MX" w:eastAsia="es-MX"/>
        </w:rPr>
        <w:t xml:space="preserve"> días del mes de </w:t>
      </w:r>
      <w:r w:rsidR="005622D3" w:rsidRPr="00F944EB">
        <w:rPr>
          <w:rFonts w:ascii="Century Gothic" w:hAnsi="Century Gothic"/>
          <w:sz w:val="20"/>
          <w:szCs w:val="20"/>
          <w:lang w:val="es-MX" w:eastAsia="es-MX"/>
        </w:rPr>
        <w:t>julio</w:t>
      </w:r>
      <w:r w:rsidRPr="00F944EB">
        <w:rPr>
          <w:rFonts w:ascii="Century Gothic" w:hAnsi="Century Gothic"/>
          <w:sz w:val="20"/>
          <w:szCs w:val="20"/>
          <w:lang w:val="es-MX" w:eastAsia="es-MX"/>
        </w:rPr>
        <w:t xml:space="preserve"> de dos mil doce.- El Gobernador Constitucional del Estado.- </w:t>
      </w:r>
      <w:r w:rsidRPr="00F944EB">
        <w:rPr>
          <w:rFonts w:ascii="Century Gothic" w:hAnsi="Century Gothic"/>
          <w:b/>
          <w:bCs/>
          <w:sz w:val="20"/>
          <w:szCs w:val="20"/>
          <w:lang w:val="es-MX" w:eastAsia="es-MX"/>
        </w:rPr>
        <w:t xml:space="preserve">C. RAFAEL MORENO VALLE ROSAS.- </w:t>
      </w:r>
      <w:r w:rsidRPr="00F944EB">
        <w:rPr>
          <w:rFonts w:ascii="Century Gothic" w:hAnsi="Century Gothic"/>
          <w:sz w:val="20"/>
          <w:szCs w:val="20"/>
          <w:lang w:val="es-MX" w:eastAsia="es-MX"/>
        </w:rPr>
        <w:t xml:space="preserve">Rúbrica.- El Secretario General de Gobierno.- </w:t>
      </w:r>
      <w:r w:rsidRPr="00F944EB">
        <w:rPr>
          <w:rFonts w:ascii="Century Gothic" w:hAnsi="Century Gothic"/>
          <w:b/>
          <w:bCs/>
          <w:sz w:val="20"/>
          <w:szCs w:val="20"/>
          <w:lang w:val="es-MX" w:eastAsia="es-MX"/>
        </w:rPr>
        <w:t xml:space="preserve">C. FERNANDO LUIS MANZANILLA PRIETO.- </w:t>
      </w:r>
      <w:r w:rsidRPr="00F944EB">
        <w:rPr>
          <w:rFonts w:ascii="Century Gothic" w:hAnsi="Century Gothic"/>
          <w:sz w:val="20"/>
          <w:szCs w:val="20"/>
          <w:lang w:val="es-MX" w:eastAsia="es-MX"/>
        </w:rPr>
        <w:t>Rúbrica.</w:t>
      </w:r>
    </w:p>
    <w:p w:rsidR="00645FA6" w:rsidRPr="00F944EB" w:rsidRDefault="00645FA6" w:rsidP="008E66E6">
      <w:pPr>
        <w:pStyle w:val="Ttulo2"/>
        <w:rPr>
          <w:rFonts w:ascii="Century Gothic" w:hAnsi="Century Gothic"/>
          <w:sz w:val="20"/>
          <w:szCs w:val="20"/>
          <w:lang w:val="es-MX" w:eastAsia="es-MX"/>
        </w:rPr>
      </w:pPr>
      <w:bookmarkStart w:id="257" w:name="_Toc492458050"/>
      <w:r w:rsidRPr="00F944EB">
        <w:rPr>
          <w:rFonts w:ascii="Century Gothic" w:hAnsi="Century Gothic"/>
          <w:sz w:val="20"/>
          <w:szCs w:val="20"/>
          <w:lang w:val="es-MX" w:eastAsia="es-MX"/>
        </w:rPr>
        <w:t>TRANSITORIOS</w:t>
      </w:r>
      <w:bookmarkEnd w:id="257"/>
    </w:p>
    <w:p w:rsidR="00645FA6" w:rsidRPr="00F944EB" w:rsidRDefault="00645FA6" w:rsidP="0076660B">
      <w:pPr>
        <w:rPr>
          <w:rFonts w:ascii="Century Gothic" w:hAnsi="Century Gothic"/>
          <w:sz w:val="20"/>
          <w:szCs w:val="20"/>
          <w:lang w:val="es-MX" w:eastAsia="es-MX"/>
        </w:rPr>
      </w:pPr>
      <w:r w:rsidRPr="00F944EB">
        <w:rPr>
          <w:rFonts w:ascii="Century Gothic" w:hAnsi="Century Gothic"/>
          <w:sz w:val="20"/>
          <w:szCs w:val="20"/>
          <w:lang w:val="es-MX" w:eastAsia="es-MX"/>
        </w:rPr>
        <w:t>(de la DECLARATORIA que contiene el Decreto del Honorable Congreso del Estado, por el que reforma la fracción I del artículo 17 y el primer párrafo del 118 de la Constitución Política del Estado Libre y Soberano de Puebla, publicado en el Periódico Oficial del Estado de Puebla, el día m</w:t>
      </w:r>
      <w:r w:rsidR="005B2988" w:rsidRPr="00F944EB">
        <w:rPr>
          <w:rFonts w:ascii="Century Gothic" w:hAnsi="Century Gothic"/>
          <w:sz w:val="20"/>
          <w:szCs w:val="20"/>
          <w:lang w:val="es-MX" w:eastAsia="es-MX"/>
        </w:rPr>
        <w:t>iércoles 29 de agosto de 2012, N</w:t>
      </w:r>
      <w:r w:rsidRPr="00F944EB">
        <w:rPr>
          <w:rFonts w:ascii="Century Gothic" w:hAnsi="Century Gothic"/>
          <w:sz w:val="20"/>
          <w:szCs w:val="20"/>
          <w:lang w:val="es-MX" w:eastAsia="es-MX"/>
        </w:rPr>
        <w:t>úmero 13</w:t>
      </w:r>
      <w:r w:rsidR="005B2988" w:rsidRPr="00F944EB">
        <w:rPr>
          <w:rFonts w:ascii="Century Gothic" w:hAnsi="Century Gothic"/>
          <w:sz w:val="20"/>
          <w:szCs w:val="20"/>
          <w:lang w:val="es-MX" w:eastAsia="es-MX"/>
        </w:rPr>
        <w:t>,</w:t>
      </w:r>
      <w:r w:rsidRPr="00F944EB">
        <w:rPr>
          <w:rFonts w:ascii="Century Gothic" w:hAnsi="Century Gothic"/>
          <w:sz w:val="20"/>
          <w:szCs w:val="20"/>
          <w:lang w:val="es-MX" w:eastAsia="es-MX"/>
        </w:rPr>
        <w:t xml:space="preserve"> </w:t>
      </w:r>
      <w:r w:rsidR="005B2988" w:rsidRPr="00F944EB">
        <w:rPr>
          <w:rFonts w:ascii="Century Gothic" w:hAnsi="Century Gothic"/>
          <w:sz w:val="20"/>
          <w:szCs w:val="20"/>
          <w:lang w:val="es-MX" w:eastAsia="es-MX"/>
        </w:rPr>
        <w:t>T</w:t>
      </w:r>
      <w:r w:rsidRPr="00F944EB">
        <w:rPr>
          <w:rFonts w:ascii="Century Gothic" w:hAnsi="Century Gothic"/>
          <w:sz w:val="20"/>
          <w:szCs w:val="20"/>
          <w:lang w:val="es-MX" w:eastAsia="es-MX"/>
        </w:rPr>
        <w:t xml:space="preserve">ercera </w:t>
      </w:r>
      <w:r w:rsidR="005B2988" w:rsidRPr="00F944EB">
        <w:rPr>
          <w:rFonts w:ascii="Century Gothic" w:hAnsi="Century Gothic"/>
          <w:sz w:val="20"/>
          <w:szCs w:val="20"/>
          <w:lang w:val="es-MX" w:eastAsia="es-MX"/>
        </w:rPr>
        <w:t>S</w:t>
      </w:r>
      <w:r w:rsidRPr="00F944EB">
        <w:rPr>
          <w:rFonts w:ascii="Century Gothic" w:hAnsi="Century Gothic"/>
          <w:sz w:val="20"/>
          <w:szCs w:val="20"/>
          <w:lang w:val="es-MX" w:eastAsia="es-MX"/>
        </w:rPr>
        <w:t>ección, Tomo CDXLVIII)</w:t>
      </w:r>
    </w:p>
    <w:p w:rsidR="00645FA6" w:rsidRPr="00F944EB" w:rsidRDefault="00645FA6" w:rsidP="008E66E6">
      <w:pPr>
        <w:rPr>
          <w:rFonts w:ascii="Century Gothic" w:hAnsi="Century Gothic"/>
          <w:sz w:val="20"/>
          <w:szCs w:val="20"/>
          <w:lang w:val="es-MX" w:eastAsia="es-MX"/>
        </w:rPr>
      </w:pPr>
      <w:r w:rsidRPr="00F944EB">
        <w:rPr>
          <w:rFonts w:ascii="Century Gothic" w:hAnsi="Century Gothic"/>
          <w:b/>
          <w:bCs/>
          <w:sz w:val="20"/>
          <w:szCs w:val="20"/>
          <w:lang w:val="es-MX" w:eastAsia="es-MX"/>
        </w:rPr>
        <w:t xml:space="preserve">PRIMERO.- </w:t>
      </w:r>
      <w:r w:rsidRPr="00F944EB">
        <w:rPr>
          <w:rFonts w:ascii="Century Gothic" w:hAnsi="Century Gothic"/>
          <w:sz w:val="20"/>
          <w:szCs w:val="20"/>
          <w:lang w:val="es-MX" w:eastAsia="es-MX"/>
        </w:rPr>
        <w:t>El Honorable Congreso del Estado Libre y Soberano de Puebla, declara que estas reformas han sido aprobadas en términos de las disposiciones constitucionales aplicables y forman parte de la Constitución Política del Estado Libre y Soberano de Puebla.</w:t>
      </w:r>
    </w:p>
    <w:p w:rsidR="00645FA6" w:rsidRPr="00F944EB" w:rsidRDefault="00645FA6" w:rsidP="008E66E6">
      <w:pPr>
        <w:rPr>
          <w:rFonts w:ascii="Century Gothic" w:hAnsi="Century Gothic"/>
          <w:sz w:val="20"/>
          <w:szCs w:val="20"/>
          <w:lang w:val="es-MX" w:eastAsia="es-MX"/>
        </w:rPr>
      </w:pPr>
      <w:r w:rsidRPr="00F944EB">
        <w:rPr>
          <w:rFonts w:ascii="Century Gothic" w:hAnsi="Century Gothic"/>
          <w:b/>
          <w:bCs/>
          <w:sz w:val="20"/>
          <w:szCs w:val="20"/>
          <w:lang w:val="es-MX" w:eastAsia="es-MX"/>
        </w:rPr>
        <w:t xml:space="preserve">SEGUNDO.- </w:t>
      </w:r>
      <w:r w:rsidRPr="00F944EB">
        <w:rPr>
          <w:rFonts w:ascii="Century Gothic" w:hAnsi="Century Gothic"/>
          <w:sz w:val="20"/>
          <w:szCs w:val="20"/>
          <w:lang w:val="es-MX" w:eastAsia="es-MX"/>
        </w:rPr>
        <w:t>El Presente Decreto entrará en vigor el día siguiente de su publicación en el Periódico Oficial del Estado.</w:t>
      </w:r>
    </w:p>
    <w:p w:rsidR="00645FA6" w:rsidRPr="00F944EB" w:rsidRDefault="00645FA6" w:rsidP="008E66E6">
      <w:pPr>
        <w:rPr>
          <w:rFonts w:ascii="Century Gothic" w:hAnsi="Century Gothic"/>
          <w:sz w:val="20"/>
          <w:szCs w:val="20"/>
          <w:lang w:val="es-MX" w:eastAsia="es-MX"/>
        </w:rPr>
      </w:pPr>
      <w:r w:rsidRPr="00F944EB">
        <w:rPr>
          <w:rFonts w:ascii="Century Gothic" w:hAnsi="Century Gothic"/>
          <w:b/>
          <w:bCs/>
          <w:sz w:val="20"/>
          <w:szCs w:val="20"/>
          <w:lang w:val="es-MX" w:eastAsia="es-MX"/>
        </w:rPr>
        <w:t xml:space="preserve">TERCERO.- </w:t>
      </w:r>
      <w:r w:rsidRPr="00F944EB">
        <w:rPr>
          <w:rFonts w:ascii="Century Gothic" w:hAnsi="Century Gothic"/>
          <w:sz w:val="20"/>
          <w:szCs w:val="20"/>
          <w:lang w:val="es-MX" w:eastAsia="es-MX"/>
        </w:rPr>
        <w:t>Se derogan todas las disposiciones que se opongan al presente Decreto.</w:t>
      </w:r>
    </w:p>
    <w:p w:rsidR="00645FA6" w:rsidRPr="00F944EB" w:rsidRDefault="00645FA6" w:rsidP="008E66E6">
      <w:pPr>
        <w:rPr>
          <w:rFonts w:ascii="Century Gothic" w:hAnsi="Century Gothic"/>
          <w:sz w:val="20"/>
          <w:szCs w:val="20"/>
          <w:lang w:val="es-MX" w:eastAsia="es-MX"/>
        </w:rPr>
      </w:pPr>
      <w:r w:rsidRPr="00F944EB">
        <w:rPr>
          <w:rFonts w:ascii="Century Gothic" w:hAnsi="Century Gothic"/>
          <w:b/>
          <w:bCs/>
          <w:sz w:val="20"/>
          <w:szCs w:val="20"/>
          <w:lang w:val="es-MX" w:eastAsia="es-MX"/>
        </w:rPr>
        <w:t xml:space="preserve">EL GOBERNADOR, </w:t>
      </w:r>
      <w:r w:rsidRPr="00F944EB">
        <w:rPr>
          <w:rFonts w:ascii="Century Gothic" w:hAnsi="Century Gothic"/>
          <w:sz w:val="20"/>
          <w:szCs w:val="20"/>
          <w:lang w:val="es-MX" w:eastAsia="es-MX"/>
        </w:rPr>
        <w:t>hará publicar y cumplir la presente disposición. Dada en el Palacio del Poder Legislativo en la Heroica Ciudad de Puebla de Zaragoza, a los veintiséis días del mes de julio de dos mil doce.- Diputado Presidente.- MARIO GERARDO RIESTRA PIÑA.- Rúbrica.- Diputado Vicepresidente.- HÉCTOR EDUARDO ALONSO GRANADOS.- Rúbrica.- Diputado Secretario.- JORGE LUIS CORICHE AVILÉS.- Rubrica.- Diputado Secretario.- ERIC COTOÑETO CARMONA.- Rúbrica.</w:t>
      </w:r>
    </w:p>
    <w:p w:rsidR="00645FA6" w:rsidRPr="00F944EB" w:rsidRDefault="00645FA6" w:rsidP="008E66E6">
      <w:pPr>
        <w:rPr>
          <w:rFonts w:ascii="Century Gothic" w:hAnsi="Century Gothic"/>
          <w:sz w:val="20"/>
          <w:szCs w:val="20"/>
          <w:lang w:val="es-MX"/>
        </w:rPr>
      </w:pPr>
      <w:r w:rsidRPr="00F944EB">
        <w:rPr>
          <w:rFonts w:ascii="Century Gothic" w:hAnsi="Century Gothic"/>
          <w:sz w:val="20"/>
          <w:szCs w:val="20"/>
          <w:lang w:val="es-MX" w:eastAsia="es-MX"/>
        </w:rPr>
        <w:t xml:space="preserve">Por lo tanto mando se imprima, publique y circule para sus efectos. Dado en el Palacio del Poder Ejecutivo, en la Heroica Puebla de Zaragoza, a los veintisiete días del mes de julio de dos mil doce.- El Gobernador Constitucional del Estado.- </w:t>
      </w:r>
      <w:r w:rsidRPr="00F944EB">
        <w:rPr>
          <w:rFonts w:ascii="Century Gothic" w:hAnsi="Century Gothic"/>
          <w:b/>
          <w:bCs/>
          <w:sz w:val="20"/>
          <w:szCs w:val="20"/>
          <w:lang w:val="es-MX" w:eastAsia="es-MX"/>
        </w:rPr>
        <w:t xml:space="preserve">C. RAFAEL MORENO VALLE ROSAS.- </w:t>
      </w:r>
      <w:r w:rsidRPr="00F944EB">
        <w:rPr>
          <w:rFonts w:ascii="Century Gothic" w:hAnsi="Century Gothic"/>
          <w:sz w:val="20"/>
          <w:szCs w:val="20"/>
          <w:lang w:val="es-MX" w:eastAsia="es-MX"/>
        </w:rPr>
        <w:t xml:space="preserve">Rúbrica.- El Secretario General de Gobierno.- </w:t>
      </w:r>
      <w:r w:rsidRPr="00F944EB">
        <w:rPr>
          <w:rFonts w:ascii="Century Gothic" w:hAnsi="Century Gothic"/>
          <w:b/>
          <w:bCs/>
          <w:sz w:val="20"/>
          <w:szCs w:val="20"/>
          <w:lang w:val="es-MX" w:eastAsia="es-MX"/>
        </w:rPr>
        <w:t xml:space="preserve">C. FERNANDO LUIS MANZANILLA PRIETO.- </w:t>
      </w:r>
      <w:r w:rsidRPr="00F944EB">
        <w:rPr>
          <w:rFonts w:ascii="Century Gothic" w:hAnsi="Century Gothic"/>
          <w:sz w:val="20"/>
          <w:szCs w:val="20"/>
          <w:lang w:val="es-MX" w:eastAsia="es-MX"/>
        </w:rPr>
        <w:t>Rúbrica.</w:t>
      </w:r>
    </w:p>
    <w:p w:rsidR="00645FA6" w:rsidRPr="00F944EB" w:rsidRDefault="00645FA6" w:rsidP="008E66E6">
      <w:pPr>
        <w:rPr>
          <w:rFonts w:ascii="Century Gothic" w:hAnsi="Century Gothic"/>
          <w:sz w:val="20"/>
          <w:szCs w:val="20"/>
          <w:lang w:val="es-MX"/>
        </w:rPr>
      </w:pPr>
    </w:p>
    <w:p w:rsidR="009B2FBB" w:rsidRPr="00F944EB" w:rsidRDefault="009B2FBB" w:rsidP="008E66E6">
      <w:pPr>
        <w:rPr>
          <w:rFonts w:ascii="Century Gothic" w:hAnsi="Century Gothic"/>
          <w:sz w:val="20"/>
          <w:szCs w:val="20"/>
          <w:lang w:val="es-MX"/>
        </w:rPr>
      </w:pPr>
    </w:p>
    <w:p w:rsidR="009B2FBB" w:rsidRPr="00F944EB" w:rsidRDefault="009B2FBB" w:rsidP="008E66E6">
      <w:pPr>
        <w:pStyle w:val="Ttulo2"/>
        <w:rPr>
          <w:rFonts w:ascii="Century Gothic" w:hAnsi="Century Gothic"/>
          <w:sz w:val="20"/>
          <w:szCs w:val="20"/>
          <w:lang w:val="es-MX" w:eastAsia="es-MX"/>
        </w:rPr>
      </w:pPr>
      <w:bookmarkStart w:id="258" w:name="_Toc492458051"/>
      <w:r w:rsidRPr="00F944EB">
        <w:rPr>
          <w:rFonts w:ascii="Century Gothic" w:hAnsi="Century Gothic"/>
          <w:sz w:val="20"/>
          <w:szCs w:val="20"/>
          <w:lang w:val="es-MX" w:eastAsia="es-MX"/>
        </w:rPr>
        <w:t>TRANSITORIOS</w:t>
      </w:r>
      <w:bookmarkEnd w:id="258"/>
    </w:p>
    <w:p w:rsidR="009B2FBB" w:rsidRPr="00F944EB" w:rsidRDefault="009B2FBB" w:rsidP="0076660B">
      <w:pPr>
        <w:rPr>
          <w:rFonts w:ascii="Century Gothic" w:hAnsi="Century Gothic"/>
          <w:sz w:val="20"/>
          <w:szCs w:val="20"/>
          <w:lang w:val="es-MX" w:eastAsia="es-MX"/>
        </w:rPr>
      </w:pPr>
      <w:r w:rsidRPr="00F944EB">
        <w:rPr>
          <w:rFonts w:ascii="Century Gothic" w:hAnsi="Century Gothic"/>
          <w:sz w:val="20"/>
          <w:szCs w:val="20"/>
          <w:lang w:val="es-MX" w:eastAsia="es-MX"/>
        </w:rPr>
        <w:t xml:space="preserve">(de la DECLARATORIA que contiene el Decreto del Honorable Congreso del Estado, por el que se adiciona un último párrafo al artículo 126 de la Constitución Política del Estado Libre y </w:t>
      </w:r>
      <w:r w:rsidRPr="00F944EB">
        <w:rPr>
          <w:rFonts w:ascii="Century Gothic" w:hAnsi="Century Gothic"/>
          <w:sz w:val="20"/>
          <w:szCs w:val="20"/>
          <w:lang w:val="es-MX" w:eastAsia="es-MX"/>
        </w:rPr>
        <w:lastRenderedPageBreak/>
        <w:t>Soberano de Puebla, publicado en el Periódico Oficial del Estado de Puebla, el día viernes 19 de oct</w:t>
      </w:r>
      <w:r w:rsidR="005B2988" w:rsidRPr="00F944EB">
        <w:rPr>
          <w:rFonts w:ascii="Century Gothic" w:hAnsi="Century Gothic"/>
          <w:sz w:val="20"/>
          <w:szCs w:val="20"/>
          <w:lang w:val="es-MX" w:eastAsia="es-MX"/>
        </w:rPr>
        <w:t>ubre de 2012, N</w:t>
      </w:r>
      <w:r w:rsidRPr="00F944EB">
        <w:rPr>
          <w:rFonts w:ascii="Century Gothic" w:hAnsi="Century Gothic"/>
          <w:sz w:val="20"/>
          <w:szCs w:val="20"/>
          <w:lang w:val="es-MX" w:eastAsia="es-MX"/>
        </w:rPr>
        <w:t>úmero 9</w:t>
      </w:r>
      <w:r w:rsidR="005B2988" w:rsidRPr="00F944EB">
        <w:rPr>
          <w:rFonts w:ascii="Century Gothic" w:hAnsi="Century Gothic"/>
          <w:sz w:val="20"/>
          <w:szCs w:val="20"/>
          <w:lang w:val="es-MX" w:eastAsia="es-MX"/>
        </w:rPr>
        <w:t>,</w:t>
      </w:r>
      <w:r w:rsidRPr="00F944EB">
        <w:rPr>
          <w:rFonts w:ascii="Century Gothic" w:hAnsi="Century Gothic"/>
          <w:sz w:val="20"/>
          <w:szCs w:val="20"/>
          <w:lang w:val="es-MX" w:eastAsia="es-MX"/>
        </w:rPr>
        <w:t xml:space="preserve"> </w:t>
      </w:r>
      <w:r w:rsidR="005B2988" w:rsidRPr="00F944EB">
        <w:rPr>
          <w:rFonts w:ascii="Century Gothic" w:hAnsi="Century Gothic"/>
          <w:sz w:val="20"/>
          <w:szCs w:val="20"/>
          <w:lang w:val="es-MX" w:eastAsia="es-MX"/>
        </w:rPr>
        <w:t>C</w:t>
      </w:r>
      <w:r w:rsidRPr="00F944EB">
        <w:rPr>
          <w:rFonts w:ascii="Century Gothic" w:hAnsi="Century Gothic"/>
          <w:sz w:val="20"/>
          <w:szCs w:val="20"/>
          <w:lang w:val="es-MX" w:eastAsia="es-MX"/>
        </w:rPr>
        <w:t xml:space="preserve">uarta </w:t>
      </w:r>
      <w:r w:rsidR="005B2988" w:rsidRPr="00F944EB">
        <w:rPr>
          <w:rFonts w:ascii="Century Gothic" w:hAnsi="Century Gothic"/>
          <w:sz w:val="20"/>
          <w:szCs w:val="20"/>
          <w:lang w:val="es-MX" w:eastAsia="es-MX"/>
        </w:rPr>
        <w:t>S</w:t>
      </w:r>
      <w:r w:rsidRPr="00F944EB">
        <w:rPr>
          <w:rFonts w:ascii="Century Gothic" w:hAnsi="Century Gothic"/>
          <w:sz w:val="20"/>
          <w:szCs w:val="20"/>
          <w:lang w:val="es-MX" w:eastAsia="es-MX"/>
        </w:rPr>
        <w:t>ección, Tomo CDL)</w:t>
      </w:r>
    </w:p>
    <w:p w:rsidR="009B2FBB" w:rsidRPr="00F944EB" w:rsidRDefault="009B2FBB" w:rsidP="008E66E6">
      <w:pPr>
        <w:rPr>
          <w:rFonts w:ascii="Century Gothic" w:hAnsi="Century Gothic"/>
          <w:sz w:val="20"/>
          <w:szCs w:val="20"/>
          <w:lang w:val="es-MX" w:eastAsia="es-MX"/>
        </w:rPr>
      </w:pPr>
      <w:r w:rsidRPr="00F944EB">
        <w:rPr>
          <w:rFonts w:ascii="Century Gothic" w:hAnsi="Century Gothic"/>
          <w:b/>
          <w:bCs/>
          <w:sz w:val="20"/>
          <w:szCs w:val="20"/>
          <w:lang w:val="es-MX" w:eastAsia="es-MX"/>
        </w:rPr>
        <w:t xml:space="preserve">PRIMERO.- </w:t>
      </w:r>
      <w:r w:rsidRPr="00F944EB">
        <w:rPr>
          <w:rFonts w:ascii="Century Gothic" w:hAnsi="Century Gothic"/>
          <w:sz w:val="20"/>
          <w:szCs w:val="20"/>
          <w:lang w:val="es-MX" w:eastAsia="es-MX"/>
        </w:rPr>
        <w:t>El Honorable Congreso del Estado Libre y Soberano de Puebla, declara que esta adición ha sido aprobada en términos de las disposiciones constitucionales aplicables y forman parte de la Constitución Política del Estado Libre y Soberano de Puebla.</w:t>
      </w:r>
    </w:p>
    <w:p w:rsidR="009B2FBB" w:rsidRPr="00F944EB" w:rsidRDefault="009B2FBB" w:rsidP="008E66E6">
      <w:pPr>
        <w:rPr>
          <w:rFonts w:ascii="Century Gothic" w:hAnsi="Century Gothic"/>
          <w:sz w:val="20"/>
          <w:szCs w:val="20"/>
          <w:lang w:val="es-MX" w:eastAsia="es-MX"/>
        </w:rPr>
      </w:pPr>
      <w:r w:rsidRPr="00F944EB">
        <w:rPr>
          <w:rFonts w:ascii="Century Gothic" w:hAnsi="Century Gothic"/>
          <w:b/>
          <w:bCs/>
          <w:sz w:val="20"/>
          <w:szCs w:val="20"/>
          <w:lang w:val="es-MX" w:eastAsia="es-MX"/>
        </w:rPr>
        <w:t xml:space="preserve">SEGUNDO.- </w:t>
      </w:r>
      <w:r w:rsidRPr="00F944EB">
        <w:rPr>
          <w:rFonts w:ascii="Century Gothic" w:hAnsi="Century Gothic"/>
          <w:sz w:val="20"/>
          <w:szCs w:val="20"/>
          <w:lang w:val="es-MX" w:eastAsia="es-MX"/>
        </w:rPr>
        <w:t>El Presente Decreto entrará en vigor el día siguiente de su publicación en el Periódico Oficial del Estado.</w:t>
      </w:r>
    </w:p>
    <w:p w:rsidR="009B2FBB" w:rsidRPr="00F944EB" w:rsidRDefault="009B2FBB" w:rsidP="008E66E6">
      <w:pPr>
        <w:rPr>
          <w:rFonts w:ascii="Century Gothic" w:hAnsi="Century Gothic"/>
          <w:sz w:val="20"/>
          <w:szCs w:val="20"/>
          <w:lang w:val="es-MX" w:eastAsia="es-MX"/>
        </w:rPr>
      </w:pPr>
      <w:r w:rsidRPr="00F944EB">
        <w:rPr>
          <w:rFonts w:ascii="Century Gothic" w:hAnsi="Century Gothic"/>
          <w:b/>
          <w:bCs/>
          <w:sz w:val="20"/>
          <w:szCs w:val="20"/>
          <w:lang w:val="es-MX" w:eastAsia="es-MX"/>
        </w:rPr>
        <w:t xml:space="preserve">TERCERO.- </w:t>
      </w:r>
      <w:r w:rsidRPr="00F944EB">
        <w:rPr>
          <w:rFonts w:ascii="Century Gothic" w:hAnsi="Century Gothic"/>
          <w:sz w:val="20"/>
          <w:szCs w:val="20"/>
          <w:lang w:val="es-MX" w:eastAsia="es-MX"/>
        </w:rPr>
        <w:t>Se derogan todas las disposiciones que se opongan al presente Decreto.</w:t>
      </w:r>
    </w:p>
    <w:p w:rsidR="009B2FBB" w:rsidRPr="00F944EB" w:rsidRDefault="009B2FBB" w:rsidP="008E66E6">
      <w:pPr>
        <w:rPr>
          <w:rFonts w:ascii="Century Gothic" w:hAnsi="Century Gothic"/>
          <w:sz w:val="20"/>
          <w:szCs w:val="20"/>
          <w:lang w:val="es-MX" w:eastAsia="es-MX"/>
        </w:rPr>
      </w:pPr>
      <w:r w:rsidRPr="00F944EB">
        <w:rPr>
          <w:rFonts w:ascii="Century Gothic" w:hAnsi="Century Gothic"/>
          <w:b/>
          <w:bCs/>
          <w:sz w:val="20"/>
          <w:szCs w:val="20"/>
          <w:lang w:val="es-MX" w:eastAsia="es-MX"/>
        </w:rPr>
        <w:t xml:space="preserve">EL GOBERNADOR, </w:t>
      </w:r>
      <w:r w:rsidRPr="00F944EB">
        <w:rPr>
          <w:rFonts w:ascii="Century Gothic" w:hAnsi="Century Gothic"/>
          <w:sz w:val="20"/>
          <w:szCs w:val="20"/>
          <w:lang w:val="es-MX" w:eastAsia="es-MX"/>
        </w:rPr>
        <w:t xml:space="preserve">hará publicar y cumplir la presente disposición. Dada en el Palacio del Poder Legislativo en la Heroica Ciudad de Puebla de Zaragoza, a los </w:t>
      </w:r>
      <w:r w:rsidR="00AA2B2B" w:rsidRPr="00F944EB">
        <w:rPr>
          <w:rFonts w:ascii="Century Gothic" w:hAnsi="Century Gothic"/>
          <w:sz w:val="20"/>
          <w:szCs w:val="20"/>
          <w:lang w:val="es-MX" w:eastAsia="es-MX"/>
        </w:rPr>
        <w:t>quince</w:t>
      </w:r>
      <w:r w:rsidRPr="00F944EB">
        <w:rPr>
          <w:rFonts w:ascii="Century Gothic" w:hAnsi="Century Gothic"/>
          <w:sz w:val="20"/>
          <w:szCs w:val="20"/>
          <w:lang w:val="es-MX" w:eastAsia="es-MX"/>
        </w:rPr>
        <w:t xml:space="preserve"> días del mes de o</w:t>
      </w:r>
      <w:r w:rsidR="00AA2B2B" w:rsidRPr="00F944EB">
        <w:rPr>
          <w:rFonts w:ascii="Century Gothic" w:hAnsi="Century Gothic"/>
          <w:sz w:val="20"/>
          <w:szCs w:val="20"/>
          <w:lang w:val="es-MX" w:eastAsia="es-MX"/>
        </w:rPr>
        <w:t>ctubre</w:t>
      </w:r>
      <w:r w:rsidRPr="00F944EB">
        <w:rPr>
          <w:rFonts w:ascii="Century Gothic" w:hAnsi="Century Gothic"/>
          <w:sz w:val="20"/>
          <w:szCs w:val="20"/>
          <w:lang w:val="es-MX" w:eastAsia="es-MX"/>
        </w:rPr>
        <w:t xml:space="preserve"> de dos mil doce.- Diputado Presidente.- </w:t>
      </w:r>
      <w:r w:rsidR="00AA2B2B" w:rsidRPr="00F944EB">
        <w:rPr>
          <w:rFonts w:ascii="Century Gothic" w:hAnsi="Century Gothic"/>
          <w:sz w:val="20"/>
          <w:szCs w:val="20"/>
          <w:lang w:val="es-MX" w:eastAsia="es-MX"/>
        </w:rPr>
        <w:t>ENRIQUE</w:t>
      </w:r>
      <w:r w:rsidRPr="00F944EB">
        <w:rPr>
          <w:rFonts w:ascii="Century Gothic" w:hAnsi="Century Gothic"/>
          <w:sz w:val="20"/>
          <w:szCs w:val="20"/>
          <w:lang w:val="es-MX" w:eastAsia="es-MX"/>
        </w:rPr>
        <w:t xml:space="preserve"> </w:t>
      </w:r>
      <w:r w:rsidR="00AA2B2B" w:rsidRPr="00F944EB">
        <w:rPr>
          <w:rFonts w:ascii="Century Gothic" w:hAnsi="Century Gothic"/>
          <w:sz w:val="20"/>
          <w:szCs w:val="20"/>
          <w:lang w:val="es-MX" w:eastAsia="es-MX"/>
        </w:rPr>
        <w:t>NACER</w:t>
      </w:r>
      <w:r w:rsidRPr="00F944EB">
        <w:rPr>
          <w:rFonts w:ascii="Century Gothic" w:hAnsi="Century Gothic"/>
          <w:sz w:val="20"/>
          <w:szCs w:val="20"/>
          <w:lang w:val="es-MX" w:eastAsia="es-MX"/>
        </w:rPr>
        <w:t xml:space="preserve"> </w:t>
      </w:r>
      <w:r w:rsidR="00AA2B2B" w:rsidRPr="00F944EB">
        <w:rPr>
          <w:rFonts w:ascii="Century Gothic" w:hAnsi="Century Gothic"/>
          <w:sz w:val="20"/>
          <w:szCs w:val="20"/>
          <w:lang w:val="es-MX" w:eastAsia="es-MX"/>
        </w:rPr>
        <w:t>HERNÁNDEZ</w:t>
      </w:r>
      <w:r w:rsidRPr="00F944EB">
        <w:rPr>
          <w:rFonts w:ascii="Century Gothic" w:hAnsi="Century Gothic"/>
          <w:sz w:val="20"/>
          <w:szCs w:val="20"/>
          <w:lang w:val="es-MX" w:eastAsia="es-MX"/>
        </w:rPr>
        <w:t xml:space="preserve">.- Rúbrica.- Diputado Vicepresidente.- </w:t>
      </w:r>
      <w:r w:rsidR="00AA2B2B" w:rsidRPr="00F944EB">
        <w:rPr>
          <w:rFonts w:ascii="Century Gothic" w:hAnsi="Century Gothic"/>
          <w:sz w:val="20"/>
          <w:szCs w:val="20"/>
          <w:lang w:val="es-MX" w:eastAsia="es-MX"/>
        </w:rPr>
        <w:t>RAMÓN FELIPE LÓPEZ CAMPOS</w:t>
      </w:r>
      <w:r w:rsidRPr="00F944EB">
        <w:rPr>
          <w:rFonts w:ascii="Century Gothic" w:hAnsi="Century Gothic"/>
          <w:sz w:val="20"/>
          <w:szCs w:val="20"/>
          <w:lang w:val="es-MX" w:eastAsia="es-MX"/>
        </w:rPr>
        <w:t>.- Rúbrica.- Diputado Secretario.- J</w:t>
      </w:r>
      <w:r w:rsidR="00AA2B2B" w:rsidRPr="00F944EB">
        <w:rPr>
          <w:rFonts w:ascii="Century Gothic" w:hAnsi="Century Gothic"/>
          <w:sz w:val="20"/>
          <w:szCs w:val="20"/>
          <w:lang w:val="es-MX" w:eastAsia="es-MX"/>
        </w:rPr>
        <w:t>ESÚS SALVADOR ZALDÍVAR BENAVIDES</w:t>
      </w:r>
      <w:r w:rsidR="00742F83" w:rsidRPr="00F944EB">
        <w:rPr>
          <w:rFonts w:ascii="Century Gothic" w:hAnsi="Century Gothic"/>
          <w:sz w:val="20"/>
          <w:szCs w:val="20"/>
          <w:lang w:val="es-MX" w:eastAsia="es-MX"/>
        </w:rPr>
        <w:t>.- Rú</w:t>
      </w:r>
      <w:r w:rsidRPr="00F944EB">
        <w:rPr>
          <w:rFonts w:ascii="Century Gothic" w:hAnsi="Century Gothic"/>
          <w:sz w:val="20"/>
          <w:szCs w:val="20"/>
          <w:lang w:val="es-MX" w:eastAsia="es-MX"/>
        </w:rPr>
        <w:t xml:space="preserve">brica.- Diputado Secretario.- </w:t>
      </w:r>
      <w:r w:rsidR="00AA2B2B" w:rsidRPr="00F944EB">
        <w:rPr>
          <w:rFonts w:ascii="Century Gothic" w:hAnsi="Century Gothic"/>
          <w:sz w:val="20"/>
          <w:szCs w:val="20"/>
          <w:lang w:val="es-MX" w:eastAsia="es-MX"/>
        </w:rPr>
        <w:t>JORGE GÓMEZ CARRANCO</w:t>
      </w:r>
      <w:r w:rsidRPr="00F944EB">
        <w:rPr>
          <w:rFonts w:ascii="Century Gothic" w:hAnsi="Century Gothic"/>
          <w:sz w:val="20"/>
          <w:szCs w:val="20"/>
          <w:lang w:val="es-MX" w:eastAsia="es-MX"/>
        </w:rPr>
        <w:t>.- Rúbrica.</w:t>
      </w:r>
    </w:p>
    <w:p w:rsidR="009B2FBB" w:rsidRPr="00F944EB" w:rsidRDefault="009B2FBB" w:rsidP="008E66E6">
      <w:pPr>
        <w:rPr>
          <w:rFonts w:ascii="Century Gothic" w:hAnsi="Century Gothic"/>
          <w:sz w:val="20"/>
          <w:szCs w:val="20"/>
          <w:lang w:val="es-MX" w:eastAsia="es-MX"/>
        </w:rPr>
      </w:pPr>
      <w:r w:rsidRPr="00F944EB">
        <w:rPr>
          <w:rFonts w:ascii="Century Gothic" w:hAnsi="Century Gothic"/>
          <w:sz w:val="20"/>
          <w:szCs w:val="20"/>
          <w:lang w:val="es-MX" w:eastAsia="es-MX"/>
        </w:rPr>
        <w:t xml:space="preserve">Por lo tanto mando se imprima, publique y circule para sus efectos. Dado en el Palacio del Poder Ejecutivo, en la Heroica Puebla de Zaragoza, a los </w:t>
      </w:r>
      <w:r w:rsidR="00AA2B2B" w:rsidRPr="00F944EB">
        <w:rPr>
          <w:rFonts w:ascii="Century Gothic" w:hAnsi="Century Gothic"/>
          <w:sz w:val="20"/>
          <w:szCs w:val="20"/>
          <w:lang w:val="es-MX" w:eastAsia="es-MX"/>
        </w:rPr>
        <w:t>diec</w:t>
      </w:r>
      <w:r w:rsidRPr="00F944EB">
        <w:rPr>
          <w:rFonts w:ascii="Century Gothic" w:hAnsi="Century Gothic"/>
          <w:sz w:val="20"/>
          <w:szCs w:val="20"/>
          <w:lang w:val="es-MX" w:eastAsia="es-MX"/>
        </w:rPr>
        <w:t>isiete días del mes de o</w:t>
      </w:r>
      <w:r w:rsidR="00AA2B2B" w:rsidRPr="00F944EB">
        <w:rPr>
          <w:rFonts w:ascii="Century Gothic" w:hAnsi="Century Gothic"/>
          <w:sz w:val="20"/>
          <w:szCs w:val="20"/>
          <w:lang w:val="es-MX" w:eastAsia="es-MX"/>
        </w:rPr>
        <w:t>ctubre de</w:t>
      </w:r>
      <w:r w:rsidRPr="00F944EB">
        <w:rPr>
          <w:rFonts w:ascii="Century Gothic" w:hAnsi="Century Gothic"/>
          <w:sz w:val="20"/>
          <w:szCs w:val="20"/>
          <w:lang w:val="es-MX" w:eastAsia="es-MX"/>
        </w:rPr>
        <w:t xml:space="preserve"> dos mil doce.- El Gobernador Constitucional del Estado.- </w:t>
      </w:r>
      <w:r w:rsidRPr="00F944EB">
        <w:rPr>
          <w:rFonts w:ascii="Century Gothic" w:hAnsi="Century Gothic"/>
          <w:b/>
          <w:bCs/>
          <w:sz w:val="20"/>
          <w:szCs w:val="20"/>
          <w:lang w:val="es-MX" w:eastAsia="es-MX"/>
        </w:rPr>
        <w:t xml:space="preserve">C. RAFAEL MORENO VALLE ROSAS.- </w:t>
      </w:r>
      <w:r w:rsidRPr="00F944EB">
        <w:rPr>
          <w:rFonts w:ascii="Century Gothic" w:hAnsi="Century Gothic"/>
          <w:sz w:val="20"/>
          <w:szCs w:val="20"/>
          <w:lang w:val="es-MX" w:eastAsia="es-MX"/>
        </w:rPr>
        <w:t xml:space="preserve">Rúbrica.- El Secretario General de Gobierno.- </w:t>
      </w:r>
      <w:r w:rsidRPr="00F944EB">
        <w:rPr>
          <w:rFonts w:ascii="Century Gothic" w:hAnsi="Century Gothic"/>
          <w:b/>
          <w:bCs/>
          <w:sz w:val="20"/>
          <w:szCs w:val="20"/>
          <w:lang w:val="es-MX" w:eastAsia="es-MX"/>
        </w:rPr>
        <w:t xml:space="preserve">C. FERNANDO LUIS MANZANILLA PRIETO.- </w:t>
      </w:r>
      <w:r w:rsidRPr="00F944EB">
        <w:rPr>
          <w:rFonts w:ascii="Century Gothic" w:hAnsi="Century Gothic"/>
          <w:sz w:val="20"/>
          <w:szCs w:val="20"/>
          <w:lang w:val="es-MX" w:eastAsia="es-MX"/>
        </w:rPr>
        <w:t>Rúbrica.</w:t>
      </w:r>
    </w:p>
    <w:p w:rsidR="006C38FB" w:rsidRPr="00F944EB" w:rsidRDefault="006C38FB" w:rsidP="008E66E6">
      <w:pPr>
        <w:rPr>
          <w:rFonts w:ascii="Century Gothic" w:hAnsi="Century Gothic"/>
          <w:sz w:val="20"/>
          <w:szCs w:val="20"/>
          <w:lang w:val="es-MX" w:eastAsia="es-MX"/>
        </w:rPr>
      </w:pPr>
    </w:p>
    <w:p w:rsidR="006C38FB" w:rsidRPr="00F944EB" w:rsidRDefault="006C38FB" w:rsidP="008E66E6">
      <w:pPr>
        <w:pStyle w:val="Ttulo2"/>
        <w:rPr>
          <w:rFonts w:ascii="Century Gothic" w:hAnsi="Century Gothic"/>
          <w:sz w:val="20"/>
          <w:szCs w:val="20"/>
          <w:lang w:val="es-MX" w:eastAsia="es-MX"/>
        </w:rPr>
      </w:pPr>
      <w:bookmarkStart w:id="259" w:name="_Toc492458052"/>
      <w:r w:rsidRPr="00F944EB">
        <w:rPr>
          <w:rFonts w:ascii="Century Gothic" w:hAnsi="Century Gothic"/>
          <w:sz w:val="20"/>
          <w:szCs w:val="20"/>
          <w:lang w:val="es-MX" w:eastAsia="es-MX"/>
        </w:rPr>
        <w:t>TRANSITORIOS</w:t>
      </w:r>
      <w:bookmarkEnd w:id="259"/>
    </w:p>
    <w:p w:rsidR="0076660B" w:rsidRPr="00F944EB" w:rsidRDefault="0076660B" w:rsidP="0076660B">
      <w:pPr>
        <w:rPr>
          <w:rFonts w:ascii="Century Gothic" w:hAnsi="Century Gothic"/>
          <w:sz w:val="20"/>
          <w:szCs w:val="20"/>
          <w:lang w:val="es-MX" w:eastAsia="es-MX"/>
        </w:rPr>
      </w:pPr>
    </w:p>
    <w:p w:rsidR="006C38FB" w:rsidRPr="00F944EB" w:rsidRDefault="006C38FB" w:rsidP="0076660B">
      <w:pPr>
        <w:rPr>
          <w:rFonts w:ascii="Century Gothic" w:hAnsi="Century Gothic"/>
          <w:sz w:val="20"/>
          <w:szCs w:val="20"/>
          <w:lang w:val="es-MX" w:eastAsia="es-MX"/>
        </w:rPr>
      </w:pPr>
      <w:r w:rsidRPr="00F944EB">
        <w:rPr>
          <w:rFonts w:ascii="Century Gothic" w:hAnsi="Century Gothic"/>
          <w:sz w:val="20"/>
          <w:szCs w:val="20"/>
          <w:lang w:val="es-MX" w:eastAsia="es-MX"/>
        </w:rPr>
        <w:t>(de la DECLARATORIA que contiene el Decreto del Honorable Congreso del Estado, por el que se reforman y adicionan diversas disposiciones de la Constitución Política del Estado Libre y Soberano de Puebla, publicado en el Periódico Oficial del Estado de Puebla, el día miércoles 28 de noviembre de 2012, Número 9, Tercera Sección, Tomo CDLI)</w:t>
      </w:r>
    </w:p>
    <w:p w:rsidR="006C38FB" w:rsidRPr="00F944EB" w:rsidRDefault="006C38FB" w:rsidP="008E66E6">
      <w:pPr>
        <w:rPr>
          <w:rFonts w:ascii="Century Gothic" w:hAnsi="Century Gothic"/>
          <w:sz w:val="20"/>
          <w:szCs w:val="20"/>
          <w:lang w:val="es-MX" w:eastAsia="es-MX"/>
        </w:rPr>
      </w:pPr>
      <w:r w:rsidRPr="00F944EB">
        <w:rPr>
          <w:rFonts w:ascii="Century Gothic" w:hAnsi="Century Gothic"/>
          <w:b/>
          <w:bCs/>
          <w:sz w:val="20"/>
          <w:szCs w:val="20"/>
          <w:lang w:val="es-MX" w:eastAsia="es-MX"/>
        </w:rPr>
        <w:t xml:space="preserve">PRIMERO.- </w:t>
      </w:r>
      <w:r w:rsidRPr="00F944EB">
        <w:rPr>
          <w:rFonts w:ascii="Century Gothic" w:hAnsi="Century Gothic"/>
          <w:sz w:val="20"/>
          <w:szCs w:val="20"/>
          <w:lang w:val="es-MX" w:eastAsia="es-MX"/>
        </w:rPr>
        <w:t>El Honorable Congreso del Estado Libre y Soberano de Puebla, declara que esta</w:t>
      </w:r>
      <w:r w:rsidR="006B78A3" w:rsidRPr="00F944EB">
        <w:rPr>
          <w:rFonts w:ascii="Century Gothic" w:hAnsi="Century Gothic"/>
          <w:sz w:val="20"/>
          <w:szCs w:val="20"/>
          <w:lang w:val="es-MX" w:eastAsia="es-MX"/>
        </w:rPr>
        <w:t>s reformas y adicio</w:t>
      </w:r>
      <w:r w:rsidRPr="00F944EB">
        <w:rPr>
          <w:rFonts w:ascii="Century Gothic" w:hAnsi="Century Gothic"/>
          <w:sz w:val="20"/>
          <w:szCs w:val="20"/>
          <w:lang w:val="es-MX" w:eastAsia="es-MX"/>
        </w:rPr>
        <w:t>n</w:t>
      </w:r>
      <w:r w:rsidR="006B78A3" w:rsidRPr="00F944EB">
        <w:rPr>
          <w:rFonts w:ascii="Century Gothic" w:hAnsi="Century Gothic"/>
          <w:sz w:val="20"/>
          <w:szCs w:val="20"/>
          <w:lang w:val="es-MX" w:eastAsia="es-MX"/>
        </w:rPr>
        <w:t>es</w:t>
      </w:r>
      <w:r w:rsidRPr="00F944EB">
        <w:rPr>
          <w:rFonts w:ascii="Century Gothic" w:hAnsi="Century Gothic"/>
          <w:sz w:val="20"/>
          <w:szCs w:val="20"/>
          <w:lang w:val="es-MX" w:eastAsia="es-MX"/>
        </w:rPr>
        <w:t xml:space="preserve"> ha</w:t>
      </w:r>
      <w:r w:rsidR="006B78A3" w:rsidRPr="00F944EB">
        <w:rPr>
          <w:rFonts w:ascii="Century Gothic" w:hAnsi="Century Gothic"/>
          <w:sz w:val="20"/>
          <w:szCs w:val="20"/>
          <w:lang w:val="es-MX" w:eastAsia="es-MX"/>
        </w:rPr>
        <w:t>n</w:t>
      </w:r>
      <w:r w:rsidRPr="00F944EB">
        <w:rPr>
          <w:rFonts w:ascii="Century Gothic" w:hAnsi="Century Gothic"/>
          <w:sz w:val="20"/>
          <w:szCs w:val="20"/>
          <w:lang w:val="es-MX" w:eastAsia="es-MX"/>
        </w:rPr>
        <w:t xml:space="preserve"> sido aprobada</w:t>
      </w:r>
      <w:r w:rsidR="006B78A3" w:rsidRPr="00F944EB">
        <w:rPr>
          <w:rFonts w:ascii="Century Gothic" w:hAnsi="Century Gothic"/>
          <w:sz w:val="20"/>
          <w:szCs w:val="20"/>
          <w:lang w:val="es-MX" w:eastAsia="es-MX"/>
        </w:rPr>
        <w:t>s</w:t>
      </w:r>
      <w:r w:rsidRPr="00F944EB">
        <w:rPr>
          <w:rFonts w:ascii="Century Gothic" w:hAnsi="Century Gothic"/>
          <w:sz w:val="20"/>
          <w:szCs w:val="20"/>
          <w:lang w:val="es-MX" w:eastAsia="es-MX"/>
        </w:rPr>
        <w:t xml:space="preserve"> en términos de las disposiciones constitucionales aplicables y forman parte de la Constitución Política del Estado Libre y Soberano de Puebla.</w:t>
      </w:r>
    </w:p>
    <w:p w:rsidR="006C38FB" w:rsidRPr="00F944EB" w:rsidRDefault="006C38FB" w:rsidP="008E66E6">
      <w:pPr>
        <w:rPr>
          <w:rFonts w:ascii="Century Gothic" w:hAnsi="Century Gothic"/>
          <w:sz w:val="20"/>
          <w:szCs w:val="20"/>
          <w:lang w:val="es-MX" w:eastAsia="es-MX"/>
        </w:rPr>
      </w:pPr>
      <w:r w:rsidRPr="00F944EB">
        <w:rPr>
          <w:rFonts w:ascii="Century Gothic" w:hAnsi="Century Gothic"/>
          <w:b/>
          <w:bCs/>
          <w:sz w:val="20"/>
          <w:szCs w:val="20"/>
          <w:lang w:val="es-MX" w:eastAsia="es-MX"/>
        </w:rPr>
        <w:t xml:space="preserve">SEGUNDO.- </w:t>
      </w:r>
      <w:r w:rsidRPr="00F944EB">
        <w:rPr>
          <w:rFonts w:ascii="Century Gothic" w:hAnsi="Century Gothic"/>
          <w:sz w:val="20"/>
          <w:szCs w:val="20"/>
          <w:lang w:val="es-MX" w:eastAsia="es-MX"/>
        </w:rPr>
        <w:t>El Presente Decreto</w:t>
      </w:r>
      <w:r w:rsidR="002660CF" w:rsidRPr="00F944EB">
        <w:rPr>
          <w:rFonts w:ascii="Century Gothic" w:hAnsi="Century Gothic"/>
          <w:sz w:val="20"/>
          <w:szCs w:val="20"/>
          <w:lang w:val="es-MX" w:eastAsia="es-MX"/>
        </w:rPr>
        <w:t>, entrará en vigor a</w:t>
      </w:r>
      <w:r w:rsidRPr="00F944EB">
        <w:rPr>
          <w:rFonts w:ascii="Century Gothic" w:hAnsi="Century Gothic"/>
          <w:sz w:val="20"/>
          <w:szCs w:val="20"/>
          <w:lang w:val="es-MX" w:eastAsia="es-MX"/>
        </w:rPr>
        <w:t>l día siguiente de su publicación en el Periódico Oficial del Estado.</w:t>
      </w:r>
    </w:p>
    <w:p w:rsidR="002660CF" w:rsidRPr="00F944EB" w:rsidRDefault="002660CF" w:rsidP="008E66E6">
      <w:pPr>
        <w:rPr>
          <w:rFonts w:ascii="Century Gothic" w:hAnsi="Century Gothic"/>
          <w:bCs/>
          <w:sz w:val="20"/>
          <w:szCs w:val="20"/>
          <w:lang w:val="es-MX" w:eastAsia="es-MX"/>
        </w:rPr>
      </w:pPr>
      <w:r w:rsidRPr="00F944EB">
        <w:rPr>
          <w:rFonts w:ascii="Century Gothic" w:hAnsi="Century Gothic"/>
          <w:b/>
          <w:bCs/>
          <w:sz w:val="20"/>
          <w:szCs w:val="20"/>
          <w:lang w:val="es-MX" w:eastAsia="es-MX"/>
        </w:rPr>
        <w:t xml:space="preserve">TERCERO.- </w:t>
      </w:r>
      <w:r w:rsidRPr="00F944EB">
        <w:rPr>
          <w:rFonts w:ascii="Century Gothic" w:hAnsi="Century Gothic"/>
          <w:bCs/>
          <w:sz w:val="20"/>
          <w:szCs w:val="20"/>
          <w:lang w:val="es-MX" w:eastAsia="es-MX"/>
        </w:rPr>
        <w:t>Para efectos del último año previo al de conclusión de la administración constitucional del actual Titular del Poder Ejecutivo del Estado, la Cuenta Pública Parcial correspondiente a los meses de enero a octubre</w:t>
      </w:r>
      <w:r w:rsidR="00DE2F94" w:rsidRPr="00F944EB">
        <w:rPr>
          <w:rFonts w:ascii="Century Gothic" w:hAnsi="Century Gothic"/>
          <w:bCs/>
          <w:sz w:val="20"/>
          <w:szCs w:val="20"/>
          <w:lang w:val="es-MX" w:eastAsia="es-MX"/>
        </w:rPr>
        <w:t>, deberá ser presentada por su Titular ante el Congreso del Estado por conducto de la Auditoría Superior del Estado dentro de los primeros quince días del mes de noviembre de 2016, para su examen, revisión, calificación y aprobación en el Tercer Periodo Ordinario de Sesiones del mismo año.</w:t>
      </w:r>
    </w:p>
    <w:p w:rsidR="004F2BEE" w:rsidRPr="00F944EB" w:rsidRDefault="004F2BEE" w:rsidP="008E66E6">
      <w:pPr>
        <w:rPr>
          <w:rFonts w:ascii="Century Gothic" w:hAnsi="Century Gothic"/>
          <w:bCs/>
          <w:sz w:val="20"/>
          <w:szCs w:val="20"/>
          <w:lang w:val="es-MX" w:eastAsia="es-MX"/>
        </w:rPr>
      </w:pPr>
      <w:r w:rsidRPr="00F944EB">
        <w:rPr>
          <w:rFonts w:ascii="Century Gothic" w:hAnsi="Century Gothic"/>
          <w:bCs/>
          <w:sz w:val="20"/>
          <w:szCs w:val="20"/>
          <w:lang w:val="es-MX" w:eastAsia="es-MX"/>
        </w:rPr>
        <w:t>La Cuenta Pública Parcial de los meses de noviembre y diciembre, deberá presentarse dentro de los cinco primeros días del mes de enero de 2017, para su examen, revisión, calificación y aprobación durante el mismo mes y año del Primer Periodo Ordinario de Sesiones.</w:t>
      </w:r>
    </w:p>
    <w:p w:rsidR="004F2BEE" w:rsidRPr="00F944EB" w:rsidRDefault="004F2BEE" w:rsidP="008E66E6">
      <w:pPr>
        <w:rPr>
          <w:rFonts w:ascii="Century Gothic" w:hAnsi="Century Gothic"/>
          <w:bCs/>
          <w:sz w:val="20"/>
          <w:szCs w:val="20"/>
          <w:lang w:val="es-MX" w:eastAsia="es-MX"/>
        </w:rPr>
      </w:pPr>
      <w:r w:rsidRPr="00F944EB">
        <w:rPr>
          <w:rFonts w:ascii="Century Gothic" w:hAnsi="Century Gothic"/>
          <w:bCs/>
          <w:sz w:val="20"/>
          <w:szCs w:val="20"/>
          <w:lang w:val="es-MX" w:eastAsia="es-MX"/>
        </w:rPr>
        <w:t xml:space="preserve">Tratándose del año de la conclusión de la administración constitucional del Ejecutivo, la Cuenta Pública Parcial del mes de enero de 2017, será presentada por quien hubiere fungido como su Titular ante el Congreso del Estado por conducto de la Auditoría Superior del Estado, dentro de los primeros diez días del mes de febrero del mismo año, la cual se examinará, revisará </w:t>
      </w:r>
      <w:r w:rsidR="00FB6EB1" w:rsidRPr="00F944EB">
        <w:rPr>
          <w:rFonts w:ascii="Century Gothic" w:hAnsi="Century Gothic"/>
          <w:bCs/>
          <w:sz w:val="20"/>
          <w:szCs w:val="20"/>
          <w:lang w:val="es-MX" w:eastAsia="es-MX"/>
        </w:rPr>
        <w:t>(</w:t>
      </w:r>
      <w:r w:rsidR="00FB6EB1" w:rsidRPr="00F944EB">
        <w:rPr>
          <w:rFonts w:ascii="Century Gothic" w:hAnsi="Century Gothic"/>
          <w:bCs/>
          <w:i/>
          <w:sz w:val="20"/>
          <w:szCs w:val="20"/>
          <w:lang w:val="es-MX" w:eastAsia="es-MX"/>
        </w:rPr>
        <w:t>Sic</w:t>
      </w:r>
      <w:r w:rsidR="00FB6EB1" w:rsidRPr="00F944EB">
        <w:rPr>
          <w:rFonts w:ascii="Century Gothic" w:hAnsi="Century Gothic"/>
          <w:bCs/>
          <w:sz w:val="20"/>
          <w:szCs w:val="20"/>
          <w:lang w:val="es-MX" w:eastAsia="es-MX"/>
        </w:rPr>
        <w:t>) calificará y aprobará en el mismo periodo de sesiones.</w:t>
      </w:r>
    </w:p>
    <w:p w:rsidR="00A83F1C" w:rsidRPr="00F944EB" w:rsidRDefault="00A83F1C" w:rsidP="008E66E6">
      <w:pPr>
        <w:rPr>
          <w:rFonts w:ascii="Century Gothic" w:hAnsi="Century Gothic"/>
          <w:bCs/>
          <w:sz w:val="20"/>
          <w:szCs w:val="20"/>
          <w:lang w:val="es-MX" w:eastAsia="es-MX"/>
        </w:rPr>
      </w:pPr>
      <w:r w:rsidRPr="00F944EB">
        <w:rPr>
          <w:rFonts w:ascii="Century Gothic" w:hAnsi="Century Gothic"/>
          <w:bCs/>
          <w:sz w:val="20"/>
          <w:szCs w:val="20"/>
          <w:lang w:val="es-MX" w:eastAsia="es-MX"/>
        </w:rPr>
        <w:lastRenderedPageBreak/>
        <w:t>El Congreso del Estado, declarará si las cantidades percibidas y gastadas están de acuerdo con las partidas respectivas de los presupuestos, si los gastos están justificados y si ha lugar o no a exigir responsabilidades.</w:t>
      </w:r>
    </w:p>
    <w:p w:rsidR="00A83F1C" w:rsidRPr="00F944EB" w:rsidRDefault="00A83F1C" w:rsidP="008E66E6">
      <w:pPr>
        <w:rPr>
          <w:rFonts w:ascii="Century Gothic" w:hAnsi="Century Gothic"/>
          <w:bCs/>
          <w:sz w:val="20"/>
          <w:szCs w:val="20"/>
          <w:lang w:val="es-MX" w:eastAsia="es-MX"/>
        </w:rPr>
      </w:pPr>
      <w:r w:rsidRPr="00F944EB">
        <w:rPr>
          <w:rFonts w:ascii="Century Gothic" w:hAnsi="Century Gothic"/>
          <w:b/>
          <w:bCs/>
          <w:sz w:val="20"/>
          <w:szCs w:val="20"/>
          <w:lang w:val="es-MX" w:eastAsia="es-MX"/>
        </w:rPr>
        <w:t xml:space="preserve">CUARTO.- </w:t>
      </w:r>
      <w:r w:rsidRPr="00F944EB">
        <w:rPr>
          <w:rFonts w:ascii="Century Gothic" w:hAnsi="Century Gothic"/>
          <w:bCs/>
          <w:sz w:val="20"/>
          <w:szCs w:val="20"/>
          <w:lang w:val="es-MX" w:eastAsia="es-MX"/>
        </w:rPr>
        <w:t>Para efectos del último año previo al de conclusión de la administración constitucional de la LVIII</w:t>
      </w:r>
      <w:r w:rsidR="00703178" w:rsidRPr="00F944EB">
        <w:rPr>
          <w:rFonts w:ascii="Century Gothic" w:hAnsi="Century Gothic"/>
          <w:bCs/>
          <w:sz w:val="20"/>
          <w:szCs w:val="20"/>
          <w:lang w:val="es-MX" w:eastAsia="es-MX"/>
        </w:rPr>
        <w:t xml:space="preserve"> Legislatura del Estado, la Cuenta Pública Parcial correspondiente a los meses de enero a octubre, deberá ser presentada por su Titular ante el Congreso del Estado por conducto de la Auditoría Superior del Estado dentro de los primeros quince días del mes de noviembre de 2013, para su examen, revisión, calificación y aprobación en el Tercer Periodo Ordinario de Sesiones del mismo año.</w:t>
      </w:r>
    </w:p>
    <w:p w:rsidR="00F51E6A" w:rsidRPr="00F944EB" w:rsidRDefault="00703178" w:rsidP="008E66E6">
      <w:pPr>
        <w:rPr>
          <w:rFonts w:ascii="Century Gothic" w:hAnsi="Century Gothic"/>
          <w:bCs/>
          <w:sz w:val="20"/>
          <w:szCs w:val="20"/>
          <w:lang w:val="es-MX" w:eastAsia="es-MX"/>
        </w:rPr>
      </w:pPr>
      <w:r w:rsidRPr="00F944EB">
        <w:rPr>
          <w:rFonts w:ascii="Century Gothic" w:hAnsi="Century Gothic"/>
          <w:bCs/>
          <w:sz w:val="20"/>
          <w:szCs w:val="20"/>
          <w:lang w:val="es-MX" w:eastAsia="es-MX"/>
        </w:rPr>
        <w:t>En el año de conclusión de la LVIII Legislatura del Estado, ésta sesionará de manera ordinaria del primer día hábil del mes de enero de 2014 al día 14 del mismo mes y año, en el que se avocará al examen, revisión</w:t>
      </w:r>
      <w:r w:rsidR="00F51E6A" w:rsidRPr="00F944EB">
        <w:rPr>
          <w:rFonts w:ascii="Century Gothic" w:hAnsi="Century Gothic"/>
          <w:bCs/>
          <w:sz w:val="20"/>
          <w:szCs w:val="20"/>
          <w:lang w:val="es-MX" w:eastAsia="es-MX"/>
        </w:rPr>
        <w:t>,</w:t>
      </w:r>
      <w:r w:rsidRPr="00F944EB">
        <w:rPr>
          <w:rFonts w:ascii="Century Gothic" w:hAnsi="Century Gothic"/>
          <w:bCs/>
          <w:sz w:val="20"/>
          <w:szCs w:val="20"/>
          <w:lang w:val="es-MX" w:eastAsia="es-MX"/>
        </w:rPr>
        <w:t xml:space="preserve"> calificación</w:t>
      </w:r>
      <w:r w:rsidR="00F51E6A" w:rsidRPr="00F944EB">
        <w:rPr>
          <w:rFonts w:ascii="Century Gothic" w:hAnsi="Century Gothic"/>
          <w:bCs/>
          <w:sz w:val="20"/>
          <w:szCs w:val="20"/>
          <w:lang w:val="es-MX" w:eastAsia="es-MX"/>
        </w:rPr>
        <w:t xml:space="preserve"> y aprobación de la Cuenta Pública Parcial de los meses de noviembre y diciembre del año anterior, la que será presentada dentro de los primeros cinco días del mes de enero de 2014.</w:t>
      </w:r>
    </w:p>
    <w:p w:rsidR="00C93410" w:rsidRPr="00F944EB" w:rsidRDefault="00F51E6A" w:rsidP="008E66E6">
      <w:pPr>
        <w:rPr>
          <w:rFonts w:ascii="Century Gothic" w:hAnsi="Century Gothic"/>
          <w:bCs/>
          <w:sz w:val="20"/>
          <w:szCs w:val="20"/>
          <w:lang w:val="es-MX" w:eastAsia="es-MX"/>
        </w:rPr>
      </w:pPr>
      <w:r w:rsidRPr="00F944EB">
        <w:rPr>
          <w:rFonts w:ascii="Century Gothic" w:hAnsi="Century Gothic"/>
          <w:bCs/>
          <w:sz w:val="20"/>
          <w:szCs w:val="20"/>
          <w:lang w:val="es-MX" w:eastAsia="es-MX"/>
        </w:rPr>
        <w:t xml:space="preserve">Tratándose </w:t>
      </w:r>
      <w:r w:rsidR="00C93410" w:rsidRPr="00F944EB">
        <w:rPr>
          <w:rFonts w:ascii="Century Gothic" w:hAnsi="Century Gothic"/>
          <w:bCs/>
          <w:sz w:val="20"/>
          <w:szCs w:val="20"/>
          <w:lang w:val="es-MX" w:eastAsia="es-MX"/>
        </w:rPr>
        <w:t>del año de conclusión de la LVIII Legislatura del Estado, la Cuenta Pública Parcial del 1 al 14 de enero de 2014, será presentada por quien hubiere fungido como su Titular ante el Congreso del Estado por conducto de la Auditoría Superior del Estado, dentro de los primeros diez días del mes de febrero del mismo año, la cual se examinará, revisará, calificará y aprobará en el mismo periodo de sesiones.</w:t>
      </w:r>
    </w:p>
    <w:p w:rsidR="008C4E15" w:rsidRPr="00F944EB" w:rsidRDefault="00C93410" w:rsidP="008E66E6">
      <w:pPr>
        <w:rPr>
          <w:rFonts w:ascii="Century Gothic" w:hAnsi="Century Gothic"/>
          <w:bCs/>
          <w:sz w:val="20"/>
          <w:szCs w:val="20"/>
          <w:lang w:val="es-MX" w:eastAsia="es-MX"/>
        </w:rPr>
      </w:pPr>
      <w:r w:rsidRPr="00F944EB">
        <w:rPr>
          <w:rFonts w:ascii="Century Gothic" w:hAnsi="Century Gothic"/>
          <w:b/>
          <w:bCs/>
          <w:sz w:val="20"/>
          <w:szCs w:val="20"/>
          <w:lang w:val="es-MX" w:eastAsia="es-MX"/>
        </w:rPr>
        <w:t xml:space="preserve">QUINTO.- </w:t>
      </w:r>
      <w:r w:rsidRPr="00F944EB">
        <w:rPr>
          <w:rFonts w:ascii="Century Gothic" w:hAnsi="Century Gothic"/>
          <w:bCs/>
          <w:sz w:val="20"/>
          <w:szCs w:val="20"/>
          <w:lang w:val="es-MX" w:eastAsia="es-MX"/>
        </w:rPr>
        <w:t>El actual Auditor General del Órgano de Fiscalización Superior del Estado de Puebla, será el Titular de la Auditoría Superior del Estado de Puebla.</w:t>
      </w:r>
    </w:p>
    <w:p w:rsidR="008C4E15" w:rsidRPr="00F944EB" w:rsidRDefault="008C4E15" w:rsidP="008E66E6">
      <w:pPr>
        <w:rPr>
          <w:rFonts w:ascii="Century Gothic" w:hAnsi="Century Gothic"/>
          <w:bCs/>
          <w:sz w:val="20"/>
          <w:szCs w:val="20"/>
          <w:lang w:val="es-MX" w:eastAsia="es-MX"/>
        </w:rPr>
      </w:pPr>
      <w:r w:rsidRPr="00F944EB">
        <w:rPr>
          <w:rFonts w:ascii="Century Gothic" w:hAnsi="Century Gothic"/>
          <w:bCs/>
          <w:sz w:val="20"/>
          <w:szCs w:val="20"/>
          <w:lang w:val="es-MX" w:eastAsia="es-MX"/>
        </w:rPr>
        <w:t>Para efectos del párrafo anterior, la Legislatura del Estado, expedirá el nombramiento de Auditor Superior del Estado de Puebla, cuyo periodo comenzará a partir de la entrada en vigor del presente Decreto.</w:t>
      </w:r>
    </w:p>
    <w:p w:rsidR="0014470A" w:rsidRPr="00F944EB" w:rsidRDefault="008C4E15" w:rsidP="008E66E6">
      <w:pPr>
        <w:rPr>
          <w:rFonts w:ascii="Century Gothic" w:hAnsi="Century Gothic"/>
          <w:bCs/>
          <w:sz w:val="20"/>
          <w:szCs w:val="20"/>
          <w:lang w:val="es-MX" w:eastAsia="es-MX"/>
        </w:rPr>
      </w:pPr>
      <w:r w:rsidRPr="00F944EB">
        <w:rPr>
          <w:rFonts w:ascii="Century Gothic" w:hAnsi="Century Gothic"/>
          <w:b/>
          <w:bCs/>
          <w:sz w:val="20"/>
          <w:szCs w:val="20"/>
          <w:lang w:val="es-MX" w:eastAsia="es-MX"/>
        </w:rPr>
        <w:t xml:space="preserve">SEXTO.- </w:t>
      </w:r>
      <w:r w:rsidRPr="00F944EB">
        <w:rPr>
          <w:rFonts w:ascii="Century Gothic" w:hAnsi="Century Gothic"/>
          <w:bCs/>
          <w:sz w:val="20"/>
          <w:szCs w:val="20"/>
          <w:lang w:val="es-MX" w:eastAsia="es-MX"/>
        </w:rPr>
        <w:t>Las referencias que a la entrada en vigor de este Decreto se hagan en todo instrumento legal, jurídico o administrativo y norma</w:t>
      </w:r>
      <w:r w:rsidR="0014470A" w:rsidRPr="00F944EB">
        <w:rPr>
          <w:rFonts w:ascii="Century Gothic" w:hAnsi="Century Gothic"/>
          <w:bCs/>
          <w:sz w:val="20"/>
          <w:szCs w:val="20"/>
          <w:lang w:val="es-MX" w:eastAsia="es-MX"/>
        </w:rPr>
        <w:t xml:space="preserve"> en sentido formal o material a</w:t>
      </w:r>
      <w:r w:rsidRPr="00F944EB">
        <w:rPr>
          <w:rFonts w:ascii="Century Gothic" w:hAnsi="Century Gothic"/>
          <w:bCs/>
          <w:sz w:val="20"/>
          <w:szCs w:val="20"/>
          <w:lang w:val="es-MX" w:eastAsia="es-MX"/>
        </w:rPr>
        <w:t>l Órgano de Fiscalización Superior del Estado de Puebla y a su Titular, respectivamente; se entenderán hechas a la Auditoría Superior del Estado de Puebla y a su respectivo Titular.</w:t>
      </w:r>
    </w:p>
    <w:p w:rsidR="00703178" w:rsidRPr="00F944EB" w:rsidRDefault="0014470A" w:rsidP="008E66E6">
      <w:pPr>
        <w:rPr>
          <w:rFonts w:ascii="Century Gothic" w:hAnsi="Century Gothic"/>
          <w:bCs/>
          <w:sz w:val="20"/>
          <w:szCs w:val="20"/>
          <w:lang w:val="es-MX" w:eastAsia="es-MX"/>
        </w:rPr>
      </w:pPr>
      <w:r w:rsidRPr="00F944EB">
        <w:rPr>
          <w:rFonts w:ascii="Century Gothic" w:hAnsi="Century Gothic"/>
          <w:b/>
          <w:bCs/>
          <w:sz w:val="20"/>
          <w:szCs w:val="20"/>
          <w:lang w:val="es-MX" w:eastAsia="es-MX"/>
        </w:rPr>
        <w:t xml:space="preserve">SÉPTIMO.- </w:t>
      </w:r>
      <w:r w:rsidRPr="00F944EB">
        <w:rPr>
          <w:rFonts w:ascii="Century Gothic" w:hAnsi="Century Gothic"/>
          <w:bCs/>
          <w:sz w:val="20"/>
          <w:szCs w:val="20"/>
          <w:lang w:val="es-MX" w:eastAsia="es-MX"/>
        </w:rPr>
        <w:t>Los procedimientos legales, administrativos, de fiscalización superior y demás asuntos que a la entrada en vigor del presente Decreto, se encuentren en trámite ante el Órgano de Fiscalización Superior del Estado o en los que éste sea parte, así como los que deriven o sean consecuencia de los mismos, continuarán sustanciándose por la Auditoría Superior del Estado, hasta su total conclusión, conforme a las disposiciones aplicables.</w:t>
      </w:r>
    </w:p>
    <w:p w:rsidR="0014470A" w:rsidRPr="00F944EB" w:rsidRDefault="0014470A" w:rsidP="008E66E6">
      <w:pPr>
        <w:rPr>
          <w:rFonts w:ascii="Century Gothic" w:hAnsi="Century Gothic"/>
          <w:bCs/>
          <w:sz w:val="20"/>
          <w:szCs w:val="20"/>
          <w:lang w:val="es-MX" w:eastAsia="es-MX"/>
        </w:rPr>
      </w:pPr>
      <w:r w:rsidRPr="00F944EB">
        <w:rPr>
          <w:rFonts w:ascii="Century Gothic" w:hAnsi="Century Gothic"/>
          <w:b/>
          <w:bCs/>
          <w:sz w:val="20"/>
          <w:szCs w:val="20"/>
          <w:lang w:val="es-MX" w:eastAsia="es-MX"/>
        </w:rPr>
        <w:t xml:space="preserve">OCTAVO.- </w:t>
      </w:r>
      <w:r w:rsidRPr="00F944EB">
        <w:rPr>
          <w:rFonts w:ascii="Century Gothic" w:hAnsi="Century Gothic"/>
          <w:bCs/>
          <w:sz w:val="20"/>
          <w:szCs w:val="20"/>
          <w:lang w:val="es-MX" w:eastAsia="es-MX"/>
        </w:rPr>
        <w:t>En tanto se realizan las modificaciones</w:t>
      </w:r>
      <w:r w:rsidR="009859C4" w:rsidRPr="00F944EB">
        <w:rPr>
          <w:rFonts w:ascii="Century Gothic" w:hAnsi="Century Gothic"/>
          <w:bCs/>
          <w:sz w:val="20"/>
          <w:szCs w:val="20"/>
          <w:lang w:val="es-MX" w:eastAsia="es-MX"/>
        </w:rPr>
        <w:t xml:space="preserve"> conducentes a los sellos, formatos, papelería y demás documentación que obre en el Órgano de Fiscalización Superior del Estado, se seguirá utilizando, hasta que la Auditoría Superior del Estado realice las adecuaciones conducentes sin exceder de los seis meses siguientes a la entrada en vigor de este Derecho.</w:t>
      </w:r>
    </w:p>
    <w:p w:rsidR="00F77C12" w:rsidRPr="00F944EB" w:rsidRDefault="009859C4" w:rsidP="008E66E6">
      <w:pPr>
        <w:rPr>
          <w:rFonts w:ascii="Century Gothic" w:hAnsi="Century Gothic"/>
          <w:bCs/>
          <w:sz w:val="20"/>
          <w:szCs w:val="20"/>
          <w:lang w:val="es-MX" w:eastAsia="es-MX"/>
        </w:rPr>
      </w:pPr>
      <w:r w:rsidRPr="00F944EB">
        <w:rPr>
          <w:rFonts w:ascii="Century Gothic" w:hAnsi="Century Gothic"/>
          <w:b/>
          <w:bCs/>
          <w:sz w:val="20"/>
          <w:szCs w:val="20"/>
          <w:lang w:val="es-MX" w:eastAsia="es-MX"/>
        </w:rPr>
        <w:t xml:space="preserve">NOVENO.- </w:t>
      </w:r>
      <w:r w:rsidRPr="00F944EB">
        <w:rPr>
          <w:rFonts w:ascii="Century Gothic" w:hAnsi="Century Gothic"/>
          <w:bCs/>
          <w:sz w:val="20"/>
          <w:szCs w:val="20"/>
          <w:lang w:val="es-MX" w:eastAsia="es-MX"/>
        </w:rPr>
        <w:t>Se ratifica el contenido de los acuerdos, circulares, guías, manuales y demás normatividad que hubieren emitido las autoridades competentes del Órgano de Fiscalización Superior del Estado y que a la entrada en vigor del presente Decreto se encuentren vigentes, hasta en tanto se sustituyan o dejen sin efectos.</w:t>
      </w:r>
    </w:p>
    <w:p w:rsidR="00F77C12" w:rsidRPr="00F944EB" w:rsidRDefault="00F77C12" w:rsidP="008E66E6">
      <w:pPr>
        <w:rPr>
          <w:rFonts w:ascii="Century Gothic" w:hAnsi="Century Gothic"/>
          <w:bCs/>
          <w:sz w:val="20"/>
          <w:szCs w:val="20"/>
          <w:lang w:val="es-MX" w:eastAsia="es-MX"/>
        </w:rPr>
      </w:pPr>
      <w:r w:rsidRPr="00F944EB">
        <w:rPr>
          <w:rFonts w:ascii="Century Gothic" w:hAnsi="Century Gothic"/>
          <w:b/>
          <w:bCs/>
          <w:sz w:val="20"/>
          <w:szCs w:val="20"/>
          <w:lang w:val="es-MX" w:eastAsia="es-MX"/>
        </w:rPr>
        <w:t xml:space="preserve">DÉCIMO.- </w:t>
      </w:r>
      <w:r w:rsidRPr="00F944EB">
        <w:rPr>
          <w:rFonts w:ascii="Century Gothic" w:hAnsi="Century Gothic"/>
          <w:bCs/>
          <w:sz w:val="20"/>
          <w:szCs w:val="20"/>
          <w:lang w:val="es-MX" w:eastAsia="es-MX"/>
        </w:rPr>
        <w:t>A partir de la entrada en vigor del presente Decreto, todos los recursos humanos, financieros y materiales con que cuenta actualmente el Órgano de Fiscalización Superior del Estado de Puebla, pasarán a formar parte de la Auditoría Superior del Estado de Puebla.</w:t>
      </w:r>
    </w:p>
    <w:p w:rsidR="00112D8B" w:rsidRPr="00F944EB" w:rsidRDefault="00F77C12" w:rsidP="008E66E6">
      <w:pPr>
        <w:rPr>
          <w:rFonts w:ascii="Century Gothic" w:hAnsi="Century Gothic"/>
          <w:bCs/>
          <w:sz w:val="20"/>
          <w:szCs w:val="20"/>
          <w:lang w:val="es-MX" w:eastAsia="es-MX"/>
        </w:rPr>
      </w:pPr>
      <w:r w:rsidRPr="00F944EB">
        <w:rPr>
          <w:rFonts w:ascii="Century Gothic" w:hAnsi="Century Gothic"/>
          <w:b/>
          <w:bCs/>
          <w:sz w:val="20"/>
          <w:szCs w:val="20"/>
          <w:lang w:val="es-MX" w:eastAsia="es-MX"/>
        </w:rPr>
        <w:lastRenderedPageBreak/>
        <w:t xml:space="preserve">DÉCIMO PRIMERO.- </w:t>
      </w:r>
      <w:r w:rsidR="00112D8B" w:rsidRPr="00F944EB">
        <w:rPr>
          <w:rFonts w:ascii="Century Gothic" w:hAnsi="Century Gothic"/>
          <w:bCs/>
          <w:sz w:val="20"/>
          <w:szCs w:val="20"/>
          <w:lang w:val="es-MX" w:eastAsia="es-MX"/>
        </w:rPr>
        <w:t>Los servidores públicos del Órgano de Fiscalización Superior del Estado de Puebla, no sufrirán afectación alguna, en sus derechos laborales, con motivo de la entrada en vigor de este Derecho.</w:t>
      </w:r>
    </w:p>
    <w:p w:rsidR="00112D8B" w:rsidRPr="00F944EB" w:rsidRDefault="00112D8B" w:rsidP="008E66E6">
      <w:pPr>
        <w:rPr>
          <w:rFonts w:ascii="Century Gothic" w:hAnsi="Century Gothic"/>
          <w:bCs/>
          <w:sz w:val="20"/>
          <w:szCs w:val="20"/>
          <w:lang w:val="es-MX" w:eastAsia="es-MX"/>
        </w:rPr>
      </w:pPr>
      <w:r w:rsidRPr="00F944EB">
        <w:rPr>
          <w:rFonts w:ascii="Century Gothic" w:hAnsi="Century Gothic"/>
          <w:b/>
          <w:bCs/>
          <w:sz w:val="20"/>
          <w:szCs w:val="20"/>
          <w:lang w:val="es-MX" w:eastAsia="es-MX"/>
        </w:rPr>
        <w:t xml:space="preserve">DÉCIMO SEGUNDO.- </w:t>
      </w:r>
      <w:r w:rsidRPr="00F944EB">
        <w:rPr>
          <w:rFonts w:ascii="Century Gothic" w:hAnsi="Century Gothic"/>
          <w:bCs/>
          <w:sz w:val="20"/>
          <w:szCs w:val="20"/>
          <w:lang w:val="es-MX" w:eastAsia="es-MX"/>
        </w:rPr>
        <w:t>La Ley de Fiscalización Superior y Rendición de Cuentas para el Estado de Puebla y el Reglamento Interior del Órgano de Fiscalización Superior del Estado de Puebla vigentes, en tanto no se modifiquen, se seguirán aplicando en lo que no se opongan al presente Decreto.</w:t>
      </w:r>
    </w:p>
    <w:p w:rsidR="009859C4" w:rsidRPr="00F944EB" w:rsidRDefault="00112D8B" w:rsidP="008E66E6">
      <w:pPr>
        <w:rPr>
          <w:rFonts w:ascii="Century Gothic" w:hAnsi="Century Gothic"/>
          <w:sz w:val="20"/>
          <w:szCs w:val="20"/>
          <w:lang w:val="es-MX" w:eastAsia="es-MX"/>
        </w:rPr>
      </w:pPr>
      <w:r w:rsidRPr="00F944EB">
        <w:rPr>
          <w:rFonts w:ascii="Century Gothic" w:hAnsi="Century Gothic"/>
          <w:bCs/>
          <w:sz w:val="20"/>
          <w:szCs w:val="20"/>
          <w:lang w:val="es-MX" w:eastAsia="es-MX"/>
        </w:rPr>
        <w:t>La actual estructura orgánica y el personal adscrito a la misma del Órgano de Fiscalización Superior del Estado, continuará funcionando  como parte de la Auditoría Superior del Estado, hasta en tanto no se modifique, y las actuaciones</w:t>
      </w:r>
      <w:r w:rsidR="00742F83" w:rsidRPr="00F944EB">
        <w:rPr>
          <w:rFonts w:ascii="Century Gothic" w:hAnsi="Century Gothic"/>
          <w:bCs/>
          <w:sz w:val="20"/>
          <w:szCs w:val="20"/>
          <w:lang w:val="es-MX" w:eastAsia="es-MX"/>
        </w:rPr>
        <w:t xml:space="preserve"> de su personal tendrán plena validez.</w:t>
      </w:r>
      <w:r w:rsidRPr="00F944EB">
        <w:rPr>
          <w:rFonts w:ascii="Century Gothic" w:hAnsi="Century Gothic"/>
          <w:bCs/>
          <w:sz w:val="20"/>
          <w:szCs w:val="20"/>
          <w:lang w:val="es-MX" w:eastAsia="es-MX"/>
        </w:rPr>
        <w:t xml:space="preserve"> </w:t>
      </w:r>
      <w:r w:rsidR="00F77C12" w:rsidRPr="00F944EB">
        <w:rPr>
          <w:rFonts w:ascii="Century Gothic" w:hAnsi="Century Gothic"/>
          <w:bCs/>
          <w:sz w:val="20"/>
          <w:szCs w:val="20"/>
          <w:lang w:val="es-MX" w:eastAsia="es-MX"/>
        </w:rPr>
        <w:t xml:space="preserve"> </w:t>
      </w:r>
      <w:r w:rsidR="009859C4" w:rsidRPr="00F944EB">
        <w:rPr>
          <w:rFonts w:ascii="Century Gothic" w:hAnsi="Century Gothic"/>
          <w:bCs/>
          <w:sz w:val="20"/>
          <w:szCs w:val="20"/>
          <w:lang w:val="es-MX" w:eastAsia="es-MX"/>
        </w:rPr>
        <w:t xml:space="preserve"> </w:t>
      </w:r>
    </w:p>
    <w:p w:rsidR="006C38FB" w:rsidRPr="00F944EB" w:rsidRDefault="002660CF" w:rsidP="008E66E6">
      <w:pPr>
        <w:rPr>
          <w:rFonts w:ascii="Century Gothic" w:hAnsi="Century Gothic"/>
          <w:sz w:val="20"/>
          <w:szCs w:val="20"/>
          <w:lang w:val="es-MX" w:eastAsia="es-MX"/>
        </w:rPr>
      </w:pPr>
      <w:r w:rsidRPr="00F944EB">
        <w:rPr>
          <w:rFonts w:ascii="Century Gothic" w:hAnsi="Century Gothic"/>
          <w:b/>
          <w:bCs/>
          <w:sz w:val="20"/>
          <w:szCs w:val="20"/>
          <w:lang w:val="es-MX" w:eastAsia="es-MX"/>
        </w:rPr>
        <w:t xml:space="preserve">DÉCIMO </w:t>
      </w:r>
      <w:r w:rsidR="006C38FB" w:rsidRPr="00F944EB">
        <w:rPr>
          <w:rFonts w:ascii="Century Gothic" w:hAnsi="Century Gothic"/>
          <w:b/>
          <w:bCs/>
          <w:sz w:val="20"/>
          <w:szCs w:val="20"/>
          <w:lang w:val="es-MX" w:eastAsia="es-MX"/>
        </w:rPr>
        <w:t xml:space="preserve">TERCERO.- </w:t>
      </w:r>
      <w:r w:rsidR="006C38FB" w:rsidRPr="00F944EB">
        <w:rPr>
          <w:rFonts w:ascii="Century Gothic" w:hAnsi="Century Gothic"/>
          <w:sz w:val="20"/>
          <w:szCs w:val="20"/>
          <w:lang w:val="es-MX" w:eastAsia="es-MX"/>
        </w:rPr>
        <w:t>Se derogan todas las disposiciones que se opongan al presente Decreto.</w:t>
      </w:r>
    </w:p>
    <w:p w:rsidR="006C38FB" w:rsidRPr="00F944EB" w:rsidRDefault="006C38FB" w:rsidP="008E66E6">
      <w:pPr>
        <w:rPr>
          <w:rFonts w:ascii="Century Gothic" w:hAnsi="Century Gothic"/>
          <w:sz w:val="20"/>
          <w:szCs w:val="20"/>
          <w:lang w:val="es-MX" w:eastAsia="es-MX"/>
        </w:rPr>
      </w:pPr>
      <w:r w:rsidRPr="00F944EB">
        <w:rPr>
          <w:rFonts w:ascii="Century Gothic" w:hAnsi="Century Gothic"/>
          <w:b/>
          <w:bCs/>
          <w:sz w:val="20"/>
          <w:szCs w:val="20"/>
          <w:lang w:val="es-MX" w:eastAsia="es-MX"/>
        </w:rPr>
        <w:t xml:space="preserve">EL GOBERNADOR, </w:t>
      </w:r>
      <w:r w:rsidRPr="00F944EB">
        <w:rPr>
          <w:rFonts w:ascii="Century Gothic" w:hAnsi="Century Gothic"/>
          <w:sz w:val="20"/>
          <w:szCs w:val="20"/>
          <w:lang w:val="es-MX" w:eastAsia="es-MX"/>
        </w:rPr>
        <w:t xml:space="preserve">hará publicar y cumplir la presente disposición. Dada en el Palacio del Poder Legislativo en la Heroica Ciudad de Puebla de Zaragoza, a los </w:t>
      </w:r>
      <w:r w:rsidR="00742F83" w:rsidRPr="00F944EB">
        <w:rPr>
          <w:rFonts w:ascii="Century Gothic" w:hAnsi="Century Gothic"/>
          <w:sz w:val="20"/>
          <w:szCs w:val="20"/>
          <w:lang w:val="es-MX" w:eastAsia="es-MX"/>
        </w:rPr>
        <w:t>veintisiete</w:t>
      </w:r>
      <w:r w:rsidRPr="00F944EB">
        <w:rPr>
          <w:rFonts w:ascii="Century Gothic" w:hAnsi="Century Gothic"/>
          <w:sz w:val="20"/>
          <w:szCs w:val="20"/>
          <w:lang w:val="es-MX" w:eastAsia="es-MX"/>
        </w:rPr>
        <w:t xml:space="preserve"> días del mes de </w:t>
      </w:r>
      <w:r w:rsidR="00742F83" w:rsidRPr="00F944EB">
        <w:rPr>
          <w:rFonts w:ascii="Century Gothic" w:hAnsi="Century Gothic"/>
          <w:sz w:val="20"/>
          <w:szCs w:val="20"/>
          <w:lang w:val="es-MX" w:eastAsia="es-MX"/>
        </w:rPr>
        <w:t>noviem</w:t>
      </w:r>
      <w:r w:rsidRPr="00F944EB">
        <w:rPr>
          <w:rFonts w:ascii="Century Gothic" w:hAnsi="Century Gothic"/>
          <w:sz w:val="20"/>
          <w:szCs w:val="20"/>
          <w:lang w:val="es-MX" w:eastAsia="es-MX"/>
        </w:rPr>
        <w:t>bre de dos mil doce.- Diputado Presidente.- ENRIQUE NACER HERNÁNDEZ.- Rúbrica.- Diputado Vicepresidente.- RAMÓN FELIPE LÓPEZ CAMPOS.- Rúbrica.- Diputado Secretario.- JESÚS SALVADOR ZALDÍVAR BENAVIDES</w:t>
      </w:r>
      <w:r w:rsidR="00742F83" w:rsidRPr="00F944EB">
        <w:rPr>
          <w:rFonts w:ascii="Century Gothic" w:hAnsi="Century Gothic"/>
          <w:sz w:val="20"/>
          <w:szCs w:val="20"/>
          <w:lang w:val="es-MX" w:eastAsia="es-MX"/>
        </w:rPr>
        <w:t>.- Rú</w:t>
      </w:r>
      <w:r w:rsidRPr="00F944EB">
        <w:rPr>
          <w:rFonts w:ascii="Century Gothic" w:hAnsi="Century Gothic"/>
          <w:sz w:val="20"/>
          <w:szCs w:val="20"/>
          <w:lang w:val="es-MX" w:eastAsia="es-MX"/>
        </w:rPr>
        <w:t xml:space="preserve">brica.- Diputado Secretario.- </w:t>
      </w:r>
      <w:r w:rsidR="00742F83" w:rsidRPr="00F944EB">
        <w:rPr>
          <w:rFonts w:ascii="Century Gothic" w:hAnsi="Century Gothic"/>
          <w:sz w:val="20"/>
          <w:szCs w:val="20"/>
          <w:lang w:val="es-MX" w:eastAsia="es-MX"/>
        </w:rPr>
        <w:t>ALEJANDRO OAXACA CARREÓN</w:t>
      </w:r>
      <w:r w:rsidRPr="00F944EB">
        <w:rPr>
          <w:rFonts w:ascii="Century Gothic" w:hAnsi="Century Gothic"/>
          <w:sz w:val="20"/>
          <w:szCs w:val="20"/>
          <w:lang w:val="es-MX" w:eastAsia="es-MX"/>
        </w:rPr>
        <w:t>.- Rúbrica.</w:t>
      </w:r>
    </w:p>
    <w:p w:rsidR="001A45A7" w:rsidRPr="00F944EB" w:rsidRDefault="006C38FB" w:rsidP="008E66E6">
      <w:pPr>
        <w:rPr>
          <w:rFonts w:ascii="Century Gothic" w:hAnsi="Century Gothic"/>
          <w:sz w:val="20"/>
          <w:szCs w:val="20"/>
          <w:lang w:val="es-MX" w:eastAsia="es-MX"/>
        </w:rPr>
      </w:pPr>
      <w:r w:rsidRPr="00F944EB">
        <w:rPr>
          <w:rFonts w:ascii="Century Gothic" w:hAnsi="Century Gothic"/>
          <w:sz w:val="20"/>
          <w:szCs w:val="20"/>
          <w:lang w:val="es-MX" w:eastAsia="es-MX"/>
        </w:rPr>
        <w:t xml:space="preserve">Por lo tanto mando se imprima, publique y circule para sus efectos. Dado en el Palacio del Poder Ejecutivo, en la Heroica Puebla de Zaragoza, a los </w:t>
      </w:r>
      <w:r w:rsidR="00742F83" w:rsidRPr="00F944EB">
        <w:rPr>
          <w:rFonts w:ascii="Century Gothic" w:hAnsi="Century Gothic"/>
          <w:sz w:val="20"/>
          <w:szCs w:val="20"/>
          <w:lang w:val="es-MX" w:eastAsia="es-MX"/>
        </w:rPr>
        <w:t>veint</w:t>
      </w:r>
      <w:r w:rsidRPr="00F944EB">
        <w:rPr>
          <w:rFonts w:ascii="Century Gothic" w:hAnsi="Century Gothic"/>
          <w:sz w:val="20"/>
          <w:szCs w:val="20"/>
          <w:lang w:val="es-MX" w:eastAsia="es-MX"/>
        </w:rPr>
        <w:t xml:space="preserve">isiete días del mes de </w:t>
      </w:r>
      <w:r w:rsidR="00742F83" w:rsidRPr="00F944EB">
        <w:rPr>
          <w:rFonts w:ascii="Century Gothic" w:hAnsi="Century Gothic"/>
          <w:sz w:val="20"/>
          <w:szCs w:val="20"/>
          <w:lang w:val="es-MX" w:eastAsia="es-MX"/>
        </w:rPr>
        <w:t>noviem</w:t>
      </w:r>
      <w:r w:rsidRPr="00F944EB">
        <w:rPr>
          <w:rFonts w:ascii="Century Gothic" w:hAnsi="Century Gothic"/>
          <w:sz w:val="20"/>
          <w:szCs w:val="20"/>
          <w:lang w:val="es-MX" w:eastAsia="es-MX"/>
        </w:rPr>
        <w:t xml:space="preserve">bre de dos mil doce.- El Gobernador Constitucional del Estado.- </w:t>
      </w:r>
      <w:r w:rsidRPr="00F944EB">
        <w:rPr>
          <w:rFonts w:ascii="Century Gothic" w:hAnsi="Century Gothic"/>
          <w:b/>
          <w:bCs/>
          <w:sz w:val="20"/>
          <w:szCs w:val="20"/>
          <w:lang w:val="es-MX" w:eastAsia="es-MX"/>
        </w:rPr>
        <w:t xml:space="preserve">C. RAFAEL MORENO VALLE ROSAS.- </w:t>
      </w:r>
      <w:r w:rsidRPr="00F944EB">
        <w:rPr>
          <w:rFonts w:ascii="Century Gothic" w:hAnsi="Century Gothic"/>
          <w:sz w:val="20"/>
          <w:szCs w:val="20"/>
          <w:lang w:val="es-MX" w:eastAsia="es-MX"/>
        </w:rPr>
        <w:t xml:space="preserve">Rúbrica.- El Secretario General de Gobierno.- </w:t>
      </w:r>
      <w:r w:rsidRPr="00F944EB">
        <w:rPr>
          <w:rFonts w:ascii="Century Gothic" w:hAnsi="Century Gothic"/>
          <w:b/>
          <w:bCs/>
          <w:sz w:val="20"/>
          <w:szCs w:val="20"/>
          <w:lang w:val="es-MX" w:eastAsia="es-MX"/>
        </w:rPr>
        <w:t xml:space="preserve">C. FERNANDO LUIS MANZANILLA PRIETO.- </w:t>
      </w:r>
      <w:r w:rsidRPr="00F944EB">
        <w:rPr>
          <w:rFonts w:ascii="Century Gothic" w:hAnsi="Century Gothic"/>
          <w:sz w:val="20"/>
          <w:szCs w:val="20"/>
          <w:lang w:val="es-MX" w:eastAsia="es-MX"/>
        </w:rPr>
        <w:t>Rúbrica.</w:t>
      </w:r>
    </w:p>
    <w:p w:rsidR="008B2785" w:rsidRPr="00F944EB" w:rsidRDefault="008B2785" w:rsidP="008E66E6">
      <w:pPr>
        <w:rPr>
          <w:rFonts w:ascii="Century Gothic" w:hAnsi="Century Gothic"/>
          <w:sz w:val="20"/>
          <w:szCs w:val="20"/>
          <w:lang w:val="es-MX" w:eastAsia="es-MX"/>
        </w:rPr>
      </w:pPr>
    </w:p>
    <w:p w:rsidR="008B2785" w:rsidRPr="00F944EB" w:rsidRDefault="008B2785" w:rsidP="008E66E6">
      <w:pPr>
        <w:pStyle w:val="Ttulo2"/>
        <w:rPr>
          <w:rFonts w:ascii="Century Gothic" w:hAnsi="Century Gothic"/>
          <w:sz w:val="20"/>
          <w:szCs w:val="20"/>
          <w:lang w:val="es-MX" w:eastAsia="es-MX"/>
        </w:rPr>
      </w:pPr>
      <w:bookmarkStart w:id="260" w:name="_Toc492458053"/>
      <w:r w:rsidRPr="00F944EB">
        <w:rPr>
          <w:rFonts w:ascii="Century Gothic" w:hAnsi="Century Gothic"/>
          <w:sz w:val="20"/>
          <w:szCs w:val="20"/>
          <w:lang w:val="es-MX" w:eastAsia="es-MX"/>
        </w:rPr>
        <w:t>TRANSITORIOS</w:t>
      </w:r>
      <w:bookmarkEnd w:id="260"/>
    </w:p>
    <w:p w:rsidR="008B2785" w:rsidRPr="00F944EB" w:rsidRDefault="008B2785" w:rsidP="0076660B">
      <w:pPr>
        <w:rPr>
          <w:rFonts w:ascii="Century Gothic" w:hAnsi="Century Gothic"/>
          <w:sz w:val="20"/>
          <w:szCs w:val="20"/>
          <w:lang w:val="es-MX" w:eastAsia="es-MX"/>
        </w:rPr>
      </w:pPr>
      <w:r w:rsidRPr="00F944EB">
        <w:rPr>
          <w:rFonts w:ascii="Century Gothic" w:hAnsi="Century Gothic"/>
          <w:sz w:val="20"/>
          <w:szCs w:val="20"/>
          <w:lang w:val="es-MX" w:eastAsia="es-MX"/>
        </w:rPr>
        <w:t xml:space="preserve">(de la </w:t>
      </w:r>
      <w:r w:rsidRPr="00F944EB">
        <w:rPr>
          <w:rFonts w:ascii="Century Gothic" w:hAnsi="Century Gothic"/>
          <w:b/>
          <w:sz w:val="20"/>
          <w:szCs w:val="20"/>
          <w:lang w:val="es-MX" w:eastAsia="es-MX"/>
        </w:rPr>
        <w:t>DECLARATORIA</w:t>
      </w:r>
      <w:r w:rsidRPr="00F944EB">
        <w:rPr>
          <w:rFonts w:ascii="Century Gothic" w:hAnsi="Century Gothic"/>
          <w:sz w:val="20"/>
          <w:szCs w:val="20"/>
          <w:lang w:val="es-MX" w:eastAsia="es-MX"/>
        </w:rPr>
        <w:t xml:space="preserve"> de la Comisión Permanente del Honorable Congreso del Estado, por la que da por aprobado</w:t>
      </w:r>
      <w:r w:rsidR="00531EF0" w:rsidRPr="00F944EB">
        <w:rPr>
          <w:rFonts w:ascii="Century Gothic" w:hAnsi="Century Gothic"/>
          <w:sz w:val="20"/>
          <w:szCs w:val="20"/>
          <w:lang w:val="es-MX" w:eastAsia="es-MX"/>
        </w:rPr>
        <w:t xml:space="preserve"> </w:t>
      </w:r>
      <w:r w:rsidRPr="00F944EB">
        <w:rPr>
          <w:rFonts w:ascii="Century Gothic" w:hAnsi="Century Gothic"/>
          <w:sz w:val="20"/>
          <w:szCs w:val="20"/>
          <w:lang w:val="es-MX" w:eastAsia="es-MX"/>
        </w:rPr>
        <w:t xml:space="preserve">el Decreto del Honorable Congreso del Estado, por el que </w:t>
      </w:r>
      <w:r w:rsidR="00531EF0" w:rsidRPr="00F944EB">
        <w:rPr>
          <w:rFonts w:ascii="Century Gothic" w:hAnsi="Century Gothic"/>
          <w:sz w:val="20"/>
          <w:szCs w:val="20"/>
          <w:lang w:val="es-MX" w:eastAsia="es-MX"/>
        </w:rPr>
        <w:t xml:space="preserve">se reforma el quinto párrafo de la fracción II del artículo 3 </w:t>
      </w:r>
      <w:r w:rsidRPr="00F944EB">
        <w:rPr>
          <w:rFonts w:ascii="Century Gothic" w:hAnsi="Century Gothic"/>
          <w:sz w:val="20"/>
          <w:szCs w:val="20"/>
          <w:lang w:val="es-MX" w:eastAsia="es-MX"/>
        </w:rPr>
        <w:t>de la Constitución Política del Estado Libre y Soberano de Puebla, publicado en el Periódico Oficial del Estado</w:t>
      </w:r>
      <w:r w:rsidR="00531EF0" w:rsidRPr="00F944EB">
        <w:rPr>
          <w:rFonts w:ascii="Century Gothic" w:hAnsi="Century Gothic"/>
          <w:sz w:val="20"/>
          <w:szCs w:val="20"/>
          <w:lang w:val="es-MX" w:eastAsia="es-MX"/>
        </w:rPr>
        <w:t xml:space="preserve"> el día miércoles 09</w:t>
      </w:r>
      <w:r w:rsidRPr="00F944EB">
        <w:rPr>
          <w:rFonts w:ascii="Century Gothic" w:hAnsi="Century Gothic"/>
          <w:sz w:val="20"/>
          <w:szCs w:val="20"/>
          <w:lang w:val="es-MX" w:eastAsia="es-MX"/>
        </w:rPr>
        <w:t xml:space="preserve"> de </w:t>
      </w:r>
      <w:r w:rsidR="00531EF0" w:rsidRPr="00F944EB">
        <w:rPr>
          <w:rFonts w:ascii="Century Gothic" w:hAnsi="Century Gothic"/>
          <w:sz w:val="20"/>
          <w:szCs w:val="20"/>
          <w:lang w:val="es-MX" w:eastAsia="es-MX"/>
        </w:rPr>
        <w:t>enero de 2013, Número 4</w:t>
      </w:r>
      <w:r w:rsidRPr="00F944EB">
        <w:rPr>
          <w:rFonts w:ascii="Century Gothic" w:hAnsi="Century Gothic"/>
          <w:sz w:val="20"/>
          <w:szCs w:val="20"/>
          <w:lang w:val="es-MX" w:eastAsia="es-MX"/>
        </w:rPr>
        <w:t xml:space="preserve">, </w:t>
      </w:r>
      <w:r w:rsidR="00531EF0" w:rsidRPr="00F944EB">
        <w:rPr>
          <w:rFonts w:ascii="Century Gothic" w:hAnsi="Century Gothic"/>
          <w:sz w:val="20"/>
          <w:szCs w:val="20"/>
          <w:lang w:val="es-MX" w:eastAsia="es-MX"/>
        </w:rPr>
        <w:t>Segunda</w:t>
      </w:r>
      <w:r w:rsidRPr="00F944EB">
        <w:rPr>
          <w:rFonts w:ascii="Century Gothic" w:hAnsi="Century Gothic"/>
          <w:sz w:val="20"/>
          <w:szCs w:val="20"/>
          <w:lang w:val="es-MX" w:eastAsia="es-MX"/>
        </w:rPr>
        <w:t xml:space="preserve"> Sección, Tomo CDLI</w:t>
      </w:r>
      <w:r w:rsidR="00531EF0" w:rsidRPr="00F944EB">
        <w:rPr>
          <w:rFonts w:ascii="Century Gothic" w:hAnsi="Century Gothic"/>
          <w:sz w:val="20"/>
          <w:szCs w:val="20"/>
          <w:lang w:val="es-MX" w:eastAsia="es-MX"/>
        </w:rPr>
        <w:t>II</w:t>
      </w:r>
      <w:r w:rsidRPr="00F944EB">
        <w:rPr>
          <w:rFonts w:ascii="Century Gothic" w:hAnsi="Century Gothic"/>
          <w:sz w:val="20"/>
          <w:szCs w:val="20"/>
          <w:lang w:val="es-MX" w:eastAsia="es-MX"/>
        </w:rPr>
        <w:t>)</w:t>
      </w:r>
    </w:p>
    <w:p w:rsidR="008B2785" w:rsidRPr="00F944EB" w:rsidRDefault="008B2785" w:rsidP="008E66E6">
      <w:pPr>
        <w:rPr>
          <w:rFonts w:ascii="Century Gothic" w:hAnsi="Century Gothic"/>
          <w:sz w:val="20"/>
          <w:szCs w:val="20"/>
          <w:lang w:val="es-MX" w:eastAsia="es-MX"/>
        </w:rPr>
      </w:pPr>
      <w:r w:rsidRPr="00F944EB">
        <w:rPr>
          <w:rFonts w:ascii="Century Gothic" w:hAnsi="Century Gothic"/>
          <w:b/>
          <w:bCs/>
          <w:sz w:val="20"/>
          <w:szCs w:val="20"/>
          <w:lang w:val="es-MX" w:eastAsia="es-MX"/>
        </w:rPr>
        <w:t xml:space="preserve">PRIMERO.- </w:t>
      </w:r>
      <w:r w:rsidRPr="00F944EB">
        <w:rPr>
          <w:rFonts w:ascii="Century Gothic" w:hAnsi="Century Gothic"/>
          <w:sz w:val="20"/>
          <w:szCs w:val="20"/>
          <w:lang w:val="es-MX" w:eastAsia="es-MX"/>
        </w:rPr>
        <w:t>El Honorable Congreso del Estado Libre y Soberano de Puebla, declara que estas reformas han sido aprobadas en términos de las disposiciones constitucionales aplicables y forman parte de la Constitución Política del Estado Libre y Soberano de Puebla.</w:t>
      </w:r>
    </w:p>
    <w:p w:rsidR="008B2785" w:rsidRPr="00F944EB" w:rsidRDefault="008B2785" w:rsidP="008E66E6">
      <w:pPr>
        <w:rPr>
          <w:rFonts w:ascii="Century Gothic" w:hAnsi="Century Gothic"/>
          <w:sz w:val="20"/>
          <w:szCs w:val="20"/>
          <w:lang w:val="es-MX" w:eastAsia="es-MX"/>
        </w:rPr>
      </w:pPr>
      <w:r w:rsidRPr="00F944EB">
        <w:rPr>
          <w:rFonts w:ascii="Century Gothic" w:hAnsi="Century Gothic"/>
          <w:b/>
          <w:bCs/>
          <w:sz w:val="20"/>
          <w:szCs w:val="20"/>
          <w:lang w:val="es-MX" w:eastAsia="es-MX"/>
        </w:rPr>
        <w:t xml:space="preserve">SEGUNDO.- </w:t>
      </w:r>
      <w:r w:rsidR="00AE0D36" w:rsidRPr="00F944EB">
        <w:rPr>
          <w:rFonts w:ascii="Century Gothic" w:hAnsi="Century Gothic"/>
          <w:sz w:val="20"/>
          <w:szCs w:val="20"/>
          <w:lang w:eastAsia="es-MX"/>
        </w:rPr>
        <w:t>El presente Decreto entrará en vigor el día de su publicación en el Periódico Oficial del Estado y no aplicará para el proceso electoral que inició en la segunda semana de noviembre del año dos mil doce.</w:t>
      </w:r>
    </w:p>
    <w:p w:rsidR="008B2785" w:rsidRPr="00F944EB" w:rsidRDefault="008B2785" w:rsidP="008E66E6">
      <w:pPr>
        <w:rPr>
          <w:rFonts w:ascii="Century Gothic" w:hAnsi="Century Gothic"/>
          <w:sz w:val="20"/>
          <w:szCs w:val="20"/>
          <w:lang w:val="es-MX" w:eastAsia="es-MX"/>
        </w:rPr>
      </w:pPr>
      <w:r w:rsidRPr="00F944EB">
        <w:rPr>
          <w:rFonts w:ascii="Century Gothic" w:hAnsi="Century Gothic"/>
          <w:b/>
          <w:bCs/>
          <w:sz w:val="20"/>
          <w:szCs w:val="20"/>
          <w:lang w:val="es-MX" w:eastAsia="es-MX"/>
        </w:rPr>
        <w:t xml:space="preserve">TERCERO.- </w:t>
      </w:r>
      <w:r w:rsidRPr="00F944EB">
        <w:rPr>
          <w:rFonts w:ascii="Century Gothic" w:hAnsi="Century Gothic"/>
          <w:sz w:val="20"/>
          <w:szCs w:val="20"/>
          <w:lang w:val="es-MX" w:eastAsia="es-MX"/>
        </w:rPr>
        <w:t>Se derogan todas las disposiciones que se opongan al presente Decreto.</w:t>
      </w:r>
    </w:p>
    <w:p w:rsidR="008B2785" w:rsidRPr="00F944EB" w:rsidRDefault="008B2785" w:rsidP="008E66E6">
      <w:pPr>
        <w:rPr>
          <w:rFonts w:ascii="Century Gothic" w:hAnsi="Century Gothic"/>
          <w:sz w:val="20"/>
          <w:szCs w:val="20"/>
          <w:lang w:val="es-MX" w:eastAsia="es-MX"/>
        </w:rPr>
      </w:pPr>
      <w:r w:rsidRPr="00F944EB">
        <w:rPr>
          <w:rFonts w:ascii="Century Gothic" w:hAnsi="Century Gothic"/>
          <w:b/>
          <w:bCs/>
          <w:sz w:val="20"/>
          <w:szCs w:val="20"/>
          <w:lang w:val="es-MX" w:eastAsia="es-MX"/>
        </w:rPr>
        <w:t xml:space="preserve">EL GOBERNADOR, </w:t>
      </w:r>
      <w:r w:rsidR="00AE0D36" w:rsidRPr="00F944EB">
        <w:rPr>
          <w:rFonts w:ascii="Century Gothic" w:hAnsi="Century Gothic"/>
          <w:sz w:val="20"/>
          <w:szCs w:val="20"/>
          <w:lang w:eastAsia="es-MX"/>
        </w:rPr>
        <w:t>hará publicar y cumplir la presente disposición. Dada en el Palacio del Poder Legislativo, en la Heroica Ciudad de Puebla de Zaragoza, a los nueve días del mes de enero de dos mil trece.- Diputado Presidente.- ENRIQUE NACER HERNANDEZ.- Rúbrica.- Diputado Secretario.- RAMÓN FELIPE LOPEZ CAMPOS.- Rúbrica.- Diputado Vocal.- JESÚS SALVADOR ZALDÍVAR BENAVIDES.- Rúbrica.- Diputado Vocal.- ALEJANDRO OAXACA CARREON.- Rúbrica.- Diputado Vocal.- JORGE GÓMEZ CARRANCO.</w:t>
      </w:r>
      <w:r w:rsidR="00AE0D36" w:rsidRPr="00F944EB">
        <w:rPr>
          <w:rFonts w:ascii="Century Gothic" w:hAnsi="Century Gothic"/>
          <w:sz w:val="20"/>
          <w:szCs w:val="20"/>
          <w:lang w:eastAsia="es-MX"/>
        </w:rPr>
        <w:noBreakHyphen/>
        <w:t xml:space="preserve"> Rúbrica.- Diputado Vocal.- HUGO ALEJO DOMÍNGUEZ.- Rúbrica.- Diputada Vocal.- ANA MARÍA JIMÉNEZ ORTIZ.- Rúbrica. Diputado Vocal.- IVÁN CONRADO CAMACHO MORENO.- Rúbrica.- Diputado Vocal.- ZEFERINO MARTÍNEZ RODRÍGUEZ.- Rúbrica.</w:t>
      </w:r>
      <w:r w:rsidRPr="00F944EB">
        <w:rPr>
          <w:rFonts w:ascii="Century Gothic" w:hAnsi="Century Gothic"/>
          <w:sz w:val="20"/>
          <w:szCs w:val="20"/>
          <w:lang w:val="es-MX" w:eastAsia="es-MX"/>
        </w:rPr>
        <w:t>.</w:t>
      </w:r>
    </w:p>
    <w:p w:rsidR="008B2785" w:rsidRPr="00F944EB" w:rsidRDefault="008B2785" w:rsidP="008E66E6">
      <w:pPr>
        <w:rPr>
          <w:rFonts w:ascii="Century Gothic" w:hAnsi="Century Gothic"/>
          <w:sz w:val="20"/>
          <w:szCs w:val="20"/>
          <w:lang w:val="es-MX" w:eastAsia="es-MX"/>
        </w:rPr>
      </w:pPr>
      <w:r w:rsidRPr="00F944EB">
        <w:rPr>
          <w:rFonts w:ascii="Century Gothic" w:hAnsi="Century Gothic"/>
          <w:sz w:val="20"/>
          <w:szCs w:val="20"/>
          <w:lang w:val="es-MX" w:eastAsia="es-MX"/>
        </w:rPr>
        <w:lastRenderedPageBreak/>
        <w:t xml:space="preserve">Por lo tanto mando se imprima, publique y circule para sus efectos. Dado en el Palacio del Poder Ejecutivo, en la Heroica Puebla de Zaragoza, a los </w:t>
      </w:r>
      <w:r w:rsidR="00AE0D36" w:rsidRPr="00F944EB">
        <w:rPr>
          <w:rFonts w:ascii="Century Gothic" w:hAnsi="Century Gothic"/>
          <w:sz w:val="20"/>
          <w:szCs w:val="20"/>
          <w:lang w:eastAsia="es-MX"/>
        </w:rPr>
        <w:t>nueve días del mes de enero de dos mil trece</w:t>
      </w:r>
      <w:r w:rsidRPr="00F944EB">
        <w:rPr>
          <w:rFonts w:ascii="Century Gothic" w:hAnsi="Century Gothic"/>
          <w:sz w:val="20"/>
          <w:szCs w:val="20"/>
          <w:lang w:val="es-MX" w:eastAsia="es-MX"/>
        </w:rPr>
        <w:t xml:space="preserve">.- El Gobernador Constitucional del Estado.- </w:t>
      </w:r>
      <w:r w:rsidRPr="00F944EB">
        <w:rPr>
          <w:rFonts w:ascii="Century Gothic" w:hAnsi="Century Gothic"/>
          <w:b/>
          <w:bCs/>
          <w:sz w:val="20"/>
          <w:szCs w:val="20"/>
          <w:lang w:val="es-MX" w:eastAsia="es-MX"/>
        </w:rPr>
        <w:t xml:space="preserve">C. RAFAEL MORENO VALLE ROSAS.- </w:t>
      </w:r>
      <w:r w:rsidRPr="00F944EB">
        <w:rPr>
          <w:rFonts w:ascii="Century Gothic" w:hAnsi="Century Gothic"/>
          <w:sz w:val="20"/>
          <w:szCs w:val="20"/>
          <w:lang w:val="es-MX" w:eastAsia="es-MX"/>
        </w:rPr>
        <w:t xml:space="preserve">Rúbrica.- El Secretario General de Gobierno.- </w:t>
      </w:r>
      <w:r w:rsidRPr="00F944EB">
        <w:rPr>
          <w:rFonts w:ascii="Century Gothic" w:hAnsi="Century Gothic"/>
          <w:b/>
          <w:bCs/>
          <w:sz w:val="20"/>
          <w:szCs w:val="20"/>
          <w:lang w:val="es-MX" w:eastAsia="es-MX"/>
        </w:rPr>
        <w:t xml:space="preserve">C. FERNANDO LUIS MANZANILLA PRIETO.- </w:t>
      </w:r>
      <w:r w:rsidRPr="00F944EB">
        <w:rPr>
          <w:rFonts w:ascii="Century Gothic" w:hAnsi="Century Gothic"/>
          <w:sz w:val="20"/>
          <w:szCs w:val="20"/>
          <w:lang w:val="es-MX" w:eastAsia="es-MX"/>
        </w:rPr>
        <w:t>Rúbrica.</w:t>
      </w:r>
    </w:p>
    <w:p w:rsidR="00786DC5" w:rsidRPr="00F944EB" w:rsidRDefault="00786DC5" w:rsidP="008E66E6">
      <w:pPr>
        <w:rPr>
          <w:rFonts w:ascii="Century Gothic" w:hAnsi="Century Gothic"/>
          <w:sz w:val="20"/>
          <w:szCs w:val="20"/>
          <w:lang w:val="es-MX" w:eastAsia="es-MX"/>
        </w:rPr>
      </w:pPr>
    </w:p>
    <w:p w:rsidR="00786DC5" w:rsidRPr="00F944EB" w:rsidRDefault="00786DC5" w:rsidP="00786DC5">
      <w:pPr>
        <w:pStyle w:val="Subttulos"/>
        <w:spacing w:line="270" w:lineRule="exact"/>
        <w:rPr>
          <w:rFonts w:ascii="Century Gothic" w:hAnsi="Century Gothic"/>
          <w:sz w:val="20"/>
          <w:szCs w:val="20"/>
        </w:rPr>
      </w:pPr>
      <w:r w:rsidRPr="00F944EB">
        <w:rPr>
          <w:rFonts w:ascii="Century Gothic" w:hAnsi="Century Gothic"/>
          <w:sz w:val="20"/>
          <w:szCs w:val="20"/>
        </w:rPr>
        <w:t>TRANSITORIOS</w:t>
      </w:r>
    </w:p>
    <w:p w:rsidR="00786DC5" w:rsidRPr="00F944EB" w:rsidRDefault="00786DC5" w:rsidP="00786DC5">
      <w:pPr>
        <w:pStyle w:val="Subttulos"/>
        <w:spacing w:line="270" w:lineRule="exact"/>
        <w:rPr>
          <w:rFonts w:ascii="Century Gothic" w:hAnsi="Century Gothic"/>
          <w:sz w:val="20"/>
          <w:szCs w:val="20"/>
        </w:rPr>
      </w:pPr>
    </w:p>
    <w:p w:rsidR="00786DC5" w:rsidRPr="00F944EB" w:rsidRDefault="00786DC5" w:rsidP="00786DC5">
      <w:pPr>
        <w:rPr>
          <w:rFonts w:ascii="Century Gothic" w:hAnsi="Century Gothic"/>
          <w:sz w:val="20"/>
          <w:szCs w:val="20"/>
          <w:lang w:val="es-MX" w:eastAsia="es-MX"/>
        </w:rPr>
      </w:pPr>
      <w:r w:rsidRPr="00F944EB">
        <w:rPr>
          <w:rFonts w:ascii="Century Gothic" w:hAnsi="Century Gothic"/>
          <w:sz w:val="20"/>
          <w:szCs w:val="20"/>
          <w:lang w:val="es-MX" w:eastAsia="es-MX"/>
        </w:rPr>
        <w:t xml:space="preserve">(de la DECLARATORIA que contiene el Decreto del Honorable Congreso del Estado, por el que se reforman y adicionan diversas disposiciones de la Constitución Política del Estado Libre y Soberano de Puebla, </w:t>
      </w:r>
      <w:r w:rsidR="00B1767D" w:rsidRPr="00F944EB">
        <w:rPr>
          <w:rFonts w:ascii="Century Gothic" w:hAnsi="Century Gothic"/>
          <w:sz w:val="20"/>
          <w:szCs w:val="20"/>
          <w:lang w:val="es-MX" w:eastAsia="es-MX"/>
        </w:rPr>
        <w:t xml:space="preserve">en materia de Gobierno Digital, </w:t>
      </w:r>
      <w:r w:rsidRPr="00F944EB">
        <w:rPr>
          <w:rFonts w:ascii="Century Gothic" w:hAnsi="Century Gothic"/>
          <w:sz w:val="20"/>
          <w:szCs w:val="20"/>
          <w:lang w:val="es-MX" w:eastAsia="es-MX"/>
        </w:rPr>
        <w:t xml:space="preserve">publicado en el Periódico Oficial del Estado de Puebla, el día lunes 19 de octubre de 2015, Número </w:t>
      </w:r>
      <w:r w:rsidR="00B1767D" w:rsidRPr="00F944EB">
        <w:rPr>
          <w:rFonts w:ascii="Century Gothic" w:hAnsi="Century Gothic"/>
          <w:sz w:val="20"/>
          <w:szCs w:val="20"/>
          <w:lang w:val="es-MX" w:eastAsia="es-MX"/>
        </w:rPr>
        <w:t>13, Tercera Sección, Tomo CDLXXXVI</w:t>
      </w:r>
      <w:r w:rsidRPr="00F944EB">
        <w:rPr>
          <w:rFonts w:ascii="Century Gothic" w:hAnsi="Century Gothic"/>
          <w:sz w:val="20"/>
          <w:szCs w:val="20"/>
          <w:lang w:val="es-MX" w:eastAsia="es-MX"/>
        </w:rPr>
        <w:t>).</w:t>
      </w:r>
    </w:p>
    <w:p w:rsidR="00786DC5" w:rsidRPr="00F944EB" w:rsidRDefault="00786DC5" w:rsidP="00786DC5">
      <w:pPr>
        <w:pStyle w:val="Textoindependiente1"/>
        <w:spacing w:line="270" w:lineRule="exact"/>
        <w:ind w:firstLine="0"/>
        <w:rPr>
          <w:rFonts w:ascii="Century Gothic" w:hAnsi="Century Gothic"/>
        </w:rPr>
      </w:pPr>
      <w:r w:rsidRPr="00F944EB">
        <w:rPr>
          <w:rFonts w:ascii="Century Gothic" w:hAnsi="Century Gothic"/>
          <w:b/>
        </w:rPr>
        <w:t>PRIMERO.</w:t>
      </w:r>
      <w:r w:rsidRPr="00F944EB">
        <w:rPr>
          <w:rFonts w:ascii="Century Gothic" w:hAnsi="Century Gothic"/>
        </w:rPr>
        <w:t xml:space="preserve"> El Honorable Congreso del Estado Libre y Soberano de Puebla, declara que estas reformas y adiciones han sido aprobadas en términos de las disposiciones constitucionales aplicables y forman parte de la Constitución Política del Estado Libre y Soberano de Puebla.</w:t>
      </w:r>
    </w:p>
    <w:p w:rsidR="00786DC5" w:rsidRPr="00F944EB" w:rsidRDefault="00786DC5" w:rsidP="00786DC5">
      <w:pPr>
        <w:pStyle w:val="Textoindependiente1"/>
        <w:spacing w:line="270" w:lineRule="exact"/>
        <w:rPr>
          <w:rFonts w:ascii="Century Gothic" w:hAnsi="Century Gothic"/>
        </w:rPr>
      </w:pPr>
    </w:p>
    <w:p w:rsidR="00786DC5" w:rsidRPr="00F944EB" w:rsidRDefault="00786DC5" w:rsidP="00786DC5">
      <w:pPr>
        <w:pStyle w:val="Textoindependiente1"/>
        <w:spacing w:line="270" w:lineRule="exact"/>
        <w:ind w:firstLine="0"/>
        <w:rPr>
          <w:rFonts w:ascii="Century Gothic" w:hAnsi="Century Gothic" w:cs="Arial"/>
          <w:spacing w:val="4"/>
        </w:rPr>
      </w:pPr>
      <w:r w:rsidRPr="00F944EB">
        <w:rPr>
          <w:rFonts w:ascii="Century Gothic" w:hAnsi="Century Gothic"/>
          <w:b/>
          <w:spacing w:val="4"/>
        </w:rPr>
        <w:t>SEGUNDO.</w:t>
      </w:r>
      <w:r w:rsidRPr="00F944EB">
        <w:rPr>
          <w:rFonts w:ascii="Century Gothic" w:hAnsi="Century Gothic"/>
          <w:spacing w:val="4"/>
        </w:rPr>
        <w:t xml:space="preserve"> </w:t>
      </w:r>
      <w:r w:rsidRPr="00F944EB">
        <w:rPr>
          <w:rFonts w:ascii="Century Gothic" w:hAnsi="Century Gothic" w:cs="Arial"/>
          <w:spacing w:val="4"/>
        </w:rPr>
        <w:t>El presente Decreto entrará en vigor al día siguiente de su publicación en el Periódico Oficial del Estado.</w:t>
      </w:r>
    </w:p>
    <w:p w:rsidR="00786DC5" w:rsidRPr="00F944EB" w:rsidRDefault="00786DC5" w:rsidP="00786DC5">
      <w:pPr>
        <w:pStyle w:val="Textoindependiente1"/>
        <w:spacing w:line="270" w:lineRule="exact"/>
        <w:rPr>
          <w:rFonts w:ascii="Century Gothic" w:hAnsi="Century Gothic"/>
        </w:rPr>
      </w:pPr>
    </w:p>
    <w:p w:rsidR="00786DC5" w:rsidRPr="00F944EB" w:rsidRDefault="00786DC5" w:rsidP="00786DC5">
      <w:pPr>
        <w:pStyle w:val="Textoindependiente1"/>
        <w:spacing w:line="270" w:lineRule="exact"/>
        <w:ind w:firstLine="0"/>
        <w:rPr>
          <w:rFonts w:ascii="Century Gothic" w:hAnsi="Century Gothic"/>
        </w:rPr>
      </w:pPr>
      <w:r w:rsidRPr="00F944EB">
        <w:rPr>
          <w:rFonts w:ascii="Century Gothic" w:hAnsi="Century Gothic"/>
          <w:b/>
        </w:rPr>
        <w:t>TERCERO.</w:t>
      </w:r>
      <w:r w:rsidRPr="00F944EB">
        <w:rPr>
          <w:rFonts w:ascii="Century Gothic" w:hAnsi="Century Gothic"/>
        </w:rPr>
        <w:t xml:space="preserve"> Se derogan todas las disposiciones que se opongan al Presente Decreto.</w:t>
      </w:r>
    </w:p>
    <w:p w:rsidR="00786DC5" w:rsidRPr="00F944EB" w:rsidRDefault="00786DC5" w:rsidP="00786DC5">
      <w:pPr>
        <w:pStyle w:val="Textoindependiente1"/>
        <w:spacing w:line="270" w:lineRule="exact"/>
        <w:rPr>
          <w:rFonts w:ascii="Century Gothic" w:hAnsi="Century Gothic"/>
        </w:rPr>
      </w:pPr>
    </w:p>
    <w:p w:rsidR="00786DC5" w:rsidRPr="00F944EB" w:rsidRDefault="00786DC5" w:rsidP="00786DC5">
      <w:pPr>
        <w:pStyle w:val="Textoindependiente1"/>
        <w:spacing w:line="270" w:lineRule="exact"/>
        <w:ind w:firstLine="0"/>
        <w:rPr>
          <w:rFonts w:ascii="Century Gothic" w:hAnsi="Century Gothic"/>
          <w:color w:val="auto"/>
        </w:rPr>
      </w:pPr>
      <w:r w:rsidRPr="00F944EB">
        <w:rPr>
          <w:rFonts w:ascii="Century Gothic" w:hAnsi="Century Gothic"/>
          <w:b/>
        </w:rPr>
        <w:t xml:space="preserve">EL GOBERNADOR, </w:t>
      </w:r>
      <w:r w:rsidRPr="00F944EB">
        <w:rPr>
          <w:rFonts w:ascii="Century Gothic" w:hAnsi="Century Gothic"/>
        </w:rPr>
        <w:t xml:space="preserve">hará publicar y cumplir la presente Disposición. Dada en el Palacio del Poder Legislativo en la Cuatro Veces Heroica Puebla de Zaragoza, a los quince días del mes de octubre de dos mil quince. Diputado Presidente. SERGIO SALOMÓN CÉSPEDES PEREGRINA. Rúbrica. Diputado Vicepresidente. FRANCISCO RODRÍGUEZ ÁLVAREZ. Rúbrica. </w:t>
      </w:r>
      <w:r w:rsidRPr="00F944EB">
        <w:rPr>
          <w:rFonts w:ascii="Century Gothic" w:hAnsi="Century Gothic"/>
          <w:color w:val="auto"/>
        </w:rPr>
        <w:t xml:space="preserve">Diputado Secretario. </w:t>
      </w:r>
      <w:r w:rsidRPr="00F944EB">
        <w:rPr>
          <w:rFonts w:ascii="Century Gothic" w:hAnsi="Century Gothic"/>
        </w:rPr>
        <w:t xml:space="preserve">CUPERTINO ALEJO DOMÍNGUEZ. Rúbrica. </w:t>
      </w:r>
      <w:r w:rsidRPr="00F944EB">
        <w:rPr>
          <w:rFonts w:ascii="Century Gothic" w:hAnsi="Century Gothic"/>
          <w:color w:val="auto"/>
        </w:rPr>
        <w:t xml:space="preserve">Diputada Secretaría. </w:t>
      </w:r>
      <w:r w:rsidRPr="00F944EB">
        <w:rPr>
          <w:rFonts w:ascii="Century Gothic" w:hAnsi="Century Gothic"/>
        </w:rPr>
        <w:t>MA. EVELIA RODRÍGUEZ GARCÍA</w:t>
      </w:r>
      <w:r w:rsidRPr="00F944EB">
        <w:rPr>
          <w:rFonts w:ascii="Century Gothic" w:hAnsi="Century Gothic"/>
          <w:color w:val="auto"/>
        </w:rPr>
        <w:t>. Rúbrica.</w:t>
      </w:r>
    </w:p>
    <w:p w:rsidR="00786DC5" w:rsidRPr="00F944EB" w:rsidRDefault="00786DC5" w:rsidP="00786DC5">
      <w:pPr>
        <w:pStyle w:val="Textoindependiente1"/>
        <w:spacing w:line="270" w:lineRule="exact"/>
        <w:rPr>
          <w:rFonts w:ascii="Century Gothic" w:hAnsi="Century Gothic"/>
          <w:lang w:val="pt-BR"/>
        </w:rPr>
      </w:pPr>
    </w:p>
    <w:p w:rsidR="00786DC5" w:rsidRPr="00F944EB" w:rsidRDefault="00786DC5" w:rsidP="00786DC5">
      <w:pPr>
        <w:pStyle w:val="Textoindependiente1"/>
        <w:spacing w:line="270" w:lineRule="exact"/>
        <w:ind w:firstLine="0"/>
        <w:rPr>
          <w:rFonts w:ascii="Century Gothic" w:hAnsi="Century Gothic"/>
        </w:rPr>
      </w:pPr>
      <w:r w:rsidRPr="00F944EB">
        <w:rPr>
          <w:rFonts w:ascii="Century Gothic" w:hAnsi="Century Gothic"/>
        </w:rPr>
        <w:t xml:space="preserve">Por lo tanto mando se imprima, publique y circule para sus efectos. Dado en la Sede del Poder Ejecutivo, en la Cuatro Veces Heroica Puebla de Zaragoza, a los dieciséis días del mes de octubre de dos mil quince. El Gobernador Constitucional del Estado. </w:t>
      </w:r>
      <w:r w:rsidRPr="00F944EB">
        <w:rPr>
          <w:rFonts w:ascii="Century Gothic" w:hAnsi="Century Gothic"/>
          <w:b/>
          <w:bCs/>
        </w:rPr>
        <w:t>C.</w:t>
      </w:r>
      <w:r w:rsidRPr="00F944EB">
        <w:rPr>
          <w:rFonts w:ascii="Century Gothic" w:hAnsi="Century Gothic"/>
        </w:rPr>
        <w:t xml:space="preserve"> </w:t>
      </w:r>
      <w:r w:rsidRPr="00F944EB">
        <w:rPr>
          <w:rFonts w:ascii="Century Gothic" w:hAnsi="Century Gothic"/>
          <w:b/>
          <w:bCs/>
        </w:rPr>
        <w:t xml:space="preserve">RAFAEL MORENO VALLE ROSAS. </w:t>
      </w:r>
      <w:r w:rsidRPr="00F944EB">
        <w:rPr>
          <w:rFonts w:ascii="Century Gothic" w:hAnsi="Century Gothic"/>
        </w:rPr>
        <w:t xml:space="preserve">Rúbrica. El Encargado de Despacho de la Secretaría General de Gobierno. </w:t>
      </w:r>
      <w:r w:rsidRPr="00F944EB">
        <w:rPr>
          <w:rFonts w:ascii="Century Gothic" w:hAnsi="Century Gothic"/>
          <w:b/>
          <w:bCs/>
        </w:rPr>
        <w:t>C.</w:t>
      </w:r>
      <w:r w:rsidRPr="00F944EB">
        <w:rPr>
          <w:rFonts w:ascii="Century Gothic" w:hAnsi="Century Gothic"/>
        </w:rPr>
        <w:t xml:space="preserve"> </w:t>
      </w:r>
      <w:r w:rsidRPr="00F944EB">
        <w:rPr>
          <w:rFonts w:ascii="Century Gothic" w:hAnsi="Century Gothic"/>
          <w:b/>
          <w:bCs/>
        </w:rPr>
        <w:t>JORGE BENITO CRUZ BERMÚDEZ.</w:t>
      </w:r>
      <w:r w:rsidRPr="00F944EB">
        <w:rPr>
          <w:rFonts w:ascii="Century Gothic" w:hAnsi="Century Gothic"/>
        </w:rPr>
        <w:t xml:space="preserve"> Rúbrica.</w:t>
      </w:r>
    </w:p>
    <w:p w:rsidR="00770523" w:rsidRPr="00F944EB" w:rsidRDefault="00770523" w:rsidP="00770523">
      <w:pPr>
        <w:spacing w:after="0"/>
        <w:jc w:val="center"/>
        <w:rPr>
          <w:rFonts w:ascii="Century Gothic" w:hAnsi="Century Gothic" w:cs="Arial"/>
          <w:b/>
          <w:sz w:val="20"/>
          <w:szCs w:val="20"/>
          <w:lang w:val="es-MX"/>
        </w:rPr>
      </w:pPr>
    </w:p>
    <w:p w:rsidR="000F3A5E" w:rsidRPr="00F944EB" w:rsidRDefault="000F3A5E" w:rsidP="000F3A5E">
      <w:pPr>
        <w:jc w:val="center"/>
        <w:rPr>
          <w:rFonts w:ascii="Century Gothic" w:hAnsi="Century Gothic" w:cs="Arial"/>
          <w:b/>
          <w:sz w:val="22"/>
          <w:szCs w:val="22"/>
          <w:lang w:val="es-MX"/>
        </w:rPr>
      </w:pPr>
      <w:r w:rsidRPr="00F944EB">
        <w:rPr>
          <w:rFonts w:ascii="Century Gothic" w:hAnsi="Century Gothic" w:cs="Arial"/>
          <w:b/>
          <w:sz w:val="22"/>
          <w:szCs w:val="22"/>
          <w:lang w:val="es-MX"/>
        </w:rPr>
        <w:t>T R A N S I T O R I O S</w:t>
      </w:r>
    </w:p>
    <w:p w:rsidR="000F3A5E" w:rsidRPr="00F944EB" w:rsidRDefault="000F3A5E" w:rsidP="000F3A5E">
      <w:pPr>
        <w:spacing w:before="0" w:after="0"/>
        <w:rPr>
          <w:rFonts w:ascii="Century Gothic" w:hAnsi="Century Gothic"/>
          <w:sz w:val="20"/>
          <w:szCs w:val="20"/>
          <w:lang w:val="es-MX" w:eastAsia="es-MX"/>
        </w:rPr>
      </w:pPr>
      <w:r w:rsidRPr="00F944EB">
        <w:rPr>
          <w:rFonts w:ascii="Century Gothic" w:hAnsi="Century Gothic"/>
          <w:sz w:val="20"/>
          <w:szCs w:val="20"/>
          <w:lang w:val="es-MX" w:eastAsia="es-MX"/>
        </w:rPr>
        <w:t>(de la Declaratoria del Honorable Congreso del Estado, por la que aprueba el Decreto que reforma, adiciona y deroga diversas disposiciones de la Constitución Política del Estado Libre y Soberano de Puebla, en materia Político Electoral publicado en el Periódico Oficial del Estado de Puebla, el día miércoles 29 de julio de 2015, Número 21, Tercera Sección, Tomo CDLXXXIII).</w:t>
      </w:r>
    </w:p>
    <w:p w:rsidR="000F3A5E" w:rsidRPr="00F944EB" w:rsidRDefault="000F3A5E" w:rsidP="000F3A5E">
      <w:pPr>
        <w:rPr>
          <w:rFonts w:ascii="Century Gothic" w:hAnsi="Century Gothic" w:cs="Arial"/>
          <w:sz w:val="22"/>
          <w:szCs w:val="22"/>
          <w:lang w:val="es-MX"/>
        </w:rPr>
      </w:pPr>
    </w:p>
    <w:p w:rsidR="000F3A5E" w:rsidRPr="00F944EB" w:rsidRDefault="000F3A5E" w:rsidP="000F3A5E">
      <w:pPr>
        <w:rPr>
          <w:rFonts w:ascii="Century Gothic" w:hAnsi="Century Gothic" w:cs="Tahoma"/>
          <w:sz w:val="20"/>
          <w:szCs w:val="20"/>
        </w:rPr>
      </w:pPr>
      <w:r w:rsidRPr="00F944EB">
        <w:rPr>
          <w:rFonts w:ascii="Century Gothic" w:hAnsi="Century Gothic" w:cs="Arial"/>
          <w:b/>
          <w:sz w:val="20"/>
          <w:szCs w:val="20"/>
        </w:rPr>
        <w:t>PRIMERO.-</w:t>
      </w:r>
      <w:r w:rsidRPr="00F944EB">
        <w:rPr>
          <w:rFonts w:ascii="Century Gothic" w:hAnsi="Century Gothic" w:cs="Arial"/>
          <w:sz w:val="20"/>
          <w:szCs w:val="20"/>
        </w:rPr>
        <w:t xml:space="preserve"> </w:t>
      </w:r>
      <w:r w:rsidRPr="00F944EB">
        <w:rPr>
          <w:rFonts w:ascii="Century Gothic" w:hAnsi="Century Gothic" w:cs="Tahoma"/>
          <w:sz w:val="20"/>
          <w:szCs w:val="20"/>
        </w:rPr>
        <w:t>El Honorable Congreso del Estado Libre y Soberano de Puebla, declara que estas reformas, adiciones y derogaciones han sido aprobadas en términos de las disposiciones constitucionales aplicables y forman parte de la Constitución Política del Estado Libre y Soberano de Puebla.</w:t>
      </w:r>
    </w:p>
    <w:p w:rsidR="000F3A5E" w:rsidRPr="00F944EB" w:rsidRDefault="000F3A5E" w:rsidP="000F3A5E">
      <w:pPr>
        <w:rPr>
          <w:rFonts w:ascii="Century Gothic" w:hAnsi="Century Gothic" w:cs="Arial"/>
          <w:sz w:val="20"/>
          <w:szCs w:val="20"/>
        </w:rPr>
      </w:pPr>
      <w:r w:rsidRPr="00F944EB">
        <w:rPr>
          <w:rFonts w:ascii="Century Gothic" w:hAnsi="Century Gothic" w:cs="Arial"/>
          <w:b/>
          <w:sz w:val="20"/>
          <w:szCs w:val="20"/>
        </w:rPr>
        <w:lastRenderedPageBreak/>
        <w:t>SEGUNDO.-</w:t>
      </w:r>
      <w:r w:rsidRPr="00F944EB">
        <w:rPr>
          <w:rFonts w:ascii="Century Gothic" w:hAnsi="Century Gothic" w:cs="Arial"/>
          <w:sz w:val="20"/>
          <w:szCs w:val="20"/>
        </w:rPr>
        <w:t xml:space="preserve"> El presente Decreto entrará en vigor al día de su publicación en el Periódico Oficial del Estado.</w:t>
      </w:r>
    </w:p>
    <w:p w:rsidR="000F3A5E" w:rsidRPr="00F944EB" w:rsidRDefault="000F3A5E" w:rsidP="000F3A5E">
      <w:pPr>
        <w:rPr>
          <w:rFonts w:ascii="Century Gothic" w:hAnsi="Century Gothic" w:cs="Arial"/>
          <w:sz w:val="20"/>
          <w:szCs w:val="20"/>
        </w:rPr>
      </w:pPr>
      <w:r w:rsidRPr="00F944EB">
        <w:rPr>
          <w:rFonts w:ascii="Century Gothic" w:hAnsi="Century Gothic" w:cs="Arial"/>
          <w:b/>
          <w:sz w:val="20"/>
          <w:szCs w:val="20"/>
        </w:rPr>
        <w:t>TERCERO.-</w:t>
      </w:r>
      <w:r w:rsidRPr="00F944EB">
        <w:rPr>
          <w:rFonts w:ascii="Century Gothic" w:hAnsi="Century Gothic" w:cs="Arial"/>
          <w:sz w:val="20"/>
          <w:szCs w:val="20"/>
        </w:rPr>
        <w:t xml:space="preserve"> La celebración de elecciones locales que se verifiquen en 2018, se llevarán a cabo el primer domingo de julio.</w:t>
      </w:r>
    </w:p>
    <w:p w:rsidR="000F3A5E" w:rsidRPr="00F944EB" w:rsidRDefault="000F3A5E" w:rsidP="000F3A5E">
      <w:pPr>
        <w:rPr>
          <w:rFonts w:ascii="Century Gothic" w:hAnsi="Century Gothic" w:cs="Arial"/>
          <w:sz w:val="20"/>
          <w:szCs w:val="20"/>
        </w:rPr>
      </w:pPr>
      <w:r w:rsidRPr="00F944EB">
        <w:rPr>
          <w:rFonts w:ascii="Century Gothic" w:hAnsi="Century Gothic" w:cs="Arial"/>
          <w:b/>
          <w:sz w:val="20"/>
          <w:szCs w:val="20"/>
        </w:rPr>
        <w:t>CUARTO.-</w:t>
      </w:r>
      <w:r w:rsidRPr="00F944EB">
        <w:rPr>
          <w:rFonts w:ascii="Century Gothic" w:hAnsi="Century Gothic" w:cs="Arial"/>
          <w:sz w:val="20"/>
          <w:szCs w:val="20"/>
        </w:rPr>
        <w:t xml:space="preserve"> La reforma a los artículos 37 y 102 de esta Constitución será aplicable a los diputados y ayuntamientos que sean electos a partir del proceso electoral de 2018.</w:t>
      </w:r>
    </w:p>
    <w:p w:rsidR="000F3A5E" w:rsidRPr="00F944EB" w:rsidRDefault="000F3A5E" w:rsidP="000F3A5E">
      <w:pPr>
        <w:rPr>
          <w:rFonts w:ascii="Century Gothic" w:hAnsi="Century Gothic" w:cs="Arial"/>
          <w:sz w:val="20"/>
          <w:szCs w:val="20"/>
        </w:rPr>
      </w:pPr>
      <w:r w:rsidRPr="00F944EB">
        <w:rPr>
          <w:rFonts w:ascii="Century Gothic" w:hAnsi="Century Gothic" w:cs="Arial"/>
          <w:b/>
          <w:sz w:val="20"/>
          <w:szCs w:val="20"/>
        </w:rPr>
        <w:t xml:space="preserve">QUINTO.- </w:t>
      </w:r>
      <w:r w:rsidRPr="00F944EB">
        <w:rPr>
          <w:rFonts w:ascii="Century Gothic" w:hAnsi="Century Gothic" w:cs="Arial"/>
          <w:sz w:val="20"/>
          <w:szCs w:val="20"/>
        </w:rPr>
        <w:t>Se derogan todas las disposiciones que se opongan al presente Decreto.</w:t>
      </w:r>
    </w:p>
    <w:p w:rsidR="000F3A5E" w:rsidRPr="00F944EB" w:rsidRDefault="000F3A5E" w:rsidP="000F3A5E">
      <w:pPr>
        <w:pStyle w:val="Textoindependiente1"/>
        <w:spacing w:line="270" w:lineRule="exact"/>
        <w:ind w:firstLine="0"/>
        <w:rPr>
          <w:rFonts w:ascii="Century Gothic" w:hAnsi="Century Gothic"/>
          <w:color w:val="auto"/>
        </w:rPr>
      </w:pPr>
      <w:r w:rsidRPr="00F944EB">
        <w:rPr>
          <w:rFonts w:ascii="Century Gothic" w:hAnsi="Century Gothic"/>
          <w:b/>
        </w:rPr>
        <w:t xml:space="preserve">EL GOBERNADOR, </w:t>
      </w:r>
      <w:r w:rsidRPr="00F944EB">
        <w:rPr>
          <w:rFonts w:ascii="Century Gothic" w:hAnsi="Century Gothic"/>
        </w:rPr>
        <w:t xml:space="preserve">hará publicar y cumplir la presente Disposición. Dada en el Palacio del Poder Legislativo en la Cuatro Veces Heroica Puebla de Zaragoza, a los veintinueve días del mes de julio de dos mil quince. Diputada Presidenta. PATRICIA LEAL ISLAS. Rúbrica. Diputado Vicepresidente. CARLOS IGNACIO MIER BAÑUELOS. Rúbrica. </w:t>
      </w:r>
      <w:r w:rsidRPr="00F944EB">
        <w:rPr>
          <w:rFonts w:ascii="Century Gothic" w:hAnsi="Century Gothic"/>
          <w:color w:val="auto"/>
        </w:rPr>
        <w:t>Diputado Secretario. MANUEL POZOS CRUZ</w:t>
      </w:r>
      <w:r w:rsidRPr="00F944EB">
        <w:rPr>
          <w:rFonts w:ascii="Century Gothic" w:hAnsi="Century Gothic"/>
        </w:rPr>
        <w:t xml:space="preserve">. Rúbrica. </w:t>
      </w:r>
      <w:r w:rsidRPr="00F944EB">
        <w:rPr>
          <w:rFonts w:ascii="Century Gothic" w:hAnsi="Century Gothic"/>
          <w:color w:val="auto"/>
        </w:rPr>
        <w:t xml:space="preserve">Diputada Secretaría. </w:t>
      </w:r>
      <w:r w:rsidRPr="00F944EB">
        <w:rPr>
          <w:rFonts w:ascii="Century Gothic" w:hAnsi="Century Gothic"/>
        </w:rPr>
        <w:t>MARÍA SARA CAMELIA CHILACA MARTÍNEZ</w:t>
      </w:r>
      <w:r w:rsidRPr="00F944EB">
        <w:rPr>
          <w:rFonts w:ascii="Century Gothic" w:hAnsi="Century Gothic"/>
          <w:color w:val="auto"/>
        </w:rPr>
        <w:t>. Rúbrica.</w:t>
      </w:r>
    </w:p>
    <w:p w:rsidR="000F3A5E" w:rsidRPr="00F944EB" w:rsidRDefault="000F3A5E" w:rsidP="000F3A5E">
      <w:pPr>
        <w:pStyle w:val="Textoindependiente1"/>
        <w:spacing w:line="270" w:lineRule="exact"/>
        <w:rPr>
          <w:rFonts w:ascii="Century Gothic" w:hAnsi="Century Gothic"/>
          <w:lang w:val="pt-BR"/>
        </w:rPr>
      </w:pPr>
    </w:p>
    <w:p w:rsidR="000F3A5E" w:rsidRPr="00F944EB" w:rsidRDefault="000F3A5E" w:rsidP="000F3A5E">
      <w:pPr>
        <w:pStyle w:val="Textoindependiente1"/>
        <w:spacing w:line="270" w:lineRule="exact"/>
        <w:ind w:firstLine="0"/>
        <w:rPr>
          <w:rFonts w:ascii="Century Gothic" w:hAnsi="Century Gothic"/>
        </w:rPr>
      </w:pPr>
      <w:r w:rsidRPr="00F944EB">
        <w:rPr>
          <w:rFonts w:ascii="Century Gothic" w:hAnsi="Century Gothic"/>
        </w:rPr>
        <w:t xml:space="preserve">Por lo tanto mando se imprima, publique y circule para sus efectos. Dado en la Sede del Poder Ejecutivo, en la Cuatro Veces Heroica Puebla de Zaragoza, a los veintinueve días del mes de julio de dos mil quince. El Gobernador Constitucional del Estado. </w:t>
      </w:r>
      <w:r w:rsidRPr="00F944EB">
        <w:rPr>
          <w:rFonts w:ascii="Century Gothic" w:hAnsi="Century Gothic"/>
          <w:b/>
          <w:bCs/>
        </w:rPr>
        <w:t>C.</w:t>
      </w:r>
      <w:r w:rsidRPr="00F944EB">
        <w:rPr>
          <w:rFonts w:ascii="Century Gothic" w:hAnsi="Century Gothic"/>
        </w:rPr>
        <w:t xml:space="preserve"> </w:t>
      </w:r>
      <w:r w:rsidRPr="00F944EB">
        <w:rPr>
          <w:rFonts w:ascii="Century Gothic" w:hAnsi="Century Gothic"/>
          <w:b/>
          <w:bCs/>
        </w:rPr>
        <w:t xml:space="preserve">RAFAEL MORENO VALLE ROSAS. </w:t>
      </w:r>
      <w:r w:rsidRPr="00F944EB">
        <w:rPr>
          <w:rFonts w:ascii="Century Gothic" w:hAnsi="Century Gothic"/>
        </w:rPr>
        <w:t xml:space="preserve">Rúbrica. El Encargado de Despacho de la Secretaría General de Gobierno. </w:t>
      </w:r>
      <w:r w:rsidRPr="00F944EB">
        <w:rPr>
          <w:rFonts w:ascii="Century Gothic" w:hAnsi="Century Gothic"/>
          <w:b/>
          <w:bCs/>
        </w:rPr>
        <w:t>C.</w:t>
      </w:r>
      <w:r w:rsidRPr="00F944EB">
        <w:rPr>
          <w:rFonts w:ascii="Century Gothic" w:hAnsi="Century Gothic"/>
        </w:rPr>
        <w:t xml:space="preserve"> </w:t>
      </w:r>
      <w:r w:rsidRPr="00F944EB">
        <w:rPr>
          <w:rFonts w:ascii="Century Gothic" w:hAnsi="Century Gothic"/>
          <w:b/>
          <w:bCs/>
        </w:rPr>
        <w:t>JORGE BENITO CRUZ BERMÚDEZ.</w:t>
      </w:r>
      <w:r w:rsidRPr="00F944EB">
        <w:rPr>
          <w:rFonts w:ascii="Century Gothic" w:hAnsi="Century Gothic"/>
        </w:rPr>
        <w:t xml:space="preserve"> Rúbrica.</w:t>
      </w:r>
    </w:p>
    <w:p w:rsidR="000F3A5E" w:rsidRPr="00F944EB" w:rsidRDefault="000F3A5E" w:rsidP="000F3A5E">
      <w:pPr>
        <w:spacing w:line="264" w:lineRule="auto"/>
        <w:rPr>
          <w:rFonts w:ascii="Century Gothic" w:hAnsi="Century Gothic" w:cs="Arial"/>
          <w:sz w:val="22"/>
          <w:szCs w:val="22"/>
        </w:rPr>
      </w:pPr>
    </w:p>
    <w:p w:rsidR="000F3A5E" w:rsidRPr="00F944EB" w:rsidRDefault="000F3A5E" w:rsidP="000F3A5E">
      <w:pPr>
        <w:rPr>
          <w:rFonts w:ascii="Century Gothic" w:hAnsi="Century Gothic"/>
          <w:sz w:val="20"/>
          <w:szCs w:val="20"/>
        </w:rPr>
      </w:pPr>
    </w:p>
    <w:p w:rsidR="00770523" w:rsidRPr="00B13308" w:rsidRDefault="00770523" w:rsidP="00770523">
      <w:pPr>
        <w:spacing w:after="0"/>
        <w:jc w:val="center"/>
        <w:rPr>
          <w:rFonts w:ascii="Century Gothic" w:hAnsi="Century Gothic" w:cs="Arial"/>
          <w:b/>
          <w:sz w:val="20"/>
          <w:szCs w:val="20"/>
          <w:lang w:val="es-MX"/>
        </w:rPr>
      </w:pPr>
      <w:r w:rsidRPr="00B13308">
        <w:rPr>
          <w:rFonts w:ascii="Century Gothic" w:hAnsi="Century Gothic" w:cs="Arial"/>
          <w:b/>
          <w:sz w:val="20"/>
          <w:szCs w:val="20"/>
          <w:lang w:val="es-MX"/>
        </w:rPr>
        <w:t>T R A N S I T O R I O S</w:t>
      </w:r>
    </w:p>
    <w:p w:rsidR="00770523" w:rsidRPr="00092D03" w:rsidRDefault="00770523" w:rsidP="00770523">
      <w:pPr>
        <w:spacing w:after="0"/>
        <w:jc w:val="center"/>
        <w:rPr>
          <w:rFonts w:ascii="Century Gothic" w:hAnsi="Century Gothic" w:cs="Arial"/>
          <w:b/>
          <w:i/>
          <w:sz w:val="20"/>
          <w:szCs w:val="20"/>
          <w:lang w:val="es-MX"/>
        </w:rPr>
      </w:pPr>
    </w:p>
    <w:p w:rsidR="00770523" w:rsidRPr="00F944EB" w:rsidRDefault="00770523" w:rsidP="00F3203A">
      <w:pPr>
        <w:spacing w:before="0" w:after="0"/>
        <w:rPr>
          <w:rFonts w:ascii="Century Gothic" w:hAnsi="Century Gothic"/>
          <w:sz w:val="20"/>
          <w:szCs w:val="20"/>
          <w:lang w:val="es-MX" w:eastAsia="es-MX"/>
        </w:rPr>
      </w:pPr>
      <w:r w:rsidRPr="00F944EB">
        <w:rPr>
          <w:rFonts w:ascii="Century Gothic" w:hAnsi="Century Gothic"/>
          <w:sz w:val="20"/>
          <w:szCs w:val="20"/>
          <w:lang w:val="es-MX" w:eastAsia="es-MX"/>
        </w:rPr>
        <w:t>(</w:t>
      </w:r>
      <w:r w:rsidR="005D01B4" w:rsidRPr="00F944EB">
        <w:rPr>
          <w:rFonts w:ascii="Century Gothic" w:hAnsi="Century Gothic"/>
          <w:sz w:val="20"/>
          <w:szCs w:val="20"/>
          <w:lang w:val="es-MX" w:eastAsia="es-MX"/>
        </w:rPr>
        <w:t>de</w:t>
      </w:r>
      <w:r w:rsidRPr="00F944EB">
        <w:rPr>
          <w:rFonts w:ascii="Century Gothic" w:hAnsi="Century Gothic"/>
          <w:sz w:val="20"/>
          <w:szCs w:val="20"/>
          <w:lang w:val="es-MX" w:eastAsia="es-MX"/>
        </w:rPr>
        <w:t>l Decreto del Honorable Congreso del Estado, p</w:t>
      </w:r>
      <w:r w:rsidR="005D01B4" w:rsidRPr="00F944EB">
        <w:rPr>
          <w:rFonts w:ascii="Century Gothic" w:hAnsi="Century Gothic"/>
          <w:sz w:val="20"/>
          <w:szCs w:val="20"/>
          <w:lang w:val="es-MX" w:eastAsia="es-MX"/>
        </w:rPr>
        <w:t>or el que tiene por aprobada la Minuta de Decreto, por virtud de la cual se reforma la fracción II del artículo 37, el primer párrafo y sus fracciones I y II, y el último párrafo del 99, el 100 y el 101, y se adiciona un segundo párrafo al artículo 82, todos</w:t>
      </w:r>
      <w:r w:rsidRPr="00F944EB">
        <w:rPr>
          <w:rFonts w:ascii="Century Gothic" w:hAnsi="Century Gothic"/>
          <w:sz w:val="20"/>
          <w:szCs w:val="20"/>
          <w:lang w:val="es-MX" w:eastAsia="es-MX"/>
        </w:rPr>
        <w:t xml:space="preserve"> de la Constitución Política del Estado Libre y Soberano de Puebla, publicado en el Periódico Oficial del Estado de Puebla, el día lunes 4 de enero de 2016, Número 1, Primera</w:t>
      </w:r>
      <w:r w:rsidR="005D01B4" w:rsidRPr="00F944EB">
        <w:rPr>
          <w:rFonts w:ascii="Century Gothic" w:hAnsi="Century Gothic"/>
          <w:sz w:val="20"/>
          <w:szCs w:val="20"/>
          <w:lang w:val="es-MX" w:eastAsia="es-MX"/>
        </w:rPr>
        <w:t xml:space="preserve"> Sección, Tomo CDLXXX</w:t>
      </w:r>
      <w:r w:rsidRPr="00F944EB">
        <w:rPr>
          <w:rFonts w:ascii="Century Gothic" w:hAnsi="Century Gothic"/>
          <w:sz w:val="20"/>
          <w:szCs w:val="20"/>
          <w:lang w:val="es-MX" w:eastAsia="es-MX"/>
        </w:rPr>
        <w:t>I</w:t>
      </w:r>
      <w:r w:rsidR="005D01B4" w:rsidRPr="00F944EB">
        <w:rPr>
          <w:rFonts w:ascii="Century Gothic" w:hAnsi="Century Gothic"/>
          <w:sz w:val="20"/>
          <w:szCs w:val="20"/>
          <w:lang w:val="es-MX" w:eastAsia="es-MX"/>
        </w:rPr>
        <w:t>X</w:t>
      </w:r>
      <w:r w:rsidRPr="00F944EB">
        <w:rPr>
          <w:rFonts w:ascii="Century Gothic" w:hAnsi="Century Gothic"/>
          <w:sz w:val="20"/>
          <w:szCs w:val="20"/>
          <w:lang w:val="es-MX" w:eastAsia="es-MX"/>
        </w:rPr>
        <w:t>).</w:t>
      </w:r>
    </w:p>
    <w:p w:rsidR="00770523" w:rsidRPr="00F944EB" w:rsidRDefault="00770523" w:rsidP="00F3203A">
      <w:pPr>
        <w:spacing w:before="0" w:after="0"/>
        <w:rPr>
          <w:rFonts w:ascii="Century Gothic" w:hAnsi="Century Gothic" w:cs="Arial"/>
          <w:b/>
          <w:color w:val="000000"/>
          <w:sz w:val="20"/>
          <w:szCs w:val="20"/>
          <w:lang w:val="es-MX" w:eastAsia="ja-JP"/>
        </w:rPr>
      </w:pPr>
    </w:p>
    <w:p w:rsidR="00770523" w:rsidRPr="00F944EB" w:rsidRDefault="00770523" w:rsidP="00F3203A">
      <w:pPr>
        <w:spacing w:before="0" w:after="0"/>
        <w:rPr>
          <w:rFonts w:ascii="Century Gothic" w:hAnsi="Century Gothic" w:cs="Arial"/>
          <w:sz w:val="20"/>
          <w:szCs w:val="20"/>
          <w:lang w:eastAsia="ja-JP"/>
        </w:rPr>
      </w:pPr>
      <w:r w:rsidRPr="00F944EB">
        <w:rPr>
          <w:rFonts w:ascii="Century Gothic" w:hAnsi="Century Gothic" w:cs="Arial"/>
          <w:b/>
          <w:caps/>
          <w:sz w:val="20"/>
          <w:szCs w:val="20"/>
          <w:lang w:eastAsia="ja-JP"/>
        </w:rPr>
        <w:t>Primero</w:t>
      </w:r>
      <w:r w:rsidRPr="00F944EB">
        <w:rPr>
          <w:rFonts w:ascii="Century Gothic" w:hAnsi="Century Gothic" w:cs="Arial"/>
          <w:b/>
          <w:sz w:val="20"/>
          <w:szCs w:val="20"/>
          <w:lang w:eastAsia="ja-JP"/>
        </w:rPr>
        <w:t>.</w:t>
      </w:r>
      <w:r w:rsidRPr="00F944EB">
        <w:rPr>
          <w:rFonts w:ascii="Century Gothic" w:hAnsi="Century Gothic" w:cs="Arial"/>
          <w:sz w:val="20"/>
          <w:szCs w:val="20"/>
          <w:lang w:eastAsia="ja-JP"/>
        </w:rPr>
        <w:t>- El presente Decreto entrará en vigor al día siguiente de su publicación en el Periódico Oficial del Estado.</w:t>
      </w:r>
    </w:p>
    <w:p w:rsidR="00770523" w:rsidRPr="00F944EB" w:rsidRDefault="00770523" w:rsidP="00F3203A">
      <w:pPr>
        <w:spacing w:before="0" w:after="0"/>
        <w:rPr>
          <w:rFonts w:ascii="Century Gothic" w:hAnsi="Century Gothic" w:cs="Arial"/>
          <w:sz w:val="20"/>
          <w:szCs w:val="20"/>
          <w:lang w:eastAsia="ja-JP"/>
        </w:rPr>
      </w:pPr>
    </w:p>
    <w:p w:rsidR="00770523" w:rsidRPr="00F944EB" w:rsidRDefault="00770523" w:rsidP="00770523">
      <w:pPr>
        <w:spacing w:after="0"/>
        <w:rPr>
          <w:rFonts w:ascii="Century Gothic" w:hAnsi="Century Gothic" w:cs="Arial"/>
          <w:sz w:val="20"/>
          <w:szCs w:val="20"/>
          <w:lang w:eastAsia="ja-JP"/>
        </w:rPr>
      </w:pPr>
      <w:r w:rsidRPr="00F944EB">
        <w:rPr>
          <w:rFonts w:ascii="Century Gothic" w:hAnsi="Century Gothic" w:cs="Arial"/>
          <w:b/>
          <w:caps/>
          <w:sz w:val="20"/>
          <w:szCs w:val="20"/>
          <w:lang w:eastAsia="ja-JP"/>
        </w:rPr>
        <w:t>Segundo</w:t>
      </w:r>
      <w:r w:rsidRPr="00F944EB">
        <w:rPr>
          <w:rFonts w:ascii="Century Gothic" w:hAnsi="Century Gothic" w:cs="Arial"/>
          <w:sz w:val="20"/>
          <w:szCs w:val="20"/>
          <w:lang w:eastAsia="ja-JP"/>
        </w:rPr>
        <w:t>.- El Procurador General de Justicia que se encuentre en funciones al momento de entrar en vigor las presentes reformas, quedará designado por virtud de este Decreto, Fiscal General del Estado por el tiempo que establece el artículo 97 de la Constitución Política del Estado Libre y Soberano de Puebla, sin perjuicio del procedimiento de remoción previsto en la fracción IV del mismo artículo.</w:t>
      </w:r>
    </w:p>
    <w:p w:rsidR="00770523" w:rsidRPr="00F944EB" w:rsidRDefault="00770523" w:rsidP="00F3203A">
      <w:pPr>
        <w:spacing w:before="0" w:after="0"/>
        <w:rPr>
          <w:rFonts w:ascii="Century Gothic" w:hAnsi="Century Gothic" w:cs="Arial"/>
          <w:sz w:val="20"/>
          <w:szCs w:val="20"/>
          <w:lang w:eastAsia="ja-JP"/>
        </w:rPr>
      </w:pPr>
    </w:p>
    <w:p w:rsidR="00770523" w:rsidRPr="00F944EB" w:rsidRDefault="00770523" w:rsidP="00770523">
      <w:pPr>
        <w:spacing w:after="0"/>
        <w:rPr>
          <w:rFonts w:ascii="Century Gothic" w:hAnsi="Century Gothic" w:cs="Arial"/>
          <w:sz w:val="20"/>
          <w:szCs w:val="20"/>
          <w:lang w:eastAsia="ja-JP"/>
        </w:rPr>
      </w:pPr>
      <w:r w:rsidRPr="00F944EB">
        <w:rPr>
          <w:rFonts w:ascii="Century Gothic" w:hAnsi="Century Gothic" w:cs="Arial"/>
          <w:b/>
          <w:caps/>
          <w:sz w:val="20"/>
          <w:szCs w:val="20"/>
          <w:lang w:eastAsia="ja-JP"/>
        </w:rPr>
        <w:t>Tercero</w:t>
      </w:r>
      <w:r w:rsidRPr="00F944EB">
        <w:rPr>
          <w:rFonts w:ascii="Century Gothic" w:hAnsi="Century Gothic" w:cs="Arial"/>
          <w:b/>
          <w:sz w:val="20"/>
          <w:szCs w:val="20"/>
          <w:lang w:eastAsia="ja-JP"/>
        </w:rPr>
        <w:t>.-</w:t>
      </w:r>
      <w:r w:rsidRPr="00F944EB">
        <w:rPr>
          <w:rFonts w:ascii="Century Gothic" w:hAnsi="Century Gothic" w:cs="Arial"/>
          <w:sz w:val="20"/>
          <w:szCs w:val="20"/>
          <w:lang w:eastAsia="ja-JP"/>
        </w:rPr>
        <w:t xml:space="preserve"> Las facultades conferidas a la Procuraduría General de Justicia del Estado en leyes, reglamentos y demás disposiciones jurídicas, se entenderán conferidas a la Fiscalía General del Estado, siempre que sean compatibles con las atribuciones que le otorga esta Constitución y su carácter de órgano constitucional autónomo.</w:t>
      </w:r>
    </w:p>
    <w:p w:rsidR="00770523" w:rsidRPr="00F944EB" w:rsidRDefault="00770523" w:rsidP="00770523">
      <w:pPr>
        <w:spacing w:after="0"/>
        <w:rPr>
          <w:rFonts w:ascii="Century Gothic" w:hAnsi="Century Gothic" w:cs="Arial"/>
          <w:color w:val="000000"/>
          <w:sz w:val="20"/>
          <w:szCs w:val="20"/>
          <w:lang w:eastAsia="ja-JP"/>
        </w:rPr>
      </w:pPr>
      <w:r w:rsidRPr="00F944EB">
        <w:rPr>
          <w:rFonts w:ascii="Century Gothic" w:hAnsi="Century Gothic" w:cs="Arial"/>
          <w:sz w:val="20"/>
          <w:szCs w:val="20"/>
          <w:lang w:eastAsia="ja-JP"/>
        </w:rPr>
        <w:t>Las menciones hechas a la Procuraduría</w:t>
      </w:r>
      <w:r w:rsidRPr="00F944EB">
        <w:rPr>
          <w:rFonts w:ascii="Century Gothic" w:hAnsi="Century Gothic" w:cs="Arial"/>
          <w:color w:val="000000"/>
          <w:sz w:val="20"/>
          <w:szCs w:val="20"/>
          <w:lang w:eastAsia="ja-JP"/>
        </w:rPr>
        <w:t xml:space="preserve"> General de Justicia del Estado, o al Procurador General de Justicia del Estado en las leyes, reglamentos y demás disposiciones jurídicas, se </w:t>
      </w:r>
      <w:r w:rsidRPr="00F944EB">
        <w:rPr>
          <w:rFonts w:ascii="Century Gothic" w:hAnsi="Century Gothic" w:cs="Arial"/>
          <w:color w:val="000000"/>
          <w:sz w:val="20"/>
          <w:szCs w:val="20"/>
          <w:lang w:eastAsia="ja-JP"/>
        </w:rPr>
        <w:lastRenderedPageBreak/>
        <w:t>entenderán referidas a la Fiscalía General del Estado o al Fiscal General del Estado, respectivamente, en los términos referidos en el párrafo anterior.</w:t>
      </w:r>
    </w:p>
    <w:p w:rsidR="00770523" w:rsidRPr="00F944EB" w:rsidRDefault="00770523" w:rsidP="00F3203A">
      <w:pPr>
        <w:spacing w:before="0" w:after="0"/>
        <w:rPr>
          <w:rFonts w:ascii="Century Gothic" w:hAnsi="Century Gothic" w:cs="Arial"/>
          <w:b/>
          <w:caps/>
          <w:color w:val="000000"/>
          <w:sz w:val="20"/>
          <w:szCs w:val="20"/>
          <w:lang w:eastAsia="ja-JP"/>
        </w:rPr>
      </w:pPr>
    </w:p>
    <w:p w:rsidR="00770523" w:rsidRPr="00F944EB" w:rsidRDefault="00770523" w:rsidP="00770523">
      <w:pPr>
        <w:spacing w:after="0"/>
        <w:rPr>
          <w:rFonts w:ascii="Century Gothic" w:hAnsi="Century Gothic" w:cs="Arial"/>
          <w:color w:val="000000"/>
          <w:sz w:val="20"/>
          <w:szCs w:val="20"/>
          <w:lang w:eastAsia="ja-JP"/>
        </w:rPr>
      </w:pPr>
      <w:r w:rsidRPr="00F944EB">
        <w:rPr>
          <w:rFonts w:ascii="Century Gothic" w:hAnsi="Century Gothic" w:cs="Arial"/>
          <w:b/>
          <w:caps/>
          <w:color w:val="000000"/>
          <w:sz w:val="20"/>
          <w:szCs w:val="20"/>
          <w:lang w:eastAsia="ja-JP"/>
        </w:rPr>
        <w:t>Cuarto</w:t>
      </w:r>
      <w:r w:rsidRPr="00F944EB">
        <w:rPr>
          <w:rFonts w:ascii="Century Gothic" w:hAnsi="Century Gothic" w:cs="Arial"/>
          <w:b/>
          <w:color w:val="000000"/>
          <w:sz w:val="20"/>
          <w:szCs w:val="20"/>
          <w:lang w:eastAsia="ja-JP"/>
        </w:rPr>
        <w:t>.</w:t>
      </w:r>
      <w:r w:rsidRPr="00F944EB">
        <w:rPr>
          <w:rFonts w:ascii="Century Gothic" w:hAnsi="Century Gothic" w:cs="Arial"/>
          <w:color w:val="000000"/>
          <w:sz w:val="20"/>
          <w:szCs w:val="20"/>
          <w:lang w:eastAsia="ja-JP"/>
        </w:rPr>
        <w:t xml:space="preserve">- Los actuales servidores públicos de la Procuraduría General de Justicia del Estado permanecerán en sus cargos hasta que, en su caso, sean ratificados o designados por el Fiscal General del Estado los titulares de las unidades administrativas creadas por la </w:t>
      </w:r>
      <w:r w:rsidRPr="00F944EB">
        <w:rPr>
          <w:rFonts w:ascii="Century Gothic" w:hAnsi="Century Gothic" w:cs="Arial"/>
          <w:sz w:val="20"/>
          <w:szCs w:val="20"/>
          <w:lang w:eastAsia="ja-JP"/>
        </w:rPr>
        <w:t>legislación aplicable</w:t>
      </w:r>
      <w:r w:rsidRPr="00F944EB">
        <w:rPr>
          <w:rStyle w:val="Refdecomentario"/>
          <w:rFonts w:ascii="Century Gothic" w:hAnsi="Century Gothic"/>
          <w:sz w:val="20"/>
          <w:szCs w:val="20"/>
        </w:rPr>
        <w:t>.</w:t>
      </w:r>
    </w:p>
    <w:p w:rsidR="00770523" w:rsidRPr="00F944EB" w:rsidRDefault="00770523" w:rsidP="00F3203A">
      <w:pPr>
        <w:spacing w:before="0" w:after="0"/>
        <w:rPr>
          <w:rFonts w:ascii="Century Gothic" w:hAnsi="Century Gothic" w:cs="Arial"/>
          <w:sz w:val="20"/>
          <w:szCs w:val="20"/>
          <w:lang w:eastAsia="ja-JP"/>
        </w:rPr>
      </w:pPr>
    </w:p>
    <w:p w:rsidR="00770523" w:rsidRPr="00F944EB" w:rsidRDefault="00770523" w:rsidP="00770523">
      <w:pPr>
        <w:spacing w:after="0"/>
        <w:rPr>
          <w:rFonts w:ascii="Century Gothic" w:hAnsi="Century Gothic" w:cs="Arial"/>
          <w:sz w:val="20"/>
          <w:szCs w:val="20"/>
          <w:lang w:eastAsia="ja-JP"/>
        </w:rPr>
      </w:pPr>
      <w:r w:rsidRPr="00F944EB">
        <w:rPr>
          <w:rFonts w:ascii="Century Gothic" w:hAnsi="Century Gothic" w:cs="Arial"/>
          <w:b/>
          <w:caps/>
          <w:sz w:val="20"/>
          <w:szCs w:val="20"/>
          <w:lang w:eastAsia="ja-JP"/>
        </w:rPr>
        <w:t>Quinto</w:t>
      </w:r>
      <w:r w:rsidRPr="00F944EB">
        <w:rPr>
          <w:rFonts w:ascii="Century Gothic" w:hAnsi="Century Gothic" w:cs="Arial"/>
          <w:b/>
          <w:sz w:val="20"/>
          <w:szCs w:val="20"/>
          <w:lang w:eastAsia="ja-JP"/>
        </w:rPr>
        <w:t>.</w:t>
      </w:r>
      <w:r w:rsidRPr="00F944EB">
        <w:rPr>
          <w:rFonts w:ascii="Century Gothic" w:hAnsi="Century Gothic" w:cs="Arial"/>
          <w:sz w:val="20"/>
          <w:szCs w:val="20"/>
          <w:lang w:eastAsia="ja-JP"/>
        </w:rPr>
        <w:t xml:space="preserve">- Los procedimientos jurisdiccionales y administrativos relacionados con la separación, remoción, cese o cualquier otra forma de terminación del servicio de los servidores públicos que prestaban sus servicios en la Procuraduría General de Justicia del Estado al día de entrada en vigor de este Decreto, concluirán conforme a la normatividad que les fue aplicable en el momento del inicio del procedimiento. </w:t>
      </w:r>
    </w:p>
    <w:p w:rsidR="00770523" w:rsidRPr="00F944EB" w:rsidRDefault="00770523" w:rsidP="00770523">
      <w:pPr>
        <w:spacing w:after="0"/>
        <w:rPr>
          <w:rFonts w:ascii="Century Gothic" w:hAnsi="Century Gothic" w:cs="Arial"/>
          <w:sz w:val="20"/>
          <w:szCs w:val="20"/>
          <w:lang w:eastAsia="ja-JP"/>
        </w:rPr>
      </w:pPr>
    </w:p>
    <w:p w:rsidR="00770523" w:rsidRPr="00F944EB" w:rsidRDefault="00770523" w:rsidP="00770523">
      <w:pPr>
        <w:spacing w:after="0"/>
        <w:rPr>
          <w:rFonts w:ascii="Century Gothic" w:hAnsi="Century Gothic" w:cs="Arial"/>
          <w:color w:val="000000"/>
          <w:sz w:val="20"/>
          <w:szCs w:val="20"/>
          <w:lang w:eastAsia="ja-JP"/>
        </w:rPr>
      </w:pPr>
      <w:r w:rsidRPr="00F944EB">
        <w:rPr>
          <w:rFonts w:ascii="Century Gothic" w:hAnsi="Century Gothic" w:cs="Arial"/>
          <w:b/>
          <w:caps/>
          <w:color w:val="000000"/>
          <w:sz w:val="20"/>
          <w:szCs w:val="20"/>
          <w:lang w:eastAsia="ja-JP"/>
        </w:rPr>
        <w:t>SEXTO</w:t>
      </w:r>
      <w:r w:rsidRPr="00F944EB">
        <w:rPr>
          <w:rFonts w:ascii="Century Gothic" w:hAnsi="Century Gothic" w:cs="Arial"/>
          <w:color w:val="000000"/>
          <w:sz w:val="20"/>
          <w:szCs w:val="20"/>
          <w:lang w:eastAsia="ja-JP"/>
        </w:rPr>
        <w:t xml:space="preserve">.- El personal sustantivo de la Procuraduría General de Justicia del Estado que pertenezca al servicio de carrera previsto en Ley Orgánica de la Procuraduría General de Justicia del Estado de Puebla y sus disposiciones reglamentarias, podrá integrarse al servicio de carrera de la Fiscalía General del Estado, si cumple lo que establece el programa respectivo. </w:t>
      </w:r>
    </w:p>
    <w:p w:rsidR="00770523" w:rsidRPr="00F944EB" w:rsidRDefault="00770523" w:rsidP="00F3203A">
      <w:pPr>
        <w:spacing w:before="0" w:after="0"/>
        <w:rPr>
          <w:rFonts w:ascii="Century Gothic" w:hAnsi="Century Gothic" w:cs="Arial"/>
          <w:sz w:val="20"/>
          <w:szCs w:val="20"/>
          <w:lang w:eastAsia="ja-JP"/>
        </w:rPr>
      </w:pPr>
    </w:p>
    <w:p w:rsidR="00770523" w:rsidRPr="00F944EB" w:rsidRDefault="00770523" w:rsidP="00770523">
      <w:pPr>
        <w:spacing w:after="0"/>
        <w:rPr>
          <w:rFonts w:ascii="Century Gothic" w:hAnsi="Century Gothic" w:cs="Arial"/>
          <w:sz w:val="20"/>
          <w:szCs w:val="20"/>
          <w:lang w:eastAsia="ja-JP"/>
        </w:rPr>
      </w:pPr>
      <w:r w:rsidRPr="00F944EB">
        <w:rPr>
          <w:rFonts w:ascii="Century Gothic" w:hAnsi="Century Gothic" w:cs="Arial"/>
          <w:b/>
          <w:caps/>
          <w:sz w:val="20"/>
          <w:szCs w:val="20"/>
          <w:lang w:eastAsia="ja-JP"/>
        </w:rPr>
        <w:t>SÉPTIMO</w:t>
      </w:r>
      <w:r w:rsidRPr="00F944EB">
        <w:rPr>
          <w:rFonts w:ascii="Century Gothic" w:hAnsi="Century Gothic" w:cs="Arial"/>
          <w:sz w:val="20"/>
          <w:szCs w:val="20"/>
          <w:lang w:eastAsia="ja-JP"/>
        </w:rPr>
        <w:t>.- Los recursos humanos, materiales, financieros y presupuestales con que cuenta la Procuraduría General del Estado, incluyendo todos sus bienes actuales y los derechos derivados de los fondos o fideicomisos vigentes, pasarán a formar parte de la Fiscalía General del Estado.</w:t>
      </w:r>
    </w:p>
    <w:p w:rsidR="00770523" w:rsidRPr="00F944EB" w:rsidRDefault="00770523" w:rsidP="00F3203A">
      <w:pPr>
        <w:spacing w:before="0" w:after="0"/>
        <w:rPr>
          <w:rFonts w:ascii="Century Gothic" w:hAnsi="Century Gothic" w:cs="Arial"/>
          <w:b/>
          <w:caps/>
          <w:color w:val="000000"/>
          <w:sz w:val="20"/>
          <w:szCs w:val="20"/>
          <w:lang w:eastAsia="ja-JP"/>
        </w:rPr>
      </w:pPr>
    </w:p>
    <w:p w:rsidR="00770523" w:rsidRPr="00F944EB" w:rsidRDefault="00770523" w:rsidP="00770523">
      <w:pPr>
        <w:spacing w:after="0"/>
        <w:rPr>
          <w:rFonts w:ascii="Century Gothic" w:hAnsi="Century Gothic" w:cs="Arial"/>
          <w:color w:val="000000"/>
          <w:sz w:val="20"/>
          <w:szCs w:val="20"/>
          <w:lang w:eastAsia="ja-JP"/>
        </w:rPr>
      </w:pPr>
      <w:r w:rsidRPr="00F944EB">
        <w:rPr>
          <w:rFonts w:ascii="Century Gothic" w:hAnsi="Century Gothic" w:cs="Arial"/>
          <w:b/>
          <w:caps/>
          <w:color w:val="000000"/>
          <w:sz w:val="20"/>
          <w:szCs w:val="20"/>
          <w:lang w:eastAsia="ja-JP"/>
        </w:rPr>
        <w:t>OCTAVO.</w:t>
      </w:r>
      <w:r w:rsidRPr="00F944EB">
        <w:rPr>
          <w:rFonts w:ascii="Century Gothic" w:hAnsi="Century Gothic" w:cs="Arial"/>
          <w:caps/>
          <w:color w:val="000000"/>
          <w:sz w:val="20"/>
          <w:szCs w:val="20"/>
          <w:lang w:eastAsia="ja-JP"/>
        </w:rPr>
        <w:t xml:space="preserve">- </w:t>
      </w:r>
      <w:r w:rsidRPr="00F944EB">
        <w:rPr>
          <w:rFonts w:ascii="Century Gothic" w:hAnsi="Century Gothic" w:cs="Arial"/>
          <w:color w:val="000000"/>
          <w:sz w:val="20"/>
          <w:szCs w:val="20"/>
          <w:lang w:eastAsia="ja-JP"/>
        </w:rPr>
        <w:t>La Fiscalía General del Estado seguirá aplicando todas las disposiciones reglamentarias y administrativas</w:t>
      </w:r>
      <w:r w:rsidRPr="00F944EB">
        <w:rPr>
          <w:rFonts w:ascii="Century Gothic" w:hAnsi="Century Gothic" w:cs="Arial"/>
          <w:color w:val="FF0000"/>
          <w:sz w:val="20"/>
          <w:szCs w:val="20"/>
          <w:lang w:eastAsia="ja-JP"/>
        </w:rPr>
        <w:t xml:space="preserve"> </w:t>
      </w:r>
      <w:r w:rsidRPr="00F944EB">
        <w:rPr>
          <w:rFonts w:ascii="Century Gothic" w:hAnsi="Century Gothic" w:cs="Arial"/>
          <w:sz w:val="20"/>
          <w:szCs w:val="20"/>
          <w:lang w:eastAsia="ja-JP"/>
        </w:rPr>
        <w:t>vigentes</w:t>
      </w:r>
      <w:r w:rsidRPr="00F944EB">
        <w:rPr>
          <w:rFonts w:ascii="Century Gothic" w:hAnsi="Century Gothic" w:cs="Arial"/>
          <w:color w:val="FF0000"/>
          <w:sz w:val="20"/>
          <w:szCs w:val="20"/>
          <w:lang w:eastAsia="ja-JP"/>
        </w:rPr>
        <w:t xml:space="preserve"> </w:t>
      </w:r>
      <w:r w:rsidRPr="00F944EB">
        <w:rPr>
          <w:rFonts w:ascii="Century Gothic" w:hAnsi="Century Gothic" w:cs="Arial"/>
          <w:sz w:val="20"/>
          <w:szCs w:val="20"/>
          <w:lang w:eastAsia="ja-JP"/>
        </w:rPr>
        <w:t>que no se opongan al presente Decreto</w:t>
      </w:r>
      <w:r w:rsidRPr="00F944EB">
        <w:rPr>
          <w:rFonts w:ascii="Century Gothic" w:hAnsi="Century Gothic" w:cs="Arial"/>
          <w:color w:val="000000"/>
          <w:sz w:val="20"/>
          <w:szCs w:val="20"/>
          <w:lang w:eastAsia="ja-JP"/>
        </w:rPr>
        <w:t>, hasta en tanto se expidan y entren en vigor sus propias disposiciones.</w:t>
      </w:r>
    </w:p>
    <w:p w:rsidR="00770523" w:rsidRPr="00F944EB" w:rsidRDefault="00770523" w:rsidP="00F3203A">
      <w:pPr>
        <w:spacing w:before="0" w:after="0"/>
        <w:rPr>
          <w:rFonts w:ascii="Century Gothic" w:hAnsi="Century Gothic" w:cs="Arial"/>
          <w:sz w:val="20"/>
          <w:szCs w:val="20"/>
          <w:lang w:eastAsia="ja-JP"/>
        </w:rPr>
      </w:pPr>
    </w:p>
    <w:p w:rsidR="00770523" w:rsidRPr="00F944EB" w:rsidRDefault="00770523" w:rsidP="00770523">
      <w:pPr>
        <w:spacing w:after="0"/>
        <w:rPr>
          <w:rFonts w:ascii="Century Gothic" w:hAnsi="Century Gothic" w:cs="Arial"/>
          <w:color w:val="000000"/>
          <w:sz w:val="20"/>
          <w:szCs w:val="20"/>
          <w:lang w:eastAsia="ja-JP"/>
        </w:rPr>
      </w:pPr>
      <w:r w:rsidRPr="00F944EB">
        <w:rPr>
          <w:rFonts w:ascii="Century Gothic" w:hAnsi="Century Gothic" w:cs="Arial"/>
          <w:b/>
          <w:caps/>
          <w:color w:val="000000"/>
          <w:sz w:val="20"/>
          <w:szCs w:val="20"/>
          <w:lang w:eastAsia="ja-JP"/>
        </w:rPr>
        <w:t>NOVENO</w:t>
      </w:r>
      <w:r w:rsidRPr="00F944EB">
        <w:rPr>
          <w:rFonts w:ascii="Century Gothic" w:hAnsi="Century Gothic" w:cs="Arial"/>
          <w:caps/>
          <w:color w:val="000000"/>
          <w:sz w:val="20"/>
          <w:szCs w:val="20"/>
          <w:lang w:eastAsia="ja-JP"/>
        </w:rPr>
        <w:t xml:space="preserve">.- </w:t>
      </w:r>
      <w:r w:rsidRPr="00F944EB">
        <w:rPr>
          <w:rFonts w:ascii="Century Gothic" w:hAnsi="Century Gothic" w:cs="Arial"/>
          <w:color w:val="000000"/>
          <w:sz w:val="20"/>
          <w:szCs w:val="20"/>
          <w:lang w:eastAsia="ja-JP"/>
        </w:rPr>
        <w:t>Los asuntos en los que el Procurador General de Justicia ejerza la representación jurídica del Estado que se encuentren en trámite a la entrada en vigor del Decreto, deberán remitirse dentro de los 20 días hábiles siguientes, a la Consejería Jurídica o a la dependencia que esta determine.</w:t>
      </w:r>
    </w:p>
    <w:p w:rsidR="00770523" w:rsidRPr="00F944EB" w:rsidRDefault="00770523" w:rsidP="00F3203A">
      <w:pPr>
        <w:spacing w:before="0" w:after="0"/>
        <w:rPr>
          <w:rFonts w:ascii="Century Gothic" w:hAnsi="Century Gothic" w:cs="Arial"/>
          <w:color w:val="000000"/>
          <w:sz w:val="20"/>
          <w:szCs w:val="20"/>
          <w:lang w:eastAsia="ja-JP"/>
        </w:rPr>
      </w:pPr>
    </w:p>
    <w:p w:rsidR="00770523" w:rsidRPr="00F944EB" w:rsidRDefault="00770523" w:rsidP="00770523">
      <w:pPr>
        <w:autoSpaceDE w:val="0"/>
        <w:autoSpaceDN w:val="0"/>
        <w:adjustRightInd w:val="0"/>
        <w:spacing w:after="0"/>
        <w:rPr>
          <w:rFonts w:ascii="Century Gothic" w:hAnsi="Century Gothic"/>
          <w:sz w:val="20"/>
          <w:szCs w:val="20"/>
        </w:rPr>
      </w:pPr>
      <w:r w:rsidRPr="00F944EB">
        <w:rPr>
          <w:rFonts w:ascii="Century Gothic" w:hAnsi="Century Gothic"/>
          <w:b/>
          <w:sz w:val="20"/>
          <w:szCs w:val="20"/>
        </w:rPr>
        <w:t>DÉCIMO.-</w:t>
      </w:r>
      <w:r w:rsidRPr="00F944EB">
        <w:rPr>
          <w:rFonts w:ascii="Century Gothic" w:hAnsi="Century Gothic"/>
          <w:sz w:val="20"/>
          <w:szCs w:val="20"/>
        </w:rPr>
        <w:t xml:space="preserve"> </w:t>
      </w:r>
      <w:r w:rsidRPr="00F944EB">
        <w:rPr>
          <w:rFonts w:ascii="Century Gothic" w:hAnsi="Century Gothic" w:cs="Tahoma"/>
          <w:sz w:val="20"/>
          <w:szCs w:val="20"/>
        </w:rPr>
        <w:t>El Honorable Congreso del Estado Libre y Soberano de Puebla, declara que estas reformas y adición han sido aprobadas en términos de las disposiciones constitucionales aplicables y forman parte de la Constitución Política del Estado Libre y Soberano de Puebla.</w:t>
      </w:r>
    </w:p>
    <w:p w:rsidR="00F3203A" w:rsidRPr="00F944EB" w:rsidRDefault="00F3203A" w:rsidP="00F3203A">
      <w:pPr>
        <w:pStyle w:val="Textoindependiente1"/>
        <w:spacing w:line="270" w:lineRule="exact"/>
        <w:rPr>
          <w:rFonts w:ascii="Century Gothic" w:hAnsi="Century Gothic"/>
        </w:rPr>
      </w:pPr>
    </w:p>
    <w:p w:rsidR="00F3203A" w:rsidRPr="00F944EB" w:rsidRDefault="00F3203A" w:rsidP="00F3203A">
      <w:pPr>
        <w:pStyle w:val="Textoindependiente1"/>
        <w:spacing w:line="270" w:lineRule="exact"/>
        <w:ind w:firstLine="0"/>
        <w:rPr>
          <w:rFonts w:ascii="Century Gothic" w:hAnsi="Century Gothic"/>
          <w:color w:val="auto"/>
        </w:rPr>
      </w:pPr>
      <w:r w:rsidRPr="00F944EB">
        <w:rPr>
          <w:rFonts w:ascii="Century Gothic" w:hAnsi="Century Gothic"/>
          <w:b/>
        </w:rPr>
        <w:t xml:space="preserve">EL GOBERNADOR, </w:t>
      </w:r>
      <w:r w:rsidRPr="00F944EB">
        <w:rPr>
          <w:rFonts w:ascii="Century Gothic" w:hAnsi="Century Gothic"/>
        </w:rPr>
        <w:t xml:space="preserve">hará publicar y cumplir la presente Disposición. Dada en el Palacio del Poder Legislativo en la Cuatro Veces Heroica Puebla de Zaragoza, a los quince días del mes de diciembre de dos mil quince. Diputado Presidente. SERGIO SALOMÓN CÉSPEDES PEREGRINA. Rúbrica. Diputado Vicepresidente. FRANCISCO RODRÍGUEZ ÁLVAREZ. Rúbrica. </w:t>
      </w:r>
      <w:r w:rsidRPr="00F944EB">
        <w:rPr>
          <w:rFonts w:ascii="Century Gothic" w:hAnsi="Century Gothic"/>
          <w:color w:val="auto"/>
        </w:rPr>
        <w:t xml:space="preserve">Diputado Secretario. </w:t>
      </w:r>
      <w:r w:rsidRPr="00F944EB">
        <w:rPr>
          <w:rFonts w:ascii="Century Gothic" w:hAnsi="Century Gothic"/>
        </w:rPr>
        <w:t xml:space="preserve">CUPERTINO ALEJO DOMÍNGUEZ. Rúbrica. </w:t>
      </w:r>
      <w:r w:rsidR="00C64237">
        <w:rPr>
          <w:rFonts w:ascii="Century Gothic" w:hAnsi="Century Gothic"/>
          <w:color w:val="auto"/>
        </w:rPr>
        <w:t>Diputada Secretari</w:t>
      </w:r>
      <w:r w:rsidRPr="00F944EB">
        <w:rPr>
          <w:rFonts w:ascii="Century Gothic" w:hAnsi="Century Gothic"/>
          <w:color w:val="auto"/>
        </w:rPr>
        <w:t xml:space="preserve">a. </w:t>
      </w:r>
      <w:r w:rsidRPr="00F944EB">
        <w:rPr>
          <w:rFonts w:ascii="Century Gothic" w:hAnsi="Century Gothic"/>
        </w:rPr>
        <w:t>MA. EVELIA RODRÍGUEZ GARCÍA</w:t>
      </w:r>
      <w:r w:rsidRPr="00F944EB">
        <w:rPr>
          <w:rFonts w:ascii="Century Gothic" w:hAnsi="Century Gothic"/>
          <w:color w:val="auto"/>
        </w:rPr>
        <w:t>. Rúbrica.</w:t>
      </w:r>
    </w:p>
    <w:p w:rsidR="00F3203A" w:rsidRPr="00F944EB" w:rsidRDefault="00F3203A" w:rsidP="00F3203A">
      <w:pPr>
        <w:pStyle w:val="Textoindependiente1"/>
        <w:spacing w:line="270" w:lineRule="exact"/>
        <w:rPr>
          <w:rFonts w:ascii="Century Gothic" w:hAnsi="Century Gothic"/>
          <w:lang w:val="pt-BR"/>
        </w:rPr>
      </w:pPr>
    </w:p>
    <w:p w:rsidR="00F3203A" w:rsidRPr="00786DC5" w:rsidRDefault="00F3203A" w:rsidP="00F3203A">
      <w:pPr>
        <w:pStyle w:val="Textoindependiente1"/>
        <w:spacing w:line="270" w:lineRule="exact"/>
        <w:ind w:firstLine="0"/>
        <w:rPr>
          <w:rFonts w:ascii="Century Gothic" w:hAnsi="Century Gothic"/>
        </w:rPr>
      </w:pPr>
      <w:r w:rsidRPr="00F944EB">
        <w:rPr>
          <w:rFonts w:ascii="Century Gothic" w:hAnsi="Century Gothic"/>
        </w:rPr>
        <w:t xml:space="preserve">Por lo tanto mando se imprima, publique y circule para sus efectos. Dado en la Sede del Poder Ejecutivo, en la Cuatro Veces Heroica Puebla de Zaragoza, a los dieciséis días del mes de diciembre de dos mil quince. El Gobernador Constitucional del Estado. </w:t>
      </w:r>
      <w:r w:rsidRPr="00F944EB">
        <w:rPr>
          <w:rFonts w:ascii="Century Gothic" w:hAnsi="Century Gothic"/>
          <w:b/>
          <w:bCs/>
        </w:rPr>
        <w:t>C.</w:t>
      </w:r>
      <w:r w:rsidRPr="00F944EB">
        <w:rPr>
          <w:rFonts w:ascii="Century Gothic" w:hAnsi="Century Gothic"/>
        </w:rPr>
        <w:t xml:space="preserve"> </w:t>
      </w:r>
      <w:r w:rsidRPr="00F944EB">
        <w:rPr>
          <w:rFonts w:ascii="Century Gothic" w:hAnsi="Century Gothic"/>
          <w:b/>
          <w:bCs/>
        </w:rPr>
        <w:t xml:space="preserve">RAFAEL MORENO </w:t>
      </w:r>
      <w:r w:rsidRPr="00F944EB">
        <w:rPr>
          <w:rFonts w:ascii="Century Gothic" w:hAnsi="Century Gothic"/>
          <w:b/>
          <w:bCs/>
        </w:rPr>
        <w:lastRenderedPageBreak/>
        <w:t xml:space="preserve">VALLE ROSAS. </w:t>
      </w:r>
      <w:r w:rsidRPr="00F944EB">
        <w:rPr>
          <w:rFonts w:ascii="Century Gothic" w:hAnsi="Century Gothic"/>
        </w:rPr>
        <w:t xml:space="preserve">Rúbrica. El Encargado de Despacho de la Secretaría General de Gobierno. </w:t>
      </w:r>
      <w:r w:rsidRPr="00F944EB">
        <w:rPr>
          <w:rFonts w:ascii="Century Gothic" w:hAnsi="Century Gothic"/>
          <w:b/>
          <w:bCs/>
        </w:rPr>
        <w:t>C.</w:t>
      </w:r>
      <w:r w:rsidRPr="00F944EB">
        <w:rPr>
          <w:rFonts w:ascii="Century Gothic" w:hAnsi="Century Gothic"/>
        </w:rPr>
        <w:t xml:space="preserve"> </w:t>
      </w:r>
      <w:r w:rsidRPr="00F944EB">
        <w:rPr>
          <w:rFonts w:ascii="Century Gothic" w:hAnsi="Century Gothic"/>
          <w:b/>
          <w:bCs/>
        </w:rPr>
        <w:t>JORGE BENITO CRUZ BERMÚDEZ.</w:t>
      </w:r>
      <w:r w:rsidRPr="00F944EB">
        <w:rPr>
          <w:rFonts w:ascii="Century Gothic" w:hAnsi="Century Gothic"/>
        </w:rPr>
        <w:t xml:space="preserve"> Rúbrica. El Procurador General de Justicia. </w:t>
      </w:r>
      <w:r w:rsidRPr="00F944EB">
        <w:rPr>
          <w:rFonts w:ascii="Century Gothic" w:hAnsi="Century Gothic"/>
          <w:b/>
        </w:rPr>
        <w:t>C. VÍCTOR ANTONIO CARRANCÁ BOURGUET</w:t>
      </w:r>
      <w:r w:rsidRPr="00F944EB">
        <w:rPr>
          <w:rFonts w:ascii="Century Gothic" w:hAnsi="Century Gothic"/>
        </w:rPr>
        <w:t>. Rúbrica.</w:t>
      </w:r>
    </w:p>
    <w:p w:rsidR="00770523" w:rsidRPr="00770523" w:rsidRDefault="00770523" w:rsidP="00770523">
      <w:pPr>
        <w:spacing w:after="0"/>
        <w:rPr>
          <w:rFonts w:ascii="Century Gothic" w:hAnsi="Century Gothic"/>
          <w:b/>
          <w:sz w:val="20"/>
          <w:szCs w:val="20"/>
        </w:rPr>
      </w:pPr>
    </w:p>
    <w:p w:rsidR="00092D03" w:rsidRPr="00B13308" w:rsidRDefault="00092D03" w:rsidP="00092D03">
      <w:pPr>
        <w:spacing w:after="0"/>
        <w:jc w:val="center"/>
        <w:rPr>
          <w:rFonts w:ascii="Century Gothic" w:eastAsia="Calibri" w:hAnsi="Century Gothic" w:cs="Arial"/>
          <w:b/>
          <w:sz w:val="20"/>
          <w:szCs w:val="20"/>
          <w:lang w:val="es-MX"/>
        </w:rPr>
      </w:pPr>
      <w:r w:rsidRPr="00B13308">
        <w:rPr>
          <w:rFonts w:ascii="Century Gothic" w:eastAsia="Calibri" w:hAnsi="Century Gothic" w:cs="Arial"/>
          <w:b/>
          <w:sz w:val="20"/>
          <w:szCs w:val="20"/>
          <w:lang w:val="es-MX"/>
        </w:rPr>
        <w:t>T R A N S I T O R I O S</w:t>
      </w:r>
    </w:p>
    <w:p w:rsidR="00092D03" w:rsidRPr="00B13308" w:rsidRDefault="00092D03" w:rsidP="00092D03">
      <w:pPr>
        <w:spacing w:after="0"/>
        <w:rPr>
          <w:rFonts w:ascii="Century Gothic" w:eastAsia="Calibri" w:hAnsi="Century Gothic" w:cs="Arial"/>
          <w:b/>
          <w:bCs/>
          <w:sz w:val="20"/>
          <w:szCs w:val="20"/>
          <w:lang w:val="es-MX"/>
        </w:rPr>
      </w:pPr>
    </w:p>
    <w:p w:rsidR="00092D03" w:rsidRPr="00F944EB" w:rsidRDefault="00092D03" w:rsidP="00092D03">
      <w:pPr>
        <w:spacing w:before="0" w:after="0"/>
        <w:rPr>
          <w:rFonts w:ascii="Century Gothic" w:hAnsi="Century Gothic"/>
          <w:sz w:val="20"/>
          <w:szCs w:val="20"/>
          <w:lang w:val="es-MX" w:eastAsia="es-MX"/>
        </w:rPr>
      </w:pPr>
      <w:r w:rsidRPr="00F944EB">
        <w:rPr>
          <w:rFonts w:ascii="Century Gothic" w:hAnsi="Century Gothic"/>
          <w:sz w:val="20"/>
          <w:szCs w:val="20"/>
          <w:lang w:val="es-MX" w:eastAsia="es-MX"/>
        </w:rPr>
        <w:t xml:space="preserve">(de la Declaratoria </w:t>
      </w:r>
      <w:r>
        <w:rPr>
          <w:rFonts w:ascii="Century Gothic" w:hAnsi="Century Gothic"/>
          <w:sz w:val="20"/>
          <w:szCs w:val="20"/>
          <w:lang w:val="es-MX" w:eastAsia="es-MX"/>
        </w:rPr>
        <w:t>que emite e</w:t>
      </w:r>
      <w:r w:rsidRPr="00F944EB">
        <w:rPr>
          <w:rFonts w:ascii="Century Gothic" w:hAnsi="Century Gothic"/>
          <w:sz w:val="20"/>
          <w:szCs w:val="20"/>
          <w:lang w:val="es-MX" w:eastAsia="es-MX"/>
        </w:rPr>
        <w:t xml:space="preserve">l Honorable Congreso del Estado, por la que </w:t>
      </w:r>
      <w:r>
        <w:rPr>
          <w:rFonts w:ascii="Century Gothic" w:hAnsi="Century Gothic"/>
          <w:sz w:val="20"/>
          <w:szCs w:val="20"/>
          <w:lang w:val="es-MX" w:eastAsia="es-MX"/>
        </w:rPr>
        <w:t>Declara aprobado el Decreto que</w:t>
      </w:r>
      <w:r w:rsidRPr="00F944EB">
        <w:rPr>
          <w:rFonts w:ascii="Century Gothic" w:hAnsi="Century Gothic"/>
          <w:sz w:val="20"/>
          <w:szCs w:val="20"/>
          <w:lang w:val="es-MX" w:eastAsia="es-MX"/>
        </w:rPr>
        <w:t xml:space="preserve"> reforma, adiciona y deroga diversas disposiciones de la Constitución Política del Estado Libre y Soberano de Puebla, en materia </w:t>
      </w:r>
      <w:r>
        <w:rPr>
          <w:rFonts w:ascii="Century Gothic" w:hAnsi="Century Gothic"/>
          <w:sz w:val="20"/>
          <w:szCs w:val="20"/>
          <w:lang w:val="es-MX" w:eastAsia="es-MX"/>
        </w:rPr>
        <w:t>de Combate a la Corrupción,</w:t>
      </w:r>
      <w:r w:rsidRPr="00F944EB">
        <w:rPr>
          <w:rFonts w:ascii="Century Gothic" w:hAnsi="Century Gothic"/>
          <w:sz w:val="20"/>
          <w:szCs w:val="20"/>
          <w:lang w:val="es-MX" w:eastAsia="es-MX"/>
        </w:rPr>
        <w:t xml:space="preserve"> publicado en el Periódico Oficial del Estado de Puebla, el día </w:t>
      </w:r>
      <w:r>
        <w:rPr>
          <w:rFonts w:ascii="Century Gothic" w:hAnsi="Century Gothic"/>
          <w:sz w:val="20"/>
          <w:szCs w:val="20"/>
          <w:lang w:val="es-MX" w:eastAsia="es-MX"/>
        </w:rPr>
        <w:t xml:space="preserve">viernes 4 de noviembre </w:t>
      </w:r>
      <w:r w:rsidRPr="00F944EB">
        <w:rPr>
          <w:rFonts w:ascii="Century Gothic" w:hAnsi="Century Gothic"/>
          <w:sz w:val="20"/>
          <w:szCs w:val="20"/>
          <w:lang w:val="es-MX" w:eastAsia="es-MX"/>
        </w:rPr>
        <w:t>de 201</w:t>
      </w:r>
      <w:r>
        <w:rPr>
          <w:rFonts w:ascii="Century Gothic" w:hAnsi="Century Gothic"/>
          <w:sz w:val="20"/>
          <w:szCs w:val="20"/>
          <w:lang w:val="es-MX" w:eastAsia="es-MX"/>
        </w:rPr>
        <w:t>6, Número 3</w:t>
      </w:r>
      <w:r w:rsidRPr="00F944EB">
        <w:rPr>
          <w:rFonts w:ascii="Century Gothic" w:hAnsi="Century Gothic"/>
          <w:sz w:val="20"/>
          <w:szCs w:val="20"/>
          <w:lang w:val="es-MX" w:eastAsia="es-MX"/>
        </w:rPr>
        <w:t xml:space="preserve">, </w:t>
      </w:r>
      <w:r>
        <w:rPr>
          <w:rFonts w:ascii="Century Gothic" w:hAnsi="Century Gothic"/>
          <w:sz w:val="20"/>
          <w:szCs w:val="20"/>
          <w:lang w:val="es-MX" w:eastAsia="es-MX"/>
        </w:rPr>
        <w:t>Quinta</w:t>
      </w:r>
      <w:r w:rsidRPr="00F944EB">
        <w:rPr>
          <w:rFonts w:ascii="Century Gothic" w:hAnsi="Century Gothic"/>
          <w:sz w:val="20"/>
          <w:szCs w:val="20"/>
          <w:lang w:val="es-MX" w:eastAsia="es-MX"/>
        </w:rPr>
        <w:t xml:space="preserve"> Sección</w:t>
      </w:r>
      <w:r>
        <w:rPr>
          <w:rFonts w:ascii="Century Gothic" w:hAnsi="Century Gothic"/>
          <w:sz w:val="20"/>
          <w:szCs w:val="20"/>
          <w:lang w:val="es-MX" w:eastAsia="es-MX"/>
        </w:rPr>
        <w:t>, Tomo CDXCIX</w:t>
      </w:r>
      <w:r w:rsidRPr="00F944EB">
        <w:rPr>
          <w:rFonts w:ascii="Century Gothic" w:hAnsi="Century Gothic"/>
          <w:sz w:val="20"/>
          <w:szCs w:val="20"/>
          <w:lang w:val="es-MX" w:eastAsia="es-MX"/>
        </w:rPr>
        <w:t>).</w:t>
      </w:r>
    </w:p>
    <w:p w:rsidR="00092D03" w:rsidRPr="00092D03" w:rsidRDefault="00092D03" w:rsidP="00092D03">
      <w:pPr>
        <w:spacing w:after="0"/>
        <w:rPr>
          <w:rFonts w:ascii="Century Gothic" w:eastAsia="Calibri" w:hAnsi="Century Gothic" w:cs="Arial"/>
          <w:b/>
          <w:bCs/>
          <w:sz w:val="20"/>
          <w:szCs w:val="20"/>
          <w:lang w:val="es-MX"/>
        </w:rPr>
      </w:pPr>
    </w:p>
    <w:p w:rsidR="00092D03" w:rsidRPr="00092D03" w:rsidRDefault="00092D03" w:rsidP="00092D03">
      <w:pPr>
        <w:spacing w:after="0"/>
        <w:rPr>
          <w:rFonts w:ascii="Century Gothic" w:eastAsia="Calibri" w:hAnsi="Century Gothic" w:cs="Arial"/>
          <w:sz w:val="20"/>
          <w:szCs w:val="20"/>
        </w:rPr>
      </w:pPr>
      <w:r w:rsidRPr="00092D03">
        <w:rPr>
          <w:rFonts w:ascii="Century Gothic" w:eastAsia="Calibri" w:hAnsi="Century Gothic" w:cs="Arial"/>
          <w:b/>
          <w:sz w:val="20"/>
          <w:szCs w:val="20"/>
        </w:rPr>
        <w:t xml:space="preserve">PRIMERO.- </w:t>
      </w:r>
      <w:r w:rsidRPr="00092D03">
        <w:rPr>
          <w:rFonts w:ascii="Century Gothic" w:eastAsia="Calibri" w:hAnsi="Century Gothic" w:cs="Arial"/>
          <w:sz w:val="20"/>
          <w:szCs w:val="20"/>
        </w:rPr>
        <w:t>El presente Decreto entrará en vigor al día siguiente de su publicación en el Periódico Oficial del Estado, y se derogan todas las disposiciones jurídicas y administrativas que contravengan o se opongan a las adiciones y reformas materia del mismo, sin perjuicio de lo dispuesto en los Artículos Transitorios siguientes.</w:t>
      </w:r>
    </w:p>
    <w:p w:rsidR="00092D03" w:rsidRPr="00092D03" w:rsidRDefault="00092D03" w:rsidP="00092D03">
      <w:pPr>
        <w:spacing w:after="0"/>
        <w:rPr>
          <w:rFonts w:ascii="Century Gothic" w:eastAsia="Calibri" w:hAnsi="Century Gothic" w:cs="Arial"/>
          <w:b/>
          <w:sz w:val="20"/>
          <w:szCs w:val="20"/>
        </w:rPr>
      </w:pPr>
    </w:p>
    <w:p w:rsidR="00092D03" w:rsidRPr="00092D03" w:rsidRDefault="00092D03" w:rsidP="00092D03">
      <w:pPr>
        <w:spacing w:after="0"/>
        <w:rPr>
          <w:rFonts w:ascii="Century Gothic" w:eastAsia="Calibri" w:hAnsi="Century Gothic" w:cs="Arial"/>
          <w:sz w:val="20"/>
          <w:szCs w:val="20"/>
        </w:rPr>
      </w:pPr>
      <w:r w:rsidRPr="00092D03">
        <w:rPr>
          <w:rFonts w:ascii="Century Gothic" w:eastAsia="Calibri" w:hAnsi="Century Gothic" w:cs="Arial"/>
          <w:b/>
          <w:sz w:val="20"/>
          <w:szCs w:val="20"/>
        </w:rPr>
        <w:t xml:space="preserve">SEGUNDO.- </w:t>
      </w:r>
      <w:r w:rsidRPr="00092D03">
        <w:rPr>
          <w:rFonts w:ascii="Century Gothic" w:eastAsia="Calibri" w:hAnsi="Century Gothic" w:cs="Arial"/>
          <w:sz w:val="20"/>
          <w:szCs w:val="20"/>
        </w:rPr>
        <w:t>El Congreso del Estado dentro del plazo previsto en el Transitorio Cuarto del Decreto por el que se reforman, adicionan y derogan diversas disposiciones de la Constitución Política de los Estados Unidos Mexicanos, publicado el veintisiete de mayo de dos mil quince, en el Diario Oficial de la Federación, expedirá las Leyes y aprobará las adecuaciones normativas a que haya lugar, conforme a este Decreto.</w:t>
      </w:r>
    </w:p>
    <w:p w:rsidR="00092D03" w:rsidRDefault="00092D03" w:rsidP="00092D03">
      <w:pPr>
        <w:spacing w:before="0" w:after="0"/>
        <w:rPr>
          <w:rFonts w:ascii="Century Gothic" w:eastAsia="Calibri" w:hAnsi="Century Gothic" w:cs="Arial"/>
          <w:b/>
          <w:sz w:val="20"/>
          <w:szCs w:val="20"/>
        </w:rPr>
      </w:pPr>
    </w:p>
    <w:p w:rsidR="00092D03" w:rsidRPr="00092D03" w:rsidRDefault="00092D03" w:rsidP="00092D03">
      <w:pPr>
        <w:spacing w:after="0"/>
        <w:rPr>
          <w:rFonts w:ascii="Century Gothic" w:eastAsia="Calibri" w:hAnsi="Century Gothic" w:cs="Arial"/>
          <w:sz w:val="20"/>
          <w:szCs w:val="20"/>
        </w:rPr>
      </w:pPr>
      <w:r w:rsidRPr="00092D03">
        <w:rPr>
          <w:rFonts w:ascii="Century Gothic" w:eastAsia="Calibri" w:hAnsi="Century Gothic" w:cs="Arial"/>
          <w:b/>
          <w:sz w:val="20"/>
          <w:szCs w:val="20"/>
        </w:rPr>
        <w:t xml:space="preserve">TERCERO.- </w:t>
      </w:r>
      <w:r w:rsidRPr="00092D03">
        <w:rPr>
          <w:rFonts w:ascii="Century Gothic" w:eastAsia="Calibri" w:hAnsi="Century Gothic" w:cs="Arial"/>
          <w:sz w:val="20"/>
          <w:szCs w:val="20"/>
        </w:rPr>
        <w:t>En lo relativo a la fiscalización y control de recursos públicos, continuará aplicándose la legislación vigente a la entrada en vigor de este Decreto, hasta en tanto, entren en vigor las Leyes y adecuaciones normativas a que se refiere el Artículo Transitorio Segundo del presente Decreto, y sin perjuicio de lo dispuesto en el artículo Tercero Transitorio de la Declaratoria que contiene el Decreto del Honorable Congreso del Estado, por el que se reforman y adicionan diversas disposiciones de la Constitución Política del Estado Libre y Soberano de Puebla, publicado en el Periódico Oficial del Estado, el veintiocho de noviembre de dos mil doce.</w:t>
      </w:r>
    </w:p>
    <w:p w:rsidR="00092D03" w:rsidRPr="00092D03" w:rsidRDefault="00092D03" w:rsidP="00092D03">
      <w:pPr>
        <w:spacing w:before="0" w:after="0"/>
        <w:rPr>
          <w:rFonts w:ascii="Century Gothic" w:eastAsia="Calibri" w:hAnsi="Century Gothic" w:cs="Arial"/>
          <w:sz w:val="20"/>
          <w:szCs w:val="20"/>
        </w:rPr>
      </w:pPr>
    </w:p>
    <w:p w:rsidR="00092D03" w:rsidRPr="00092D03" w:rsidRDefault="00092D03" w:rsidP="00092D03">
      <w:pPr>
        <w:spacing w:after="0"/>
        <w:rPr>
          <w:rFonts w:ascii="Century Gothic" w:eastAsia="Calibri" w:hAnsi="Century Gothic" w:cs="Arial"/>
          <w:sz w:val="20"/>
          <w:szCs w:val="20"/>
        </w:rPr>
      </w:pPr>
      <w:r w:rsidRPr="00092D03">
        <w:rPr>
          <w:rFonts w:ascii="Century Gothic" w:eastAsia="Calibri" w:hAnsi="Century Gothic" w:cs="Arial"/>
          <w:sz w:val="20"/>
          <w:szCs w:val="20"/>
        </w:rPr>
        <w:t>En materia de responsabilidades de servidores públicos del Estado y sus municipios, continuará aplicándose la legislación vigente a la entrada en vigor de este Decreto, hasta en tanto, entre en vigor la legislación aplicable en el Estado de Puebla.</w:t>
      </w:r>
    </w:p>
    <w:p w:rsidR="00092D03" w:rsidRPr="00092D03" w:rsidRDefault="00092D03" w:rsidP="00092D03">
      <w:pPr>
        <w:spacing w:before="0" w:after="0"/>
        <w:rPr>
          <w:rFonts w:ascii="Century Gothic" w:eastAsia="Calibri" w:hAnsi="Century Gothic" w:cs="Arial"/>
          <w:b/>
          <w:sz w:val="20"/>
          <w:szCs w:val="20"/>
        </w:rPr>
      </w:pPr>
    </w:p>
    <w:p w:rsidR="00092D03" w:rsidRDefault="00092D03" w:rsidP="00092D03">
      <w:pPr>
        <w:spacing w:after="0"/>
        <w:rPr>
          <w:rFonts w:ascii="Century Gothic" w:eastAsia="Calibri" w:hAnsi="Century Gothic" w:cs="Arial"/>
          <w:sz w:val="20"/>
          <w:szCs w:val="20"/>
        </w:rPr>
      </w:pPr>
      <w:r w:rsidRPr="00092D03">
        <w:rPr>
          <w:rFonts w:ascii="Century Gothic" w:eastAsia="Calibri" w:hAnsi="Century Gothic" w:cs="Arial"/>
          <w:b/>
          <w:sz w:val="20"/>
          <w:szCs w:val="20"/>
        </w:rPr>
        <w:t xml:space="preserve">CUARTO.- </w:t>
      </w:r>
      <w:r w:rsidRPr="00092D03">
        <w:rPr>
          <w:rFonts w:ascii="Century Gothic" w:eastAsia="Calibri" w:hAnsi="Century Gothic" w:cs="Arial"/>
          <w:sz w:val="20"/>
          <w:szCs w:val="20"/>
        </w:rPr>
        <w:t>Los procedimientos legales, administrativos y demás asuntos que se encuentren en trámite a la entrada en vigor del presente Decreto y de las Leyes y adecuaciones normativas referidas en el Artículo Transitorio Segundo, continuarán sustanciándose hasta su total conclusión y se resolverán conforme a las disposiciones vigentes al momento de su inicio, disposiciones que también serán aplicables, para los asuntos que deriven o sean consecuencia de los mismos.</w:t>
      </w:r>
    </w:p>
    <w:p w:rsidR="00092D03" w:rsidRPr="00092D03" w:rsidRDefault="00092D03" w:rsidP="00092D03">
      <w:pPr>
        <w:spacing w:before="0" w:after="0"/>
        <w:rPr>
          <w:rFonts w:ascii="Century Gothic" w:eastAsia="Calibri" w:hAnsi="Century Gothic" w:cs="Arial"/>
          <w:sz w:val="20"/>
          <w:szCs w:val="20"/>
        </w:rPr>
      </w:pPr>
    </w:p>
    <w:p w:rsidR="00092D03" w:rsidRDefault="00092D03" w:rsidP="00092D03">
      <w:pPr>
        <w:spacing w:before="0" w:after="0"/>
        <w:rPr>
          <w:rFonts w:ascii="Century Gothic" w:eastAsia="Calibri" w:hAnsi="Century Gothic" w:cs="Arial"/>
          <w:sz w:val="20"/>
          <w:szCs w:val="20"/>
        </w:rPr>
      </w:pPr>
      <w:r w:rsidRPr="00092D03">
        <w:rPr>
          <w:rFonts w:ascii="Century Gothic" w:eastAsia="Calibri" w:hAnsi="Century Gothic" w:cs="Arial"/>
          <w:b/>
          <w:sz w:val="20"/>
          <w:szCs w:val="20"/>
        </w:rPr>
        <w:t xml:space="preserve">QUINTO.- </w:t>
      </w:r>
      <w:r w:rsidRPr="00092D03">
        <w:rPr>
          <w:rFonts w:ascii="Century Gothic" w:eastAsia="Calibri" w:hAnsi="Century Gothic" w:cs="Arial"/>
          <w:sz w:val="20"/>
          <w:szCs w:val="20"/>
        </w:rPr>
        <w:t xml:space="preserve">El titular de la Secretaría encargada del control interno del Poder Ejecutivo del Estado, así como los titulares de los órganos internos de control estatales, municipales y de los organismos constitucionalmente autónomos, que se encuentren en funciones a la entrada en </w:t>
      </w:r>
      <w:r w:rsidRPr="00092D03">
        <w:rPr>
          <w:rFonts w:ascii="Century Gothic" w:eastAsia="Calibri" w:hAnsi="Century Gothic" w:cs="Arial"/>
          <w:sz w:val="20"/>
          <w:szCs w:val="20"/>
        </w:rPr>
        <w:lastRenderedPageBreak/>
        <w:t>vigor del presente Decreto, continuarán en su encargo en los términos en que fueron nombrados.</w:t>
      </w:r>
    </w:p>
    <w:p w:rsidR="00092D03" w:rsidRPr="00092D03" w:rsidRDefault="00092D03" w:rsidP="00092D03">
      <w:pPr>
        <w:spacing w:before="0" w:after="0"/>
        <w:rPr>
          <w:rFonts w:ascii="Century Gothic" w:eastAsia="Calibri" w:hAnsi="Century Gothic" w:cs="Arial"/>
          <w:sz w:val="20"/>
          <w:szCs w:val="20"/>
        </w:rPr>
      </w:pPr>
    </w:p>
    <w:p w:rsidR="00092D03" w:rsidRDefault="00092D03" w:rsidP="00092D03">
      <w:pPr>
        <w:spacing w:after="0"/>
        <w:rPr>
          <w:rFonts w:ascii="Century Gothic" w:eastAsia="Calibri" w:hAnsi="Century Gothic" w:cs="Arial"/>
          <w:sz w:val="20"/>
          <w:szCs w:val="20"/>
        </w:rPr>
      </w:pPr>
      <w:r w:rsidRPr="00092D03">
        <w:rPr>
          <w:rFonts w:ascii="Century Gothic" w:eastAsia="Calibri" w:hAnsi="Century Gothic" w:cs="Arial"/>
          <w:b/>
          <w:sz w:val="20"/>
          <w:szCs w:val="20"/>
        </w:rPr>
        <w:t xml:space="preserve">SEXTO.- </w:t>
      </w:r>
      <w:r w:rsidRPr="00092D03">
        <w:rPr>
          <w:rFonts w:ascii="Century Gothic" w:eastAsia="Calibri" w:hAnsi="Century Gothic" w:cs="Arial"/>
          <w:sz w:val="20"/>
          <w:szCs w:val="20"/>
        </w:rPr>
        <w:t>Para la adecuada implementación de las reformas y adiciones a que se refiere el presente Decreto, deberán considerarse las previsiones de recursos humanos, materiales y financieros a que haya lugar.</w:t>
      </w:r>
    </w:p>
    <w:p w:rsidR="00092D03" w:rsidRPr="00092D03" w:rsidRDefault="00092D03" w:rsidP="00092D03">
      <w:pPr>
        <w:spacing w:before="0" w:after="0"/>
        <w:rPr>
          <w:rFonts w:ascii="Century Gothic" w:eastAsia="Calibri" w:hAnsi="Century Gothic" w:cs="Arial"/>
          <w:sz w:val="20"/>
          <w:szCs w:val="20"/>
        </w:rPr>
      </w:pPr>
    </w:p>
    <w:p w:rsidR="00092D03" w:rsidRPr="00092D03" w:rsidRDefault="00092D03" w:rsidP="00092D03">
      <w:pPr>
        <w:spacing w:after="0"/>
        <w:rPr>
          <w:rFonts w:ascii="Century Gothic" w:eastAsia="Calibri" w:hAnsi="Century Gothic" w:cs="Arial"/>
          <w:sz w:val="20"/>
          <w:szCs w:val="20"/>
        </w:rPr>
      </w:pPr>
      <w:r w:rsidRPr="00092D03">
        <w:rPr>
          <w:rFonts w:ascii="Century Gothic" w:eastAsia="Calibri" w:hAnsi="Century Gothic" w:cs="Arial"/>
          <w:b/>
          <w:sz w:val="20"/>
          <w:szCs w:val="20"/>
        </w:rPr>
        <w:t xml:space="preserve">SÉPTIMO.- </w:t>
      </w:r>
      <w:r w:rsidRPr="00092D03">
        <w:rPr>
          <w:rFonts w:ascii="Century Gothic" w:hAnsi="Century Gothic" w:cs="Arial"/>
          <w:sz w:val="20"/>
          <w:szCs w:val="20"/>
        </w:rPr>
        <w:t>Por única ocasión, los Magistrados del Tribunal de Justicia Administrativa que se nombren y ratifiquen durarán en su encargo, respectivamente, el primero de los nombrados once años, el segundo trece años y el tercero quince años.</w:t>
      </w:r>
    </w:p>
    <w:p w:rsidR="00092D03" w:rsidRDefault="00092D03" w:rsidP="00092D03">
      <w:pPr>
        <w:spacing w:after="0"/>
        <w:rPr>
          <w:rFonts w:ascii="Century Gothic" w:hAnsi="Century Gothic" w:cs="Arial"/>
          <w:b/>
          <w:sz w:val="20"/>
          <w:szCs w:val="20"/>
        </w:rPr>
      </w:pPr>
    </w:p>
    <w:p w:rsidR="00092D03" w:rsidRPr="00092D03" w:rsidRDefault="00092D03" w:rsidP="00092D03">
      <w:pPr>
        <w:spacing w:before="0" w:after="0"/>
        <w:rPr>
          <w:rFonts w:ascii="Century Gothic" w:hAnsi="Century Gothic" w:cs="Arial"/>
          <w:sz w:val="20"/>
          <w:szCs w:val="20"/>
        </w:rPr>
      </w:pPr>
      <w:r w:rsidRPr="00092D03">
        <w:rPr>
          <w:rFonts w:ascii="Century Gothic" w:hAnsi="Century Gothic" w:cs="Arial"/>
          <w:b/>
          <w:sz w:val="20"/>
          <w:szCs w:val="20"/>
        </w:rPr>
        <w:t xml:space="preserve">OCTAVO.- </w:t>
      </w:r>
      <w:r w:rsidRPr="00092D03">
        <w:rPr>
          <w:rFonts w:ascii="Century Gothic" w:hAnsi="Century Gothic" w:cs="Tahoma"/>
          <w:sz w:val="20"/>
          <w:szCs w:val="20"/>
        </w:rPr>
        <w:t>El Honorable Congreso del Estado Libre y Soberano de Puebla, declara que estas reformas, adiciones y derogaciones han sido aprobadas en términos de las disposiciones constitucionales aplicables y forman parte de la Constitución Política del Estado Libre y Soberano de Puebla.</w:t>
      </w:r>
    </w:p>
    <w:p w:rsidR="00092D03" w:rsidRPr="00092D03" w:rsidRDefault="00092D03" w:rsidP="00092D03">
      <w:pPr>
        <w:autoSpaceDE w:val="0"/>
        <w:autoSpaceDN w:val="0"/>
        <w:adjustRightInd w:val="0"/>
        <w:spacing w:after="0"/>
        <w:rPr>
          <w:rFonts w:ascii="Century Gothic" w:hAnsi="Century Gothic"/>
          <w:sz w:val="20"/>
          <w:szCs w:val="20"/>
        </w:rPr>
      </w:pPr>
    </w:p>
    <w:p w:rsidR="00092D03" w:rsidRPr="00F944EB" w:rsidRDefault="00092D03" w:rsidP="00092D03">
      <w:pPr>
        <w:pStyle w:val="Textoindependiente1"/>
        <w:spacing w:line="270" w:lineRule="exact"/>
        <w:ind w:firstLine="0"/>
        <w:rPr>
          <w:rFonts w:ascii="Century Gothic" w:hAnsi="Century Gothic"/>
          <w:color w:val="auto"/>
        </w:rPr>
      </w:pPr>
      <w:r w:rsidRPr="00F944EB">
        <w:rPr>
          <w:rFonts w:ascii="Century Gothic" w:hAnsi="Century Gothic"/>
          <w:b/>
        </w:rPr>
        <w:t xml:space="preserve">EL GOBERNADOR, </w:t>
      </w:r>
      <w:r w:rsidRPr="00F944EB">
        <w:rPr>
          <w:rFonts w:ascii="Century Gothic" w:hAnsi="Century Gothic"/>
        </w:rPr>
        <w:t xml:space="preserve">hará publicar y cumplir la presente Disposición. Dada en el Palacio del Poder Legislativo en la Cuatro Veces Heroica Puebla de Zaragoza, a los </w:t>
      </w:r>
      <w:r>
        <w:rPr>
          <w:rFonts w:ascii="Century Gothic" w:hAnsi="Century Gothic"/>
        </w:rPr>
        <w:t>tres</w:t>
      </w:r>
      <w:r w:rsidRPr="00F944EB">
        <w:rPr>
          <w:rFonts w:ascii="Century Gothic" w:hAnsi="Century Gothic"/>
        </w:rPr>
        <w:t xml:space="preserve"> días del mes de </w:t>
      </w:r>
      <w:r>
        <w:rPr>
          <w:rFonts w:ascii="Century Gothic" w:hAnsi="Century Gothic"/>
        </w:rPr>
        <w:t>noviembre de dos mil dieciséis. Diputada Presidenta</w:t>
      </w:r>
      <w:r w:rsidRPr="00F944EB">
        <w:rPr>
          <w:rFonts w:ascii="Century Gothic" w:hAnsi="Century Gothic"/>
        </w:rPr>
        <w:t xml:space="preserve">. </w:t>
      </w:r>
      <w:r>
        <w:rPr>
          <w:rFonts w:ascii="Century Gothic" w:hAnsi="Century Gothic"/>
        </w:rPr>
        <w:t>SILVIA GUILLERMINA TANÚS OSORIO</w:t>
      </w:r>
      <w:r w:rsidRPr="00F944EB">
        <w:rPr>
          <w:rFonts w:ascii="Century Gothic" w:hAnsi="Century Gothic"/>
        </w:rPr>
        <w:t>. Rúb</w:t>
      </w:r>
      <w:r w:rsidR="00C64237">
        <w:rPr>
          <w:rFonts w:ascii="Century Gothic" w:hAnsi="Century Gothic"/>
        </w:rPr>
        <w:t>rica. Diputado Vicepresidente. PABLO</w:t>
      </w:r>
      <w:r w:rsidRPr="00F944EB">
        <w:rPr>
          <w:rFonts w:ascii="Century Gothic" w:hAnsi="Century Gothic"/>
        </w:rPr>
        <w:t xml:space="preserve"> RODRÍGUEZ </w:t>
      </w:r>
      <w:r w:rsidR="00C64237">
        <w:rPr>
          <w:rFonts w:ascii="Century Gothic" w:hAnsi="Century Gothic"/>
        </w:rPr>
        <w:t>REGORDOSA</w:t>
      </w:r>
      <w:r w:rsidRPr="00F944EB">
        <w:rPr>
          <w:rFonts w:ascii="Century Gothic" w:hAnsi="Century Gothic"/>
        </w:rPr>
        <w:t xml:space="preserve">. Rúbrica. </w:t>
      </w:r>
      <w:r w:rsidRPr="00F944EB">
        <w:rPr>
          <w:rFonts w:ascii="Century Gothic" w:hAnsi="Century Gothic"/>
          <w:color w:val="auto"/>
        </w:rPr>
        <w:t xml:space="preserve">Diputado Secretario. </w:t>
      </w:r>
      <w:r w:rsidR="00C64237">
        <w:rPr>
          <w:rFonts w:ascii="Century Gothic" w:hAnsi="Century Gothic"/>
        </w:rPr>
        <w:t>CARLOS DANIEL HERNÁNDEZ OLIVARES</w:t>
      </w:r>
      <w:r w:rsidRPr="00F944EB">
        <w:rPr>
          <w:rFonts w:ascii="Century Gothic" w:hAnsi="Century Gothic"/>
        </w:rPr>
        <w:t xml:space="preserve">. Rúbrica. </w:t>
      </w:r>
      <w:r w:rsidR="00C64237">
        <w:rPr>
          <w:rFonts w:ascii="Century Gothic" w:hAnsi="Century Gothic"/>
          <w:color w:val="auto"/>
        </w:rPr>
        <w:t>Diputado Secretario</w:t>
      </w:r>
      <w:r w:rsidRPr="00F944EB">
        <w:rPr>
          <w:rFonts w:ascii="Century Gothic" w:hAnsi="Century Gothic"/>
          <w:color w:val="auto"/>
        </w:rPr>
        <w:t xml:space="preserve">. </w:t>
      </w:r>
      <w:r w:rsidR="00C64237">
        <w:rPr>
          <w:rFonts w:ascii="Century Gothic" w:hAnsi="Century Gothic"/>
        </w:rPr>
        <w:t>CIRILO SALAS HERNÁNDEZ.</w:t>
      </w:r>
      <w:r w:rsidRPr="00F944EB">
        <w:rPr>
          <w:rFonts w:ascii="Century Gothic" w:hAnsi="Century Gothic"/>
          <w:color w:val="auto"/>
        </w:rPr>
        <w:t xml:space="preserve"> Rúbrica.</w:t>
      </w:r>
    </w:p>
    <w:p w:rsidR="00092D03" w:rsidRPr="00F944EB" w:rsidRDefault="00092D03" w:rsidP="00092D03">
      <w:pPr>
        <w:pStyle w:val="Textoindependiente1"/>
        <w:spacing w:line="270" w:lineRule="exact"/>
        <w:rPr>
          <w:rFonts w:ascii="Century Gothic" w:hAnsi="Century Gothic"/>
          <w:lang w:val="pt-BR"/>
        </w:rPr>
      </w:pPr>
    </w:p>
    <w:p w:rsidR="00092D03" w:rsidRPr="00786DC5" w:rsidRDefault="00092D03" w:rsidP="00092D03">
      <w:pPr>
        <w:pStyle w:val="Textoindependiente1"/>
        <w:spacing w:line="270" w:lineRule="exact"/>
        <w:ind w:firstLine="0"/>
        <w:rPr>
          <w:rFonts w:ascii="Century Gothic" w:hAnsi="Century Gothic"/>
        </w:rPr>
      </w:pPr>
      <w:r w:rsidRPr="00F944EB">
        <w:rPr>
          <w:rFonts w:ascii="Century Gothic" w:hAnsi="Century Gothic"/>
        </w:rPr>
        <w:t xml:space="preserve">Por lo tanto mando se imprima, publique y circule para sus efectos. Dado en la Sede del Poder Ejecutivo, en la Cuatro Veces Heroica Puebla de Zaragoza, a los </w:t>
      </w:r>
      <w:r w:rsidR="00C64237">
        <w:rPr>
          <w:rFonts w:ascii="Century Gothic" w:hAnsi="Century Gothic"/>
        </w:rPr>
        <w:t>cuatro</w:t>
      </w:r>
      <w:r w:rsidRPr="00F944EB">
        <w:rPr>
          <w:rFonts w:ascii="Century Gothic" w:hAnsi="Century Gothic"/>
        </w:rPr>
        <w:t xml:space="preserve"> días del mes de </w:t>
      </w:r>
      <w:r w:rsidR="00C64237">
        <w:rPr>
          <w:rFonts w:ascii="Century Gothic" w:hAnsi="Century Gothic"/>
        </w:rPr>
        <w:t>noviembre de dos mil dieciséis</w:t>
      </w:r>
      <w:r w:rsidRPr="00F944EB">
        <w:rPr>
          <w:rFonts w:ascii="Century Gothic" w:hAnsi="Century Gothic"/>
        </w:rPr>
        <w:t xml:space="preserve">. El Gobernador Constitucional del Estado. </w:t>
      </w:r>
      <w:r w:rsidRPr="00F944EB">
        <w:rPr>
          <w:rFonts w:ascii="Century Gothic" w:hAnsi="Century Gothic"/>
          <w:b/>
          <w:bCs/>
        </w:rPr>
        <w:t>C.</w:t>
      </w:r>
      <w:r w:rsidRPr="00F944EB">
        <w:rPr>
          <w:rFonts w:ascii="Century Gothic" w:hAnsi="Century Gothic"/>
        </w:rPr>
        <w:t xml:space="preserve"> </w:t>
      </w:r>
      <w:r w:rsidRPr="00F944EB">
        <w:rPr>
          <w:rFonts w:ascii="Century Gothic" w:hAnsi="Century Gothic"/>
          <w:b/>
          <w:bCs/>
        </w:rPr>
        <w:t xml:space="preserve">RAFAEL MORENO VALLE ROSAS. </w:t>
      </w:r>
      <w:r w:rsidRPr="00F944EB">
        <w:rPr>
          <w:rFonts w:ascii="Century Gothic" w:hAnsi="Century Gothic"/>
        </w:rPr>
        <w:t xml:space="preserve">Rúbrica. </w:t>
      </w:r>
      <w:r w:rsidR="00C64237">
        <w:rPr>
          <w:rFonts w:ascii="Century Gothic" w:hAnsi="Century Gothic"/>
        </w:rPr>
        <w:t>El Secretario</w:t>
      </w:r>
      <w:r w:rsidRPr="00F944EB">
        <w:rPr>
          <w:rFonts w:ascii="Century Gothic" w:hAnsi="Century Gothic"/>
        </w:rPr>
        <w:t xml:space="preserve"> General de Gobierno. </w:t>
      </w:r>
      <w:r w:rsidRPr="00F944EB">
        <w:rPr>
          <w:rFonts w:ascii="Century Gothic" w:hAnsi="Century Gothic"/>
          <w:b/>
          <w:bCs/>
        </w:rPr>
        <w:t>C.</w:t>
      </w:r>
      <w:r w:rsidRPr="00F944EB">
        <w:rPr>
          <w:rFonts w:ascii="Century Gothic" w:hAnsi="Century Gothic"/>
        </w:rPr>
        <w:t xml:space="preserve"> </w:t>
      </w:r>
      <w:r w:rsidR="00C64237">
        <w:rPr>
          <w:rFonts w:ascii="Century Gothic" w:hAnsi="Century Gothic"/>
          <w:b/>
          <w:bCs/>
        </w:rPr>
        <w:t>DIÓDORO HUMBERTO CARASCO ALTAMIRANO.</w:t>
      </w:r>
      <w:r w:rsidR="00C64237">
        <w:rPr>
          <w:rFonts w:ascii="Century Gothic" w:hAnsi="Century Gothic"/>
        </w:rPr>
        <w:t xml:space="preserve"> Rúbrica. El Fiscal</w:t>
      </w:r>
      <w:r w:rsidRPr="00F944EB">
        <w:rPr>
          <w:rFonts w:ascii="Century Gothic" w:hAnsi="Century Gothic"/>
        </w:rPr>
        <w:t xml:space="preserve"> General de</w:t>
      </w:r>
      <w:r w:rsidR="00C64237">
        <w:rPr>
          <w:rFonts w:ascii="Century Gothic" w:hAnsi="Century Gothic"/>
        </w:rPr>
        <w:t>l</w:t>
      </w:r>
      <w:r w:rsidRPr="00F944EB">
        <w:rPr>
          <w:rFonts w:ascii="Century Gothic" w:hAnsi="Century Gothic"/>
        </w:rPr>
        <w:t xml:space="preserve"> </w:t>
      </w:r>
      <w:r w:rsidR="00C64237">
        <w:rPr>
          <w:rFonts w:ascii="Century Gothic" w:hAnsi="Century Gothic"/>
        </w:rPr>
        <w:t>Estado</w:t>
      </w:r>
      <w:r w:rsidRPr="00F944EB">
        <w:rPr>
          <w:rFonts w:ascii="Century Gothic" w:hAnsi="Century Gothic"/>
        </w:rPr>
        <w:t xml:space="preserve">. </w:t>
      </w:r>
      <w:r w:rsidRPr="00F944EB">
        <w:rPr>
          <w:rFonts w:ascii="Century Gothic" w:hAnsi="Century Gothic"/>
          <w:b/>
        </w:rPr>
        <w:t>C. VÍCTOR ANTONIO CARRANCÁ BOURGUET</w:t>
      </w:r>
      <w:r w:rsidRPr="00F944EB">
        <w:rPr>
          <w:rFonts w:ascii="Century Gothic" w:hAnsi="Century Gothic"/>
        </w:rPr>
        <w:t>. Rúbrica.</w:t>
      </w:r>
    </w:p>
    <w:p w:rsidR="00770523" w:rsidRDefault="00770523" w:rsidP="00092D03">
      <w:pPr>
        <w:spacing w:after="0"/>
        <w:rPr>
          <w:rFonts w:ascii="Century Gothic" w:hAnsi="Century Gothic"/>
          <w:b/>
          <w:sz w:val="20"/>
          <w:szCs w:val="20"/>
        </w:rPr>
      </w:pPr>
    </w:p>
    <w:p w:rsidR="00D76F09" w:rsidRPr="00B0709A" w:rsidRDefault="00D76F09" w:rsidP="00B0709A">
      <w:pPr>
        <w:pStyle w:val="Ttulos"/>
        <w:rPr>
          <w:rFonts w:ascii="Century Gothic" w:hAnsi="Century Gothic"/>
          <w:sz w:val="20"/>
        </w:rPr>
      </w:pPr>
      <w:r w:rsidRPr="00B0709A">
        <w:rPr>
          <w:rFonts w:ascii="Century Gothic" w:hAnsi="Century Gothic"/>
          <w:sz w:val="20"/>
        </w:rPr>
        <w:t>GOBIERNO DEL ESTADO</w:t>
      </w:r>
    </w:p>
    <w:p w:rsidR="00D76F09" w:rsidRPr="00B0709A" w:rsidRDefault="00D76F09" w:rsidP="00B0709A">
      <w:pPr>
        <w:pStyle w:val="Ttulos"/>
        <w:rPr>
          <w:rFonts w:ascii="Century Gothic" w:hAnsi="Century Gothic"/>
          <w:sz w:val="20"/>
        </w:rPr>
      </w:pPr>
      <w:r w:rsidRPr="00B0709A">
        <w:rPr>
          <w:rFonts w:ascii="Century Gothic" w:hAnsi="Century Gothic"/>
          <w:sz w:val="20"/>
        </w:rPr>
        <w:t>PODER LEGISLATIVO</w:t>
      </w:r>
    </w:p>
    <w:p w:rsidR="00D76F09" w:rsidRPr="00B0709A" w:rsidRDefault="00D76F09" w:rsidP="00B0709A">
      <w:pPr>
        <w:pStyle w:val="Textoindependiente5"/>
        <w:ind w:firstLine="284"/>
        <w:rPr>
          <w:rFonts w:ascii="Century Gothic" w:hAnsi="Century Gothic"/>
        </w:rPr>
      </w:pPr>
    </w:p>
    <w:p w:rsidR="00D76F09" w:rsidRPr="00B0709A" w:rsidRDefault="00D76F09" w:rsidP="00B0709A">
      <w:pPr>
        <w:pStyle w:val="Textoindependiente5"/>
        <w:ind w:firstLine="284"/>
        <w:rPr>
          <w:rFonts w:ascii="Century Gothic" w:hAnsi="Century Gothic"/>
        </w:rPr>
      </w:pPr>
      <w:r w:rsidRPr="00B0709A">
        <w:rPr>
          <w:rFonts w:ascii="Century Gothic" w:hAnsi="Century Gothic"/>
          <w:b/>
        </w:rPr>
        <w:t>NOTA Aclaratoria</w:t>
      </w:r>
      <w:r w:rsidR="002D6842" w:rsidRPr="00B0709A">
        <w:rPr>
          <w:rFonts w:ascii="Century Gothic" w:hAnsi="Century Gothic"/>
          <w:b/>
        </w:rPr>
        <w:t xml:space="preserve"> </w:t>
      </w:r>
      <w:r w:rsidR="002D6842" w:rsidRPr="00B0709A">
        <w:rPr>
          <w:rFonts w:ascii="Century Gothic" w:hAnsi="Century Gothic"/>
        </w:rPr>
        <w:t>publicada en el Periódico Oficial del Estado el Jueves 10 de noviembre de 2016, número 7, Cuarta Sección, Tomo CDXCIX,</w:t>
      </w:r>
      <w:r w:rsidRPr="00B0709A">
        <w:rPr>
          <w:rFonts w:ascii="Century Gothic" w:hAnsi="Century Gothic"/>
        </w:rPr>
        <w:t xml:space="preserve"> que emite el Secretario General del Congreso del Estado, a</w:t>
      </w:r>
      <w:r w:rsidRPr="00B0709A">
        <w:rPr>
          <w:rFonts w:ascii="Century Gothic" w:hAnsi="Century Gothic"/>
          <w:lang w:eastAsia="es-MX"/>
        </w:rPr>
        <w:t xml:space="preserve"> la Declaratoria que emite el Honorable Congreso del Estado, por la que Declara aprobado el Decreto que reforma, adiciona y deroga diversas disposiciones de la Constitución Política del Estado Libre y Soberano de Puebla, en materia de Combate a la Corrupción, publicada en el Periódico Oficial del Estado de Puebla, el día viernes 4 de noviembre de 2016, Número 3, Quinta Sección, Tomo CDXCIX en los siguientes t</w:t>
      </w:r>
      <w:r w:rsidR="00906DB1" w:rsidRPr="00B0709A">
        <w:rPr>
          <w:rFonts w:ascii="Century Gothic" w:hAnsi="Century Gothic"/>
          <w:lang w:eastAsia="es-MX"/>
        </w:rPr>
        <w:t>érminos:</w:t>
      </w:r>
    </w:p>
    <w:p w:rsidR="00D76F09" w:rsidRPr="00B0709A" w:rsidRDefault="00D76F09" w:rsidP="00B0709A">
      <w:pPr>
        <w:spacing w:after="0"/>
        <w:rPr>
          <w:rFonts w:ascii="Century Gothic" w:hAnsi="Century Gothic"/>
          <w:b/>
          <w:sz w:val="20"/>
          <w:szCs w:val="20"/>
          <w:lang w:val="es-MX"/>
        </w:rPr>
      </w:pPr>
    </w:p>
    <w:p w:rsidR="00B0709A" w:rsidRPr="00B0709A" w:rsidRDefault="00B0709A" w:rsidP="00B0709A">
      <w:pPr>
        <w:pStyle w:val="Textoindependiente1"/>
        <w:ind w:firstLine="284"/>
        <w:rPr>
          <w:rFonts w:ascii="Century Gothic" w:hAnsi="Century Gothic"/>
          <w:b/>
        </w:rPr>
      </w:pPr>
      <w:r w:rsidRPr="00B0709A">
        <w:rPr>
          <w:rFonts w:ascii="Century Gothic" w:hAnsi="Century Gothic"/>
          <w:b/>
        </w:rPr>
        <w:t>En la página 8, renglón 21 dice:</w:t>
      </w:r>
    </w:p>
    <w:p w:rsidR="00B0709A" w:rsidRPr="00B0709A" w:rsidRDefault="00B0709A" w:rsidP="00B0709A">
      <w:pPr>
        <w:pStyle w:val="Textoindependiente1"/>
        <w:ind w:firstLine="284"/>
        <w:rPr>
          <w:rFonts w:ascii="Century Gothic" w:hAnsi="Century Gothic"/>
        </w:rPr>
      </w:pPr>
    </w:p>
    <w:p w:rsidR="00B0709A" w:rsidRPr="00B0709A" w:rsidRDefault="00B0709A" w:rsidP="00B0709A">
      <w:pPr>
        <w:pStyle w:val="Textoindependiente1"/>
        <w:ind w:firstLine="284"/>
        <w:rPr>
          <w:rFonts w:ascii="Century Gothic" w:hAnsi="Century Gothic"/>
        </w:rPr>
      </w:pPr>
      <w:r w:rsidRPr="00B0709A">
        <w:rPr>
          <w:rFonts w:ascii="Century Gothic" w:hAnsi="Century Gothic"/>
        </w:rPr>
        <w:t>… 57 fracción, 63 fracción II, 64, 67, 140</w:t>
      </w:r>
    </w:p>
    <w:p w:rsidR="00B0709A" w:rsidRPr="00B0709A" w:rsidRDefault="00B0709A" w:rsidP="00B0709A">
      <w:pPr>
        <w:pStyle w:val="Textoindependiente1"/>
        <w:ind w:firstLine="284"/>
        <w:rPr>
          <w:rFonts w:ascii="Century Gothic" w:hAnsi="Century Gothic"/>
        </w:rPr>
      </w:pPr>
    </w:p>
    <w:p w:rsidR="00B0709A" w:rsidRPr="00B0709A" w:rsidRDefault="00B0709A" w:rsidP="00B0709A">
      <w:pPr>
        <w:pStyle w:val="Textoindependiente1"/>
        <w:ind w:firstLine="284"/>
        <w:rPr>
          <w:rFonts w:ascii="Century Gothic" w:hAnsi="Century Gothic"/>
          <w:b/>
        </w:rPr>
      </w:pPr>
      <w:r w:rsidRPr="00B0709A">
        <w:rPr>
          <w:rFonts w:ascii="Century Gothic" w:hAnsi="Century Gothic"/>
          <w:b/>
        </w:rPr>
        <w:t>Debe decir:</w:t>
      </w:r>
    </w:p>
    <w:p w:rsidR="00B0709A" w:rsidRPr="00B0709A" w:rsidRDefault="00B0709A" w:rsidP="00B0709A">
      <w:pPr>
        <w:pStyle w:val="Textoindependiente1"/>
        <w:ind w:firstLine="284"/>
        <w:rPr>
          <w:rFonts w:ascii="Century Gothic" w:hAnsi="Century Gothic"/>
        </w:rPr>
      </w:pPr>
    </w:p>
    <w:p w:rsidR="00B0709A" w:rsidRPr="00B0709A" w:rsidRDefault="00B0709A" w:rsidP="00B0709A">
      <w:pPr>
        <w:pStyle w:val="Textoindependiente1"/>
        <w:ind w:firstLine="284"/>
        <w:rPr>
          <w:rFonts w:ascii="Century Gothic" w:hAnsi="Century Gothic"/>
        </w:rPr>
      </w:pPr>
      <w:r w:rsidRPr="00B0709A">
        <w:rPr>
          <w:rFonts w:ascii="Century Gothic" w:hAnsi="Century Gothic"/>
        </w:rPr>
        <w:lastRenderedPageBreak/>
        <w:t>… 57 fracción I, 63 fracción II, 64, 67, 84 párrafo segundo,140</w:t>
      </w:r>
    </w:p>
    <w:p w:rsidR="00B0709A" w:rsidRPr="00B0709A" w:rsidRDefault="00B0709A" w:rsidP="00B0709A">
      <w:pPr>
        <w:pStyle w:val="Textoindependiente1"/>
        <w:ind w:firstLine="284"/>
        <w:rPr>
          <w:rFonts w:ascii="Century Gothic" w:hAnsi="Century Gothic"/>
        </w:rPr>
      </w:pPr>
    </w:p>
    <w:p w:rsidR="00B0709A" w:rsidRPr="00B0709A" w:rsidRDefault="00B0709A" w:rsidP="00B0709A">
      <w:pPr>
        <w:pStyle w:val="Textoindependiente1"/>
        <w:ind w:firstLine="284"/>
        <w:rPr>
          <w:rFonts w:ascii="Century Gothic" w:hAnsi="Century Gothic"/>
          <w:b/>
        </w:rPr>
      </w:pPr>
      <w:r w:rsidRPr="00B0709A">
        <w:rPr>
          <w:rFonts w:ascii="Century Gothic" w:hAnsi="Century Gothic"/>
          <w:b/>
        </w:rPr>
        <w:t>En la página 12, renglón 17 dice:</w:t>
      </w:r>
    </w:p>
    <w:p w:rsidR="00B0709A" w:rsidRPr="00B0709A" w:rsidRDefault="00B0709A" w:rsidP="00B0709A">
      <w:pPr>
        <w:pStyle w:val="Textoindependiente1"/>
        <w:ind w:firstLine="284"/>
        <w:rPr>
          <w:rFonts w:ascii="Century Gothic" w:hAnsi="Century Gothic"/>
        </w:rPr>
      </w:pPr>
    </w:p>
    <w:p w:rsidR="00B0709A" w:rsidRPr="00B0709A" w:rsidRDefault="00B0709A" w:rsidP="00B0709A">
      <w:pPr>
        <w:pStyle w:val="Textoindependiente1"/>
        <w:ind w:firstLine="284"/>
        <w:rPr>
          <w:rFonts w:ascii="Century Gothic" w:hAnsi="Century Gothic"/>
        </w:rPr>
      </w:pPr>
      <w:r w:rsidRPr="00B0709A">
        <w:rPr>
          <w:rFonts w:ascii="Century Gothic" w:hAnsi="Century Gothic"/>
        </w:rPr>
        <w:t>El Consejo del Judicatura…</w:t>
      </w:r>
    </w:p>
    <w:p w:rsidR="00B0709A" w:rsidRPr="00B0709A" w:rsidRDefault="00B0709A" w:rsidP="00B0709A">
      <w:pPr>
        <w:pStyle w:val="Textoindependiente1"/>
        <w:ind w:firstLine="284"/>
        <w:rPr>
          <w:rFonts w:ascii="Century Gothic" w:hAnsi="Century Gothic"/>
        </w:rPr>
      </w:pPr>
    </w:p>
    <w:p w:rsidR="00B0709A" w:rsidRPr="00B0709A" w:rsidRDefault="00B0709A" w:rsidP="00B0709A">
      <w:pPr>
        <w:pStyle w:val="Textoindependiente1"/>
        <w:ind w:firstLine="284"/>
        <w:rPr>
          <w:rFonts w:ascii="Century Gothic" w:hAnsi="Century Gothic"/>
          <w:b/>
        </w:rPr>
      </w:pPr>
      <w:r w:rsidRPr="00B0709A">
        <w:rPr>
          <w:rFonts w:ascii="Century Gothic" w:hAnsi="Century Gothic"/>
          <w:b/>
        </w:rPr>
        <w:t>Debe decir:</w:t>
      </w:r>
    </w:p>
    <w:p w:rsidR="00B0709A" w:rsidRPr="00B0709A" w:rsidRDefault="00B0709A" w:rsidP="00B0709A">
      <w:pPr>
        <w:pStyle w:val="Textoindependiente1"/>
        <w:ind w:firstLine="284"/>
        <w:rPr>
          <w:rFonts w:ascii="Century Gothic" w:hAnsi="Century Gothic"/>
        </w:rPr>
      </w:pPr>
    </w:p>
    <w:p w:rsidR="00B0709A" w:rsidRPr="00B0709A" w:rsidRDefault="00B0709A" w:rsidP="00B0709A">
      <w:pPr>
        <w:pStyle w:val="Textoindependiente1"/>
        <w:ind w:firstLine="284"/>
        <w:rPr>
          <w:rFonts w:ascii="Century Gothic" w:hAnsi="Century Gothic"/>
        </w:rPr>
      </w:pPr>
      <w:r w:rsidRPr="00B0709A">
        <w:rPr>
          <w:rFonts w:ascii="Century Gothic" w:hAnsi="Century Gothic"/>
        </w:rPr>
        <w:t>El Consejo de la Judicatura…</w:t>
      </w:r>
    </w:p>
    <w:p w:rsidR="00B0709A" w:rsidRPr="00B0709A" w:rsidRDefault="00B0709A" w:rsidP="00B0709A">
      <w:pPr>
        <w:pStyle w:val="Textoindependiente1"/>
        <w:ind w:firstLine="284"/>
        <w:rPr>
          <w:rFonts w:ascii="Century Gothic" w:hAnsi="Century Gothic"/>
        </w:rPr>
      </w:pPr>
    </w:p>
    <w:p w:rsidR="00B0709A" w:rsidRPr="00B0709A" w:rsidRDefault="00B0709A" w:rsidP="00B0709A">
      <w:pPr>
        <w:pStyle w:val="Textoindependiente1"/>
        <w:ind w:firstLine="284"/>
        <w:rPr>
          <w:rFonts w:ascii="Century Gothic" w:hAnsi="Century Gothic"/>
          <w:b/>
        </w:rPr>
      </w:pPr>
      <w:r w:rsidRPr="00B0709A">
        <w:rPr>
          <w:rFonts w:ascii="Century Gothic" w:hAnsi="Century Gothic"/>
          <w:b/>
        </w:rPr>
        <w:t>En la página 19, renglón 11 dice:</w:t>
      </w:r>
    </w:p>
    <w:p w:rsidR="00B0709A" w:rsidRPr="00B0709A" w:rsidRDefault="00B0709A" w:rsidP="00B0709A">
      <w:pPr>
        <w:pStyle w:val="Textoindependiente1"/>
        <w:ind w:firstLine="284"/>
        <w:rPr>
          <w:rFonts w:ascii="Century Gothic" w:hAnsi="Century Gothic"/>
        </w:rPr>
      </w:pPr>
    </w:p>
    <w:p w:rsidR="00B0709A" w:rsidRPr="00B0709A" w:rsidRDefault="00B0709A" w:rsidP="00B0709A">
      <w:pPr>
        <w:pStyle w:val="Textoindependiente1"/>
        <w:ind w:firstLine="284"/>
        <w:rPr>
          <w:rFonts w:ascii="Century Gothic" w:hAnsi="Century Gothic"/>
        </w:rPr>
      </w:pPr>
      <w:r w:rsidRPr="00B0709A">
        <w:rPr>
          <w:rFonts w:ascii="Century Gothic" w:hAnsi="Century Gothic"/>
        </w:rPr>
        <w:t>… Transitorio Tercero…</w:t>
      </w:r>
    </w:p>
    <w:p w:rsidR="00B0709A" w:rsidRPr="00B0709A" w:rsidRDefault="00B0709A" w:rsidP="00B0709A">
      <w:pPr>
        <w:pStyle w:val="Textoindependiente1"/>
        <w:ind w:firstLine="284"/>
        <w:rPr>
          <w:rFonts w:ascii="Century Gothic" w:hAnsi="Century Gothic"/>
        </w:rPr>
      </w:pPr>
    </w:p>
    <w:p w:rsidR="00B0709A" w:rsidRPr="00B0709A" w:rsidRDefault="00B0709A" w:rsidP="00B0709A">
      <w:pPr>
        <w:pStyle w:val="Textoindependiente1"/>
        <w:ind w:firstLine="284"/>
        <w:rPr>
          <w:rFonts w:ascii="Century Gothic" w:hAnsi="Century Gothic"/>
          <w:b/>
        </w:rPr>
      </w:pPr>
      <w:r w:rsidRPr="00B0709A">
        <w:rPr>
          <w:rFonts w:ascii="Century Gothic" w:hAnsi="Century Gothic"/>
          <w:b/>
        </w:rPr>
        <w:t>Debe decir:</w:t>
      </w:r>
    </w:p>
    <w:p w:rsidR="00B0709A" w:rsidRPr="00B0709A" w:rsidRDefault="00B0709A" w:rsidP="00B0709A">
      <w:pPr>
        <w:pStyle w:val="Textoindependiente1"/>
        <w:ind w:firstLine="284"/>
        <w:rPr>
          <w:rFonts w:ascii="Century Gothic" w:hAnsi="Century Gothic"/>
        </w:rPr>
      </w:pPr>
    </w:p>
    <w:p w:rsidR="00B0709A" w:rsidRPr="00B0709A" w:rsidRDefault="00B0709A" w:rsidP="00B0709A">
      <w:pPr>
        <w:pStyle w:val="Textoindependiente1"/>
        <w:ind w:firstLine="284"/>
        <w:rPr>
          <w:rFonts w:ascii="Century Gothic" w:hAnsi="Century Gothic"/>
        </w:rPr>
      </w:pPr>
      <w:r w:rsidRPr="00B0709A">
        <w:rPr>
          <w:rFonts w:ascii="Century Gothic" w:hAnsi="Century Gothic"/>
        </w:rPr>
        <w:t>… Transitorio Segundo…</w:t>
      </w:r>
    </w:p>
    <w:p w:rsidR="00B0709A" w:rsidRPr="00B0709A" w:rsidRDefault="00B0709A" w:rsidP="00B0709A">
      <w:pPr>
        <w:pStyle w:val="Textoindependiente1"/>
        <w:ind w:firstLine="284"/>
        <w:rPr>
          <w:rFonts w:ascii="Century Gothic" w:hAnsi="Century Gothic"/>
        </w:rPr>
      </w:pPr>
    </w:p>
    <w:p w:rsidR="00B0709A" w:rsidRPr="00B0709A" w:rsidRDefault="00B0709A" w:rsidP="00B0709A">
      <w:pPr>
        <w:pStyle w:val="Textoindependiente1"/>
        <w:ind w:firstLine="284"/>
        <w:rPr>
          <w:rFonts w:ascii="Century Gothic" w:hAnsi="Century Gothic"/>
          <w:b/>
        </w:rPr>
      </w:pPr>
      <w:r w:rsidRPr="00B0709A">
        <w:rPr>
          <w:rFonts w:ascii="Century Gothic" w:hAnsi="Century Gothic"/>
          <w:b/>
        </w:rPr>
        <w:t>En la página 19, renglón 20 dice:</w:t>
      </w:r>
    </w:p>
    <w:p w:rsidR="00B0709A" w:rsidRPr="00B0709A" w:rsidRDefault="00B0709A" w:rsidP="00B0709A">
      <w:pPr>
        <w:pStyle w:val="Textoindependiente1"/>
        <w:ind w:firstLine="284"/>
        <w:rPr>
          <w:rFonts w:ascii="Century Gothic" w:hAnsi="Century Gothic"/>
        </w:rPr>
      </w:pPr>
    </w:p>
    <w:p w:rsidR="00B0709A" w:rsidRPr="00B0709A" w:rsidRDefault="00B0709A" w:rsidP="00B0709A">
      <w:pPr>
        <w:pStyle w:val="Textoindependiente1"/>
        <w:ind w:firstLine="284"/>
        <w:rPr>
          <w:rFonts w:ascii="Century Gothic" w:hAnsi="Century Gothic"/>
        </w:rPr>
      </w:pPr>
      <w:r w:rsidRPr="00B0709A">
        <w:rPr>
          <w:rFonts w:ascii="Century Gothic" w:hAnsi="Century Gothic"/>
        </w:rPr>
        <w:t>Tercero, …</w:t>
      </w:r>
    </w:p>
    <w:p w:rsidR="00B0709A" w:rsidRPr="00B0709A" w:rsidRDefault="00B0709A" w:rsidP="00B0709A">
      <w:pPr>
        <w:pStyle w:val="Textoindependiente1"/>
        <w:ind w:firstLine="284"/>
        <w:rPr>
          <w:rFonts w:ascii="Century Gothic" w:hAnsi="Century Gothic"/>
        </w:rPr>
      </w:pPr>
    </w:p>
    <w:p w:rsidR="00B0709A" w:rsidRPr="00B0709A" w:rsidRDefault="00B0709A" w:rsidP="00B0709A">
      <w:pPr>
        <w:pStyle w:val="Textoindependiente1"/>
        <w:ind w:firstLine="284"/>
        <w:rPr>
          <w:rFonts w:ascii="Century Gothic" w:hAnsi="Century Gothic"/>
          <w:b/>
        </w:rPr>
      </w:pPr>
      <w:r w:rsidRPr="00B0709A">
        <w:rPr>
          <w:rFonts w:ascii="Century Gothic" w:hAnsi="Century Gothic"/>
          <w:b/>
        </w:rPr>
        <w:t>Debe decir:</w:t>
      </w:r>
    </w:p>
    <w:p w:rsidR="00B0709A" w:rsidRPr="00B0709A" w:rsidRDefault="00B0709A" w:rsidP="00B0709A">
      <w:pPr>
        <w:pStyle w:val="Textoindependiente1"/>
        <w:ind w:firstLine="284"/>
        <w:rPr>
          <w:rFonts w:ascii="Century Gothic" w:hAnsi="Century Gothic"/>
        </w:rPr>
      </w:pPr>
    </w:p>
    <w:p w:rsidR="00B0709A" w:rsidRDefault="00B0709A" w:rsidP="00B0709A">
      <w:pPr>
        <w:pStyle w:val="Textoindependiente1"/>
        <w:ind w:firstLine="284"/>
        <w:rPr>
          <w:rFonts w:ascii="Century Gothic" w:hAnsi="Century Gothic"/>
        </w:rPr>
      </w:pPr>
      <w:r w:rsidRPr="00B0709A">
        <w:rPr>
          <w:rFonts w:ascii="Century Gothic" w:hAnsi="Century Gothic"/>
        </w:rPr>
        <w:t>Segundo, …</w:t>
      </w:r>
    </w:p>
    <w:p w:rsidR="00B0709A" w:rsidRDefault="00B0709A" w:rsidP="00B0709A">
      <w:pPr>
        <w:pStyle w:val="Textoindependiente1"/>
        <w:ind w:firstLine="284"/>
        <w:rPr>
          <w:rFonts w:ascii="Century Gothic" w:hAnsi="Century Gothic"/>
        </w:rPr>
      </w:pPr>
    </w:p>
    <w:p w:rsidR="00B0709A" w:rsidRDefault="00B0709A" w:rsidP="00B0709A">
      <w:pPr>
        <w:spacing w:after="0"/>
        <w:rPr>
          <w:rFonts w:ascii="Century Gothic" w:hAnsi="Century Gothic"/>
          <w:sz w:val="20"/>
          <w:szCs w:val="20"/>
          <w:lang w:val="es-ES_tradnl"/>
        </w:rPr>
      </w:pPr>
      <w:r w:rsidRPr="00B0709A">
        <w:rPr>
          <w:rFonts w:ascii="Century Gothic" w:hAnsi="Century Gothic"/>
          <w:sz w:val="20"/>
          <w:szCs w:val="20"/>
          <w:lang w:val="es-ES_tradnl"/>
        </w:rPr>
        <w:t xml:space="preserve">Dada en la Cuatro Veces Heroica Puebla de Zaragoza, a los nueve días del mes de noviembre de dos mil dieciséis. El Secretario General del Honorable Congreso del Estado. </w:t>
      </w:r>
      <w:r w:rsidRPr="00B0709A">
        <w:rPr>
          <w:rFonts w:ascii="Century Gothic" w:hAnsi="Century Gothic"/>
          <w:b/>
          <w:sz w:val="20"/>
          <w:szCs w:val="20"/>
          <w:lang w:val="es-ES_tradnl"/>
        </w:rPr>
        <w:t>C. JOSÉ RODRÍGUEZ MEDINA.</w:t>
      </w:r>
      <w:r w:rsidRPr="00B0709A">
        <w:rPr>
          <w:rFonts w:ascii="Century Gothic" w:hAnsi="Century Gothic"/>
          <w:sz w:val="20"/>
          <w:szCs w:val="20"/>
          <w:lang w:val="es-ES_tradnl"/>
        </w:rPr>
        <w:t xml:space="preserve"> Rúbrica</w:t>
      </w:r>
      <w:r w:rsidR="00FB5080">
        <w:rPr>
          <w:rFonts w:ascii="Century Gothic" w:hAnsi="Century Gothic"/>
          <w:sz w:val="20"/>
          <w:szCs w:val="20"/>
          <w:lang w:val="es-ES_tradnl"/>
        </w:rPr>
        <w:t>.</w:t>
      </w:r>
    </w:p>
    <w:p w:rsidR="00FB5080" w:rsidRDefault="00FB5080" w:rsidP="00B0709A">
      <w:pPr>
        <w:spacing w:after="0"/>
        <w:rPr>
          <w:rFonts w:ascii="Century Gothic" w:hAnsi="Century Gothic"/>
          <w:sz w:val="20"/>
          <w:szCs w:val="20"/>
          <w:lang w:val="es-ES_tradnl"/>
        </w:rPr>
      </w:pPr>
    </w:p>
    <w:p w:rsidR="00FB5080" w:rsidRPr="00263536" w:rsidRDefault="00FB5080" w:rsidP="00FB5080">
      <w:pPr>
        <w:autoSpaceDE w:val="0"/>
        <w:autoSpaceDN w:val="0"/>
        <w:adjustRightInd w:val="0"/>
        <w:jc w:val="center"/>
        <w:rPr>
          <w:rFonts w:ascii="Century Gothic" w:hAnsi="Century Gothic" w:cs="Tahoma"/>
          <w:b/>
          <w:bCs/>
          <w:sz w:val="20"/>
          <w:szCs w:val="20"/>
          <w:lang w:val="es-MX"/>
        </w:rPr>
      </w:pPr>
      <w:r w:rsidRPr="00263536">
        <w:rPr>
          <w:rFonts w:ascii="Century Gothic" w:hAnsi="Century Gothic" w:cs="Tahoma"/>
          <w:b/>
          <w:bCs/>
          <w:sz w:val="20"/>
          <w:szCs w:val="20"/>
          <w:lang w:val="es-MX"/>
        </w:rPr>
        <w:t>T R A N S I T O R I O S</w:t>
      </w:r>
    </w:p>
    <w:p w:rsidR="009C16F5" w:rsidRPr="00263536" w:rsidRDefault="009C16F5" w:rsidP="00FB5080">
      <w:pPr>
        <w:autoSpaceDE w:val="0"/>
        <w:autoSpaceDN w:val="0"/>
        <w:adjustRightInd w:val="0"/>
        <w:jc w:val="center"/>
        <w:rPr>
          <w:rFonts w:ascii="Century Gothic" w:hAnsi="Century Gothic" w:cs="Tahoma"/>
          <w:b/>
          <w:bCs/>
          <w:sz w:val="20"/>
          <w:szCs w:val="20"/>
          <w:lang w:val="es-MX"/>
        </w:rPr>
      </w:pPr>
    </w:p>
    <w:p w:rsidR="00FB5080" w:rsidRPr="00F944EB" w:rsidRDefault="00FB5080" w:rsidP="00FB5080">
      <w:pPr>
        <w:spacing w:before="0" w:after="0"/>
        <w:rPr>
          <w:rFonts w:ascii="Century Gothic" w:hAnsi="Century Gothic"/>
          <w:sz w:val="20"/>
          <w:szCs w:val="20"/>
          <w:lang w:val="es-MX" w:eastAsia="es-MX"/>
        </w:rPr>
      </w:pPr>
      <w:r w:rsidRPr="00F944EB">
        <w:rPr>
          <w:rFonts w:ascii="Century Gothic" w:hAnsi="Century Gothic"/>
          <w:sz w:val="20"/>
          <w:szCs w:val="20"/>
          <w:lang w:val="es-MX" w:eastAsia="es-MX"/>
        </w:rPr>
        <w:t xml:space="preserve">(de la Declaratoria </w:t>
      </w:r>
      <w:r>
        <w:rPr>
          <w:rFonts w:ascii="Century Gothic" w:hAnsi="Century Gothic"/>
          <w:sz w:val="20"/>
          <w:szCs w:val="20"/>
          <w:lang w:val="es-MX" w:eastAsia="es-MX"/>
        </w:rPr>
        <w:t>que emite e</w:t>
      </w:r>
      <w:r w:rsidRPr="00F944EB">
        <w:rPr>
          <w:rFonts w:ascii="Century Gothic" w:hAnsi="Century Gothic"/>
          <w:sz w:val="20"/>
          <w:szCs w:val="20"/>
          <w:lang w:val="es-MX" w:eastAsia="es-MX"/>
        </w:rPr>
        <w:t xml:space="preserve">l Honorable Congreso del Estado, por la que </w:t>
      </w:r>
      <w:r>
        <w:rPr>
          <w:rFonts w:ascii="Century Gothic" w:hAnsi="Century Gothic"/>
          <w:sz w:val="20"/>
          <w:szCs w:val="20"/>
          <w:lang w:val="es-MX" w:eastAsia="es-MX"/>
        </w:rPr>
        <w:t>Declara aprobado el Decreto que reforma la fracción VII del artículo 12 y el primer párrafo de la fracción II del artículo 125</w:t>
      </w:r>
      <w:r w:rsidRPr="00F944EB">
        <w:rPr>
          <w:rFonts w:ascii="Century Gothic" w:hAnsi="Century Gothic"/>
          <w:sz w:val="20"/>
          <w:szCs w:val="20"/>
          <w:lang w:val="es-MX" w:eastAsia="es-MX"/>
        </w:rPr>
        <w:t xml:space="preserve"> de la Constitución Política del Estado Libre y Soberano de Puebla, en materia </w:t>
      </w:r>
      <w:r>
        <w:rPr>
          <w:rFonts w:ascii="Century Gothic" w:hAnsi="Century Gothic"/>
          <w:sz w:val="20"/>
          <w:szCs w:val="20"/>
          <w:lang w:val="es-MX" w:eastAsia="es-MX"/>
        </w:rPr>
        <w:t>de Trasparencia y Acceso a la Información Pública,</w:t>
      </w:r>
      <w:r w:rsidRPr="00F944EB">
        <w:rPr>
          <w:rFonts w:ascii="Century Gothic" w:hAnsi="Century Gothic"/>
          <w:sz w:val="20"/>
          <w:szCs w:val="20"/>
          <w:lang w:val="es-MX" w:eastAsia="es-MX"/>
        </w:rPr>
        <w:t xml:space="preserve"> publicado en el Periódico Oficial del Estado de Puebla, el día </w:t>
      </w:r>
      <w:r>
        <w:rPr>
          <w:rFonts w:ascii="Century Gothic" w:hAnsi="Century Gothic"/>
          <w:sz w:val="20"/>
          <w:szCs w:val="20"/>
          <w:lang w:val="es-MX" w:eastAsia="es-MX"/>
        </w:rPr>
        <w:t xml:space="preserve">miércoles 23 de noviembre </w:t>
      </w:r>
      <w:r w:rsidRPr="00F944EB">
        <w:rPr>
          <w:rFonts w:ascii="Century Gothic" w:hAnsi="Century Gothic"/>
          <w:sz w:val="20"/>
          <w:szCs w:val="20"/>
          <w:lang w:val="es-MX" w:eastAsia="es-MX"/>
        </w:rPr>
        <w:t>de 201</w:t>
      </w:r>
      <w:r w:rsidR="00C70CC3">
        <w:rPr>
          <w:rFonts w:ascii="Century Gothic" w:hAnsi="Century Gothic"/>
          <w:sz w:val="20"/>
          <w:szCs w:val="20"/>
          <w:lang w:val="es-MX" w:eastAsia="es-MX"/>
        </w:rPr>
        <w:t>6, Número 14</w:t>
      </w:r>
      <w:r w:rsidRPr="00F944EB">
        <w:rPr>
          <w:rFonts w:ascii="Century Gothic" w:hAnsi="Century Gothic"/>
          <w:sz w:val="20"/>
          <w:szCs w:val="20"/>
          <w:lang w:val="es-MX" w:eastAsia="es-MX"/>
        </w:rPr>
        <w:t xml:space="preserve">, </w:t>
      </w:r>
      <w:r>
        <w:rPr>
          <w:rFonts w:ascii="Century Gothic" w:hAnsi="Century Gothic"/>
          <w:sz w:val="20"/>
          <w:szCs w:val="20"/>
          <w:lang w:val="es-MX" w:eastAsia="es-MX"/>
        </w:rPr>
        <w:t>Quinta</w:t>
      </w:r>
      <w:r w:rsidRPr="00F944EB">
        <w:rPr>
          <w:rFonts w:ascii="Century Gothic" w:hAnsi="Century Gothic"/>
          <w:sz w:val="20"/>
          <w:szCs w:val="20"/>
          <w:lang w:val="es-MX" w:eastAsia="es-MX"/>
        </w:rPr>
        <w:t xml:space="preserve"> Sección</w:t>
      </w:r>
      <w:r>
        <w:rPr>
          <w:rFonts w:ascii="Century Gothic" w:hAnsi="Century Gothic"/>
          <w:sz w:val="20"/>
          <w:szCs w:val="20"/>
          <w:lang w:val="es-MX" w:eastAsia="es-MX"/>
        </w:rPr>
        <w:t>, Tomo CDXCIX</w:t>
      </w:r>
      <w:r w:rsidRPr="00F944EB">
        <w:rPr>
          <w:rFonts w:ascii="Century Gothic" w:hAnsi="Century Gothic"/>
          <w:sz w:val="20"/>
          <w:szCs w:val="20"/>
          <w:lang w:val="es-MX" w:eastAsia="es-MX"/>
        </w:rPr>
        <w:t>).</w:t>
      </w:r>
    </w:p>
    <w:p w:rsidR="00FB5080" w:rsidRPr="00092D03" w:rsidRDefault="00FB5080" w:rsidP="00FB5080">
      <w:pPr>
        <w:spacing w:after="0"/>
        <w:rPr>
          <w:rFonts w:ascii="Century Gothic" w:eastAsia="Calibri" w:hAnsi="Century Gothic" w:cs="Arial"/>
          <w:b/>
          <w:bCs/>
          <w:sz w:val="20"/>
          <w:szCs w:val="20"/>
          <w:lang w:val="es-MX"/>
        </w:rPr>
      </w:pPr>
    </w:p>
    <w:p w:rsidR="00FB5080" w:rsidRDefault="00FB5080" w:rsidP="00FB5080">
      <w:pPr>
        <w:autoSpaceDE w:val="0"/>
        <w:autoSpaceDN w:val="0"/>
        <w:adjustRightInd w:val="0"/>
        <w:spacing w:before="0" w:after="0"/>
        <w:rPr>
          <w:rFonts w:ascii="Century Gothic" w:hAnsi="Century Gothic" w:cs="Tahoma"/>
          <w:sz w:val="20"/>
          <w:szCs w:val="20"/>
          <w:lang w:val="es-MX"/>
        </w:rPr>
      </w:pPr>
      <w:r w:rsidRPr="00FB5080">
        <w:rPr>
          <w:rFonts w:ascii="Century Gothic" w:hAnsi="Century Gothic" w:cs="Tahoma"/>
          <w:b/>
          <w:bCs/>
          <w:sz w:val="20"/>
          <w:szCs w:val="20"/>
          <w:lang w:val="es-MX"/>
        </w:rPr>
        <w:t xml:space="preserve">PRIMERO.- </w:t>
      </w:r>
      <w:r w:rsidRPr="00FB5080">
        <w:rPr>
          <w:rFonts w:ascii="Century Gothic" w:hAnsi="Century Gothic" w:cs="Tahoma"/>
          <w:sz w:val="20"/>
          <w:szCs w:val="20"/>
          <w:lang w:val="es-MX"/>
        </w:rPr>
        <w:t xml:space="preserve">El presente Decreto entrará en vigor al día siguiente de su publicación en el Periódico Oficial del Estado. </w:t>
      </w:r>
    </w:p>
    <w:p w:rsidR="00FB5080" w:rsidRPr="00FB5080" w:rsidRDefault="00FB5080" w:rsidP="00FB5080">
      <w:pPr>
        <w:autoSpaceDE w:val="0"/>
        <w:autoSpaceDN w:val="0"/>
        <w:adjustRightInd w:val="0"/>
        <w:spacing w:before="0" w:after="0"/>
        <w:rPr>
          <w:rFonts w:ascii="Century Gothic" w:hAnsi="Century Gothic" w:cs="Tahoma"/>
          <w:sz w:val="20"/>
          <w:szCs w:val="20"/>
          <w:lang w:val="es-MX"/>
        </w:rPr>
      </w:pPr>
    </w:p>
    <w:p w:rsidR="00FB5080" w:rsidRDefault="00FB5080" w:rsidP="00FB5080">
      <w:pPr>
        <w:autoSpaceDE w:val="0"/>
        <w:autoSpaceDN w:val="0"/>
        <w:adjustRightInd w:val="0"/>
        <w:spacing w:before="0" w:after="0"/>
        <w:rPr>
          <w:rFonts w:ascii="Century Gothic" w:hAnsi="Century Gothic" w:cs="Tahoma"/>
          <w:sz w:val="20"/>
          <w:szCs w:val="20"/>
          <w:lang w:val="es-MX"/>
        </w:rPr>
      </w:pPr>
      <w:r w:rsidRPr="00FB5080">
        <w:rPr>
          <w:rFonts w:ascii="Century Gothic" w:hAnsi="Century Gothic" w:cs="Tahoma"/>
          <w:b/>
          <w:bCs/>
          <w:sz w:val="20"/>
          <w:szCs w:val="20"/>
          <w:lang w:val="es-MX"/>
        </w:rPr>
        <w:t xml:space="preserve">SEGUNDO.- </w:t>
      </w:r>
      <w:r w:rsidRPr="00FB5080">
        <w:rPr>
          <w:rFonts w:ascii="Century Gothic" w:hAnsi="Century Gothic" w:cs="Tahoma"/>
          <w:sz w:val="20"/>
          <w:szCs w:val="20"/>
          <w:lang w:val="es-MX"/>
        </w:rPr>
        <w:t xml:space="preserve">Se derogan todas las disposiciones que se opongan al presente Decreto. </w:t>
      </w:r>
    </w:p>
    <w:p w:rsidR="00FB5080" w:rsidRPr="00FB5080" w:rsidRDefault="00FB5080" w:rsidP="00FB5080">
      <w:pPr>
        <w:autoSpaceDE w:val="0"/>
        <w:autoSpaceDN w:val="0"/>
        <w:adjustRightInd w:val="0"/>
        <w:spacing w:before="0" w:after="0"/>
        <w:rPr>
          <w:rFonts w:ascii="Century Gothic" w:hAnsi="Century Gothic" w:cs="Tahoma"/>
          <w:sz w:val="20"/>
          <w:szCs w:val="20"/>
          <w:lang w:val="es-MX"/>
        </w:rPr>
      </w:pPr>
    </w:p>
    <w:p w:rsidR="00FB5080" w:rsidRDefault="00FB5080" w:rsidP="00FB5080">
      <w:pPr>
        <w:autoSpaceDE w:val="0"/>
        <w:autoSpaceDN w:val="0"/>
        <w:adjustRightInd w:val="0"/>
        <w:spacing w:before="0" w:after="0"/>
        <w:rPr>
          <w:rFonts w:ascii="Century Gothic" w:hAnsi="Century Gothic" w:cs="Tahoma"/>
          <w:bCs/>
          <w:sz w:val="20"/>
          <w:szCs w:val="20"/>
          <w:lang w:val="es-MX"/>
        </w:rPr>
      </w:pPr>
      <w:r w:rsidRPr="00FB5080">
        <w:rPr>
          <w:rFonts w:ascii="Century Gothic" w:hAnsi="Century Gothic" w:cs="Tahoma"/>
          <w:b/>
          <w:bCs/>
          <w:sz w:val="20"/>
          <w:szCs w:val="20"/>
          <w:lang w:val="es-MX"/>
        </w:rPr>
        <w:t>TERCERO.-</w:t>
      </w:r>
      <w:r w:rsidRPr="00FB5080">
        <w:rPr>
          <w:rFonts w:ascii="Century Gothic" w:hAnsi="Century Gothic" w:cs="Tahoma"/>
          <w:bCs/>
          <w:sz w:val="20"/>
          <w:szCs w:val="20"/>
          <w:lang w:val="es-MX"/>
        </w:rPr>
        <w:t xml:space="preserve"> El nuevo Instituto de Transparencia, Acceso a la Información Pública y Protección de Datos Personales del Estado de Puebla, deberá entrar en funciones el día seis de enero de dos mil diecisiete.</w:t>
      </w:r>
    </w:p>
    <w:p w:rsidR="00FB5080" w:rsidRPr="00FB5080" w:rsidRDefault="00FB5080" w:rsidP="00FB5080">
      <w:pPr>
        <w:autoSpaceDE w:val="0"/>
        <w:autoSpaceDN w:val="0"/>
        <w:adjustRightInd w:val="0"/>
        <w:spacing w:before="0" w:after="0"/>
        <w:rPr>
          <w:rFonts w:ascii="Century Gothic" w:hAnsi="Century Gothic" w:cs="Tahoma"/>
          <w:bCs/>
          <w:sz w:val="20"/>
          <w:szCs w:val="20"/>
          <w:lang w:val="es-MX"/>
        </w:rPr>
      </w:pPr>
    </w:p>
    <w:p w:rsidR="00FB5080" w:rsidRDefault="00FB5080" w:rsidP="00FB5080">
      <w:pPr>
        <w:autoSpaceDE w:val="0"/>
        <w:autoSpaceDN w:val="0"/>
        <w:adjustRightInd w:val="0"/>
        <w:spacing w:before="0" w:after="0"/>
        <w:rPr>
          <w:rFonts w:ascii="Century Gothic" w:hAnsi="Century Gothic" w:cs="Tahoma"/>
          <w:bCs/>
          <w:sz w:val="20"/>
          <w:szCs w:val="20"/>
          <w:lang w:val="es-MX"/>
        </w:rPr>
      </w:pPr>
      <w:r w:rsidRPr="00FB5080">
        <w:rPr>
          <w:rFonts w:ascii="Century Gothic" w:hAnsi="Century Gothic" w:cs="Tahoma"/>
          <w:bCs/>
          <w:sz w:val="20"/>
          <w:szCs w:val="20"/>
          <w:lang w:val="es-MX"/>
        </w:rPr>
        <w:lastRenderedPageBreak/>
        <w:t>Los Comisionados que actualmente conforman la Comisión para el Acceso a la Información Pública y Protección de Datos Personales del Estado podrán participar en el procedimiento de selección para la integración del nuevo Instituto, de conformidad con la legislación aplicable y en términos de la convocatoria que al efecto se emita.</w:t>
      </w:r>
    </w:p>
    <w:p w:rsidR="00FB5080" w:rsidRPr="00FB5080" w:rsidRDefault="00FB5080" w:rsidP="00FB5080">
      <w:pPr>
        <w:autoSpaceDE w:val="0"/>
        <w:autoSpaceDN w:val="0"/>
        <w:adjustRightInd w:val="0"/>
        <w:spacing w:before="0" w:after="0"/>
        <w:rPr>
          <w:rFonts w:ascii="Century Gothic" w:hAnsi="Century Gothic" w:cs="Tahoma"/>
          <w:bCs/>
          <w:sz w:val="20"/>
          <w:szCs w:val="20"/>
          <w:lang w:val="es-MX"/>
        </w:rPr>
      </w:pPr>
    </w:p>
    <w:p w:rsidR="00FB5080" w:rsidRDefault="00FB5080" w:rsidP="00FB5080">
      <w:pPr>
        <w:autoSpaceDE w:val="0"/>
        <w:autoSpaceDN w:val="0"/>
        <w:adjustRightInd w:val="0"/>
        <w:spacing w:before="0" w:after="0"/>
        <w:rPr>
          <w:rFonts w:ascii="Century Gothic" w:hAnsi="Century Gothic" w:cs="Tahoma"/>
          <w:bCs/>
          <w:sz w:val="20"/>
          <w:szCs w:val="20"/>
          <w:lang w:val="es-MX"/>
        </w:rPr>
      </w:pPr>
      <w:r w:rsidRPr="00FB5080">
        <w:rPr>
          <w:rFonts w:ascii="Century Gothic" w:hAnsi="Century Gothic" w:cs="Tahoma"/>
          <w:bCs/>
          <w:sz w:val="20"/>
          <w:szCs w:val="20"/>
          <w:lang w:val="es-MX"/>
        </w:rPr>
        <w:t>La actual Comisión para el Acceso a la Información Pública y Protección de Datos Personales del Estado desempeñará sus funciones hasta el cinco de enero de dos mil diecisiete.</w:t>
      </w:r>
    </w:p>
    <w:p w:rsidR="00FB5080" w:rsidRPr="00FB5080" w:rsidRDefault="00FB5080" w:rsidP="00FB5080">
      <w:pPr>
        <w:autoSpaceDE w:val="0"/>
        <w:autoSpaceDN w:val="0"/>
        <w:adjustRightInd w:val="0"/>
        <w:spacing w:before="0" w:after="0"/>
        <w:rPr>
          <w:rFonts w:ascii="Century Gothic" w:hAnsi="Century Gothic" w:cs="Tahoma"/>
          <w:bCs/>
          <w:sz w:val="20"/>
          <w:szCs w:val="20"/>
          <w:lang w:val="es-MX"/>
        </w:rPr>
      </w:pPr>
    </w:p>
    <w:p w:rsidR="00FB5080" w:rsidRDefault="00FB5080" w:rsidP="00FB5080">
      <w:pPr>
        <w:autoSpaceDE w:val="0"/>
        <w:autoSpaceDN w:val="0"/>
        <w:adjustRightInd w:val="0"/>
        <w:spacing w:before="0" w:after="0"/>
        <w:rPr>
          <w:rFonts w:ascii="Century Gothic" w:hAnsi="Century Gothic" w:cs="Tahoma"/>
          <w:bCs/>
          <w:sz w:val="20"/>
          <w:szCs w:val="20"/>
          <w:lang w:val="es-MX"/>
        </w:rPr>
      </w:pPr>
      <w:r w:rsidRPr="00FB5080">
        <w:rPr>
          <w:rFonts w:ascii="Century Gothic" w:hAnsi="Century Gothic" w:cs="Tahoma"/>
          <w:b/>
          <w:bCs/>
          <w:sz w:val="20"/>
          <w:szCs w:val="20"/>
          <w:lang w:val="es-MX"/>
        </w:rPr>
        <w:t xml:space="preserve">CUARTO.- </w:t>
      </w:r>
      <w:r w:rsidRPr="00FB5080">
        <w:rPr>
          <w:rFonts w:ascii="Century Gothic" w:hAnsi="Century Gothic" w:cs="Tahoma"/>
          <w:bCs/>
          <w:sz w:val="20"/>
          <w:szCs w:val="20"/>
          <w:lang w:val="es-MX"/>
        </w:rPr>
        <w:t>La designación de los nuevos comisionados del Instituto que establece el artículo 12 fracción VII de esta Constitución será realizada a más tardar el quince de diciembre de dos mil dieciséis, de conformidad con la legislación aplicable y en términos de la convocatoria que al efecto se emita.</w:t>
      </w:r>
    </w:p>
    <w:p w:rsidR="00FB5080" w:rsidRPr="00FB5080" w:rsidRDefault="00FB5080" w:rsidP="00FB5080">
      <w:pPr>
        <w:autoSpaceDE w:val="0"/>
        <w:autoSpaceDN w:val="0"/>
        <w:adjustRightInd w:val="0"/>
        <w:spacing w:before="0" w:after="0"/>
        <w:rPr>
          <w:rFonts w:ascii="Century Gothic" w:hAnsi="Century Gothic" w:cs="Tahoma"/>
          <w:bCs/>
          <w:sz w:val="20"/>
          <w:szCs w:val="20"/>
          <w:lang w:val="es-MX"/>
        </w:rPr>
      </w:pPr>
    </w:p>
    <w:p w:rsidR="00FB5080" w:rsidRDefault="00FB5080" w:rsidP="00FB5080">
      <w:pPr>
        <w:autoSpaceDE w:val="0"/>
        <w:autoSpaceDN w:val="0"/>
        <w:adjustRightInd w:val="0"/>
        <w:spacing w:before="0" w:after="0"/>
        <w:rPr>
          <w:rFonts w:ascii="Century Gothic" w:hAnsi="Century Gothic" w:cs="Tahoma"/>
          <w:bCs/>
          <w:sz w:val="20"/>
          <w:szCs w:val="20"/>
          <w:lang w:val="es-MX"/>
        </w:rPr>
      </w:pPr>
      <w:r w:rsidRPr="00FB5080">
        <w:rPr>
          <w:rFonts w:ascii="Century Gothic" w:hAnsi="Century Gothic" w:cs="Tahoma"/>
          <w:bCs/>
          <w:sz w:val="20"/>
          <w:szCs w:val="20"/>
          <w:lang w:val="es-MX"/>
        </w:rPr>
        <w:t>Para garantizar la renovación escalonada de los comisionados en las primeras designaciones y nombramientos, el Congreso del Estado, por única ocasión, especificará el período de ejercicio para cada comisionado considerando lo siguiente:</w:t>
      </w:r>
    </w:p>
    <w:p w:rsidR="00FB5080" w:rsidRPr="00FB5080" w:rsidRDefault="00FB5080" w:rsidP="00FB5080">
      <w:pPr>
        <w:autoSpaceDE w:val="0"/>
        <w:autoSpaceDN w:val="0"/>
        <w:adjustRightInd w:val="0"/>
        <w:spacing w:before="0" w:after="0"/>
        <w:rPr>
          <w:rFonts w:ascii="Century Gothic" w:hAnsi="Century Gothic" w:cs="Tahoma"/>
          <w:bCs/>
          <w:sz w:val="20"/>
          <w:szCs w:val="20"/>
          <w:lang w:val="es-MX"/>
        </w:rPr>
      </w:pPr>
    </w:p>
    <w:p w:rsidR="00FB5080" w:rsidRPr="00FB5080" w:rsidRDefault="00FB5080" w:rsidP="00FB5080">
      <w:pPr>
        <w:autoSpaceDE w:val="0"/>
        <w:autoSpaceDN w:val="0"/>
        <w:adjustRightInd w:val="0"/>
        <w:rPr>
          <w:rFonts w:ascii="Century Gothic" w:hAnsi="Century Gothic" w:cs="Tahoma"/>
          <w:bCs/>
          <w:sz w:val="20"/>
          <w:szCs w:val="20"/>
          <w:lang w:val="es-MX"/>
        </w:rPr>
      </w:pPr>
      <w:r w:rsidRPr="00FB5080">
        <w:rPr>
          <w:rFonts w:ascii="Century Gothic" w:hAnsi="Century Gothic" w:cs="Tahoma"/>
          <w:b/>
          <w:bCs/>
          <w:sz w:val="20"/>
          <w:szCs w:val="20"/>
          <w:lang w:val="es-MX"/>
        </w:rPr>
        <w:t>1.</w:t>
      </w:r>
      <w:r w:rsidRPr="00FB5080">
        <w:rPr>
          <w:rFonts w:ascii="Century Gothic" w:hAnsi="Century Gothic" w:cs="Tahoma"/>
          <w:bCs/>
          <w:sz w:val="20"/>
          <w:szCs w:val="20"/>
          <w:lang w:val="es-MX"/>
        </w:rPr>
        <w:t xml:space="preserve"> Nombrará a un comisionado, cuyo mandato concluirá el cinco de enero de dos mil veintiuno.</w:t>
      </w:r>
    </w:p>
    <w:p w:rsidR="00FB5080" w:rsidRPr="00FB5080" w:rsidRDefault="00FB5080" w:rsidP="00FB5080">
      <w:pPr>
        <w:autoSpaceDE w:val="0"/>
        <w:autoSpaceDN w:val="0"/>
        <w:adjustRightInd w:val="0"/>
        <w:rPr>
          <w:rFonts w:ascii="Century Gothic" w:hAnsi="Century Gothic" w:cs="Tahoma"/>
          <w:bCs/>
          <w:sz w:val="20"/>
          <w:szCs w:val="20"/>
          <w:lang w:val="es-MX"/>
        </w:rPr>
      </w:pPr>
      <w:r w:rsidRPr="00FB5080">
        <w:rPr>
          <w:rFonts w:ascii="Century Gothic" w:hAnsi="Century Gothic" w:cs="Tahoma"/>
          <w:b/>
          <w:bCs/>
          <w:sz w:val="20"/>
          <w:szCs w:val="20"/>
          <w:lang w:val="es-MX"/>
        </w:rPr>
        <w:t>2.</w:t>
      </w:r>
      <w:r w:rsidRPr="00FB5080">
        <w:rPr>
          <w:rFonts w:ascii="Century Gothic" w:hAnsi="Century Gothic" w:cs="Tahoma"/>
          <w:bCs/>
          <w:sz w:val="20"/>
          <w:szCs w:val="20"/>
          <w:lang w:val="es-MX"/>
        </w:rPr>
        <w:t xml:space="preserve"> Nombrará a un comisionado, cuyo mandato concluirá el cinco de enero de dos mil veintidós.</w:t>
      </w:r>
    </w:p>
    <w:p w:rsidR="00FB5080" w:rsidRDefault="00FB5080" w:rsidP="00FB5080">
      <w:pPr>
        <w:autoSpaceDE w:val="0"/>
        <w:autoSpaceDN w:val="0"/>
        <w:adjustRightInd w:val="0"/>
        <w:spacing w:before="0" w:after="0"/>
        <w:rPr>
          <w:rFonts w:ascii="Century Gothic" w:hAnsi="Century Gothic" w:cs="Tahoma"/>
          <w:bCs/>
          <w:sz w:val="20"/>
          <w:szCs w:val="20"/>
          <w:lang w:val="es-MX"/>
        </w:rPr>
      </w:pPr>
      <w:r w:rsidRPr="00FB5080">
        <w:rPr>
          <w:rFonts w:ascii="Century Gothic" w:hAnsi="Century Gothic" w:cs="Tahoma"/>
          <w:b/>
          <w:bCs/>
          <w:sz w:val="20"/>
          <w:szCs w:val="20"/>
          <w:lang w:val="es-MX"/>
        </w:rPr>
        <w:t>3.</w:t>
      </w:r>
      <w:r w:rsidRPr="00FB5080">
        <w:rPr>
          <w:rFonts w:ascii="Century Gothic" w:hAnsi="Century Gothic" w:cs="Tahoma"/>
          <w:bCs/>
          <w:sz w:val="20"/>
          <w:szCs w:val="20"/>
          <w:lang w:val="es-MX"/>
        </w:rPr>
        <w:t xml:space="preserve"> Nombrará a un comisionado, cuyo mandato concluirá el cinco de enero de dos mil veintitrés.</w:t>
      </w:r>
    </w:p>
    <w:p w:rsidR="00FB5080" w:rsidRDefault="00FB5080" w:rsidP="00FB5080">
      <w:pPr>
        <w:autoSpaceDE w:val="0"/>
        <w:autoSpaceDN w:val="0"/>
        <w:adjustRightInd w:val="0"/>
        <w:spacing w:before="0" w:after="0"/>
        <w:rPr>
          <w:rFonts w:ascii="Century Gothic" w:hAnsi="Century Gothic" w:cs="Tahoma"/>
          <w:bCs/>
          <w:sz w:val="20"/>
          <w:szCs w:val="20"/>
          <w:lang w:val="es-MX"/>
        </w:rPr>
      </w:pPr>
    </w:p>
    <w:p w:rsidR="00FB5080" w:rsidRDefault="00FB5080" w:rsidP="00FB5080">
      <w:pPr>
        <w:autoSpaceDE w:val="0"/>
        <w:autoSpaceDN w:val="0"/>
        <w:adjustRightInd w:val="0"/>
        <w:spacing w:before="0" w:after="0"/>
        <w:rPr>
          <w:rFonts w:ascii="Century Gothic" w:hAnsi="Century Gothic" w:cs="Tahoma"/>
          <w:sz w:val="20"/>
          <w:szCs w:val="20"/>
          <w:lang w:val="es-MX"/>
        </w:rPr>
      </w:pPr>
      <w:r w:rsidRPr="00FB5080">
        <w:rPr>
          <w:rFonts w:ascii="Century Gothic" w:hAnsi="Century Gothic" w:cs="Tahoma"/>
          <w:b/>
          <w:bCs/>
          <w:sz w:val="20"/>
          <w:szCs w:val="20"/>
          <w:lang w:val="es-MX"/>
        </w:rPr>
        <w:t xml:space="preserve">QUINTO.- </w:t>
      </w:r>
      <w:r w:rsidRPr="00FB5080">
        <w:rPr>
          <w:rFonts w:ascii="Century Gothic" w:hAnsi="Century Gothic" w:cs="Tahoma"/>
          <w:sz w:val="20"/>
          <w:szCs w:val="20"/>
          <w:lang w:val="es-MX"/>
        </w:rPr>
        <w:t>Los asuntos que se encuentren en trámite o pendientes de resolución a la entrada en vigor de este Decreto se sustanciarán ante el organismo garante que establece el artículo 12 fracción VII de esta Constitución, creado en los términos del presente Decreto.</w:t>
      </w:r>
    </w:p>
    <w:p w:rsidR="00FB5080" w:rsidRPr="00FB5080" w:rsidRDefault="00FB5080" w:rsidP="00FB5080">
      <w:pPr>
        <w:autoSpaceDE w:val="0"/>
        <w:autoSpaceDN w:val="0"/>
        <w:adjustRightInd w:val="0"/>
        <w:spacing w:before="0" w:after="0"/>
        <w:rPr>
          <w:rFonts w:ascii="Century Gothic" w:hAnsi="Century Gothic" w:cs="Tahoma"/>
          <w:sz w:val="20"/>
          <w:szCs w:val="20"/>
          <w:lang w:val="es-MX"/>
        </w:rPr>
      </w:pPr>
    </w:p>
    <w:p w:rsidR="00FB5080" w:rsidRDefault="00FB5080" w:rsidP="00FB5080">
      <w:pPr>
        <w:autoSpaceDE w:val="0"/>
        <w:autoSpaceDN w:val="0"/>
        <w:adjustRightInd w:val="0"/>
        <w:spacing w:before="0" w:after="0"/>
        <w:rPr>
          <w:rFonts w:ascii="Century Gothic" w:hAnsi="Century Gothic" w:cs="Tahoma"/>
          <w:sz w:val="20"/>
          <w:szCs w:val="20"/>
          <w:lang w:val="es-MX"/>
        </w:rPr>
      </w:pPr>
      <w:r w:rsidRPr="00FB5080">
        <w:rPr>
          <w:rFonts w:ascii="Century Gothic" w:hAnsi="Century Gothic" w:cs="Tahoma"/>
          <w:b/>
          <w:bCs/>
          <w:sz w:val="20"/>
          <w:szCs w:val="20"/>
          <w:lang w:val="es-MX"/>
        </w:rPr>
        <w:t xml:space="preserve">SEXTO.- </w:t>
      </w:r>
      <w:r w:rsidRPr="00FB5080">
        <w:rPr>
          <w:rFonts w:ascii="Century Gothic" w:hAnsi="Century Gothic" w:cs="Tahoma"/>
          <w:sz w:val="20"/>
          <w:szCs w:val="20"/>
          <w:lang w:val="es-MX"/>
        </w:rPr>
        <w:t>Los recursos financieros y materiales, así como los trabajadores adscritos a la Comisión para el Acceso a la Información Pública y Protección de Datos Personales del Estado, se transferirán al organismo público constitucional autónomo creado.</w:t>
      </w:r>
    </w:p>
    <w:p w:rsidR="00FB5080" w:rsidRPr="00FB5080" w:rsidRDefault="00FB5080" w:rsidP="00FB5080">
      <w:pPr>
        <w:autoSpaceDE w:val="0"/>
        <w:autoSpaceDN w:val="0"/>
        <w:adjustRightInd w:val="0"/>
        <w:spacing w:before="0" w:after="0"/>
        <w:rPr>
          <w:rFonts w:ascii="Century Gothic" w:hAnsi="Century Gothic" w:cs="Tahoma"/>
          <w:sz w:val="20"/>
          <w:szCs w:val="20"/>
          <w:lang w:val="es-MX"/>
        </w:rPr>
      </w:pPr>
    </w:p>
    <w:p w:rsidR="00FB5080" w:rsidRDefault="00FB5080" w:rsidP="00FB5080">
      <w:pPr>
        <w:spacing w:before="0" w:after="0"/>
        <w:rPr>
          <w:rFonts w:ascii="Century Gothic" w:hAnsi="Century Gothic" w:cs="Tahoma"/>
          <w:sz w:val="20"/>
          <w:szCs w:val="20"/>
        </w:rPr>
      </w:pPr>
      <w:r w:rsidRPr="00FB5080">
        <w:rPr>
          <w:rFonts w:ascii="Century Gothic" w:hAnsi="Century Gothic" w:cs="Tahoma"/>
          <w:b/>
          <w:bCs/>
          <w:sz w:val="20"/>
          <w:szCs w:val="20"/>
          <w:lang w:val="es-MX"/>
        </w:rPr>
        <w:t xml:space="preserve">SÉPTIMO.- </w:t>
      </w:r>
      <w:r w:rsidRPr="00FB5080">
        <w:rPr>
          <w:rFonts w:ascii="Century Gothic" w:hAnsi="Century Gothic" w:cs="Tahoma"/>
          <w:sz w:val="20"/>
          <w:szCs w:val="20"/>
        </w:rPr>
        <w:t>El Honorable Congreso del Estado Libre y Soberano de Puebla, declara que estas reformas han sido aprobadas en términos de las disposiciones constitucionales aplicables y forman parte de la Constitución Política del Estado Libre y Soberano de Puebla.</w:t>
      </w:r>
    </w:p>
    <w:p w:rsidR="009C16F5" w:rsidRDefault="009C16F5" w:rsidP="00FB5080">
      <w:pPr>
        <w:spacing w:before="0" w:after="0"/>
        <w:rPr>
          <w:rFonts w:ascii="Century Gothic" w:hAnsi="Century Gothic" w:cs="Tahoma"/>
          <w:sz w:val="20"/>
          <w:szCs w:val="20"/>
        </w:rPr>
      </w:pPr>
    </w:p>
    <w:p w:rsidR="009C16F5" w:rsidRPr="00F944EB" w:rsidRDefault="009C16F5" w:rsidP="009C16F5">
      <w:pPr>
        <w:pStyle w:val="Textoindependiente1"/>
        <w:spacing w:line="270" w:lineRule="exact"/>
        <w:ind w:firstLine="0"/>
        <w:rPr>
          <w:rFonts w:ascii="Century Gothic" w:hAnsi="Century Gothic"/>
          <w:color w:val="auto"/>
        </w:rPr>
      </w:pPr>
      <w:r w:rsidRPr="00F944EB">
        <w:rPr>
          <w:rFonts w:ascii="Century Gothic" w:hAnsi="Century Gothic"/>
          <w:b/>
        </w:rPr>
        <w:t xml:space="preserve">EL GOBERNADOR, </w:t>
      </w:r>
      <w:r w:rsidRPr="00F944EB">
        <w:rPr>
          <w:rFonts w:ascii="Century Gothic" w:hAnsi="Century Gothic"/>
        </w:rPr>
        <w:t xml:space="preserve">hará publicar y cumplir la presente Disposición. Dada en el Palacio del Poder Legislativo en la Cuatro Veces Heroica Puebla de Zaragoza, a los </w:t>
      </w:r>
      <w:r>
        <w:rPr>
          <w:rFonts w:ascii="Century Gothic" w:hAnsi="Century Gothic"/>
        </w:rPr>
        <w:t>veintitrés</w:t>
      </w:r>
      <w:r w:rsidRPr="00F944EB">
        <w:rPr>
          <w:rFonts w:ascii="Century Gothic" w:hAnsi="Century Gothic"/>
        </w:rPr>
        <w:t xml:space="preserve"> días del mes de </w:t>
      </w:r>
      <w:r>
        <w:rPr>
          <w:rFonts w:ascii="Century Gothic" w:hAnsi="Century Gothic"/>
        </w:rPr>
        <w:t>noviembre de dos mil dieciséis. Diputada Presidenta</w:t>
      </w:r>
      <w:r w:rsidRPr="00F944EB">
        <w:rPr>
          <w:rFonts w:ascii="Century Gothic" w:hAnsi="Century Gothic"/>
        </w:rPr>
        <w:t xml:space="preserve">. </w:t>
      </w:r>
      <w:r>
        <w:rPr>
          <w:rFonts w:ascii="Century Gothic" w:hAnsi="Century Gothic"/>
        </w:rPr>
        <w:t>SILVIA GUILLERMINA TANÚS OSORIO</w:t>
      </w:r>
      <w:r w:rsidRPr="00F944EB">
        <w:rPr>
          <w:rFonts w:ascii="Century Gothic" w:hAnsi="Century Gothic"/>
        </w:rPr>
        <w:t>. Rúb</w:t>
      </w:r>
      <w:r>
        <w:rPr>
          <w:rFonts w:ascii="Century Gothic" w:hAnsi="Century Gothic"/>
        </w:rPr>
        <w:t>rica. Diputado Vicepresidente. PABLO</w:t>
      </w:r>
      <w:r w:rsidRPr="00F944EB">
        <w:rPr>
          <w:rFonts w:ascii="Century Gothic" w:hAnsi="Century Gothic"/>
        </w:rPr>
        <w:t xml:space="preserve"> RODRÍGUEZ </w:t>
      </w:r>
      <w:r>
        <w:rPr>
          <w:rFonts w:ascii="Century Gothic" w:hAnsi="Century Gothic"/>
        </w:rPr>
        <w:t>REGORDOSA</w:t>
      </w:r>
      <w:r w:rsidRPr="00F944EB">
        <w:rPr>
          <w:rFonts w:ascii="Century Gothic" w:hAnsi="Century Gothic"/>
        </w:rPr>
        <w:t xml:space="preserve">. Rúbrica. </w:t>
      </w:r>
      <w:r w:rsidRPr="00F944EB">
        <w:rPr>
          <w:rFonts w:ascii="Century Gothic" w:hAnsi="Century Gothic"/>
          <w:color w:val="auto"/>
        </w:rPr>
        <w:t xml:space="preserve">Diputado Secretario. </w:t>
      </w:r>
      <w:r>
        <w:rPr>
          <w:rFonts w:ascii="Century Gothic" w:hAnsi="Century Gothic"/>
        </w:rPr>
        <w:t>CARLOS DANIEL HERNÁNDEZ OLIVARES</w:t>
      </w:r>
      <w:r w:rsidRPr="00F944EB">
        <w:rPr>
          <w:rFonts w:ascii="Century Gothic" w:hAnsi="Century Gothic"/>
        </w:rPr>
        <w:t xml:space="preserve">. Rúbrica. </w:t>
      </w:r>
      <w:r>
        <w:rPr>
          <w:rFonts w:ascii="Century Gothic" w:hAnsi="Century Gothic"/>
          <w:color w:val="auto"/>
        </w:rPr>
        <w:t>Diputado Secretario</w:t>
      </w:r>
      <w:r w:rsidRPr="00F944EB">
        <w:rPr>
          <w:rFonts w:ascii="Century Gothic" w:hAnsi="Century Gothic"/>
          <w:color w:val="auto"/>
        </w:rPr>
        <w:t xml:space="preserve">. </w:t>
      </w:r>
      <w:r>
        <w:rPr>
          <w:rFonts w:ascii="Century Gothic" w:hAnsi="Century Gothic"/>
        </w:rPr>
        <w:t>CIRILO SALAS HERNÁNDEZ.</w:t>
      </w:r>
      <w:r w:rsidRPr="00F944EB">
        <w:rPr>
          <w:rFonts w:ascii="Century Gothic" w:hAnsi="Century Gothic"/>
          <w:color w:val="auto"/>
        </w:rPr>
        <w:t xml:space="preserve"> Rúbrica.</w:t>
      </w:r>
    </w:p>
    <w:p w:rsidR="009C16F5" w:rsidRPr="00F944EB" w:rsidRDefault="009C16F5" w:rsidP="009C16F5">
      <w:pPr>
        <w:pStyle w:val="Textoindependiente1"/>
        <w:spacing w:line="270" w:lineRule="exact"/>
        <w:rPr>
          <w:rFonts w:ascii="Century Gothic" w:hAnsi="Century Gothic"/>
          <w:lang w:val="pt-BR"/>
        </w:rPr>
      </w:pPr>
    </w:p>
    <w:p w:rsidR="009C16F5" w:rsidRPr="00786DC5" w:rsidRDefault="009C16F5" w:rsidP="009C16F5">
      <w:pPr>
        <w:pStyle w:val="Textoindependiente1"/>
        <w:spacing w:line="270" w:lineRule="exact"/>
        <w:ind w:firstLine="0"/>
        <w:rPr>
          <w:rFonts w:ascii="Century Gothic" w:hAnsi="Century Gothic"/>
        </w:rPr>
      </w:pPr>
      <w:r w:rsidRPr="00F944EB">
        <w:rPr>
          <w:rFonts w:ascii="Century Gothic" w:hAnsi="Century Gothic"/>
        </w:rPr>
        <w:t xml:space="preserve">Por lo tanto mando se imprima, publique y circule para sus efectos. Dado en la Sede del Poder Ejecutivo, en la Cuatro Veces Heroica Puebla de Zaragoza, a los </w:t>
      </w:r>
      <w:r>
        <w:rPr>
          <w:rFonts w:ascii="Century Gothic" w:hAnsi="Century Gothic"/>
        </w:rPr>
        <w:t>veintitrés</w:t>
      </w:r>
      <w:r w:rsidRPr="00F944EB">
        <w:rPr>
          <w:rFonts w:ascii="Century Gothic" w:hAnsi="Century Gothic"/>
        </w:rPr>
        <w:t xml:space="preserve"> días del mes de </w:t>
      </w:r>
      <w:r>
        <w:rPr>
          <w:rFonts w:ascii="Century Gothic" w:hAnsi="Century Gothic"/>
        </w:rPr>
        <w:t>noviembre de dos mil dieciséis</w:t>
      </w:r>
      <w:r w:rsidRPr="00F944EB">
        <w:rPr>
          <w:rFonts w:ascii="Century Gothic" w:hAnsi="Century Gothic"/>
        </w:rPr>
        <w:t xml:space="preserve">. El Gobernador Constitucional del Estado. </w:t>
      </w:r>
      <w:r w:rsidRPr="00F944EB">
        <w:rPr>
          <w:rFonts w:ascii="Century Gothic" w:hAnsi="Century Gothic"/>
          <w:b/>
          <w:bCs/>
        </w:rPr>
        <w:t>C.</w:t>
      </w:r>
      <w:r w:rsidRPr="00F944EB">
        <w:rPr>
          <w:rFonts w:ascii="Century Gothic" w:hAnsi="Century Gothic"/>
        </w:rPr>
        <w:t xml:space="preserve"> </w:t>
      </w:r>
      <w:r w:rsidRPr="00F944EB">
        <w:rPr>
          <w:rFonts w:ascii="Century Gothic" w:hAnsi="Century Gothic"/>
          <w:b/>
          <w:bCs/>
        </w:rPr>
        <w:t xml:space="preserve">RAFAEL MORENO VALLE ROSAS. </w:t>
      </w:r>
      <w:r w:rsidRPr="00F944EB">
        <w:rPr>
          <w:rFonts w:ascii="Century Gothic" w:hAnsi="Century Gothic"/>
        </w:rPr>
        <w:t xml:space="preserve">Rúbrica. </w:t>
      </w:r>
      <w:r>
        <w:rPr>
          <w:rFonts w:ascii="Century Gothic" w:hAnsi="Century Gothic"/>
        </w:rPr>
        <w:t>El Secretario</w:t>
      </w:r>
      <w:r w:rsidRPr="00F944EB">
        <w:rPr>
          <w:rFonts w:ascii="Century Gothic" w:hAnsi="Century Gothic"/>
        </w:rPr>
        <w:t xml:space="preserve"> General de Gobierno. </w:t>
      </w:r>
      <w:r w:rsidRPr="00F944EB">
        <w:rPr>
          <w:rFonts w:ascii="Century Gothic" w:hAnsi="Century Gothic"/>
          <w:b/>
          <w:bCs/>
        </w:rPr>
        <w:t>C.</w:t>
      </w:r>
      <w:r w:rsidRPr="00F944EB">
        <w:rPr>
          <w:rFonts w:ascii="Century Gothic" w:hAnsi="Century Gothic"/>
        </w:rPr>
        <w:t xml:space="preserve"> </w:t>
      </w:r>
      <w:r>
        <w:rPr>
          <w:rFonts w:ascii="Century Gothic" w:hAnsi="Century Gothic"/>
          <w:b/>
          <w:bCs/>
        </w:rPr>
        <w:t>DIÓDORO HUMBERTO CARASCO ALTAMIRANO.</w:t>
      </w:r>
      <w:r>
        <w:rPr>
          <w:rFonts w:ascii="Century Gothic" w:hAnsi="Century Gothic"/>
        </w:rPr>
        <w:t xml:space="preserve"> Rúbrica. El Secretario de la Contraloría</w:t>
      </w:r>
      <w:r w:rsidRPr="00F944EB">
        <w:rPr>
          <w:rFonts w:ascii="Century Gothic" w:hAnsi="Century Gothic"/>
        </w:rPr>
        <w:t xml:space="preserve">. </w:t>
      </w:r>
      <w:r w:rsidRPr="00F944EB">
        <w:rPr>
          <w:rFonts w:ascii="Century Gothic" w:hAnsi="Century Gothic"/>
          <w:b/>
        </w:rPr>
        <w:t xml:space="preserve">C. </w:t>
      </w:r>
      <w:r>
        <w:rPr>
          <w:rFonts w:ascii="Century Gothic" w:hAnsi="Century Gothic"/>
          <w:b/>
        </w:rPr>
        <w:t>ALEJANDRO TORRES PALMER</w:t>
      </w:r>
      <w:r w:rsidRPr="00F944EB">
        <w:rPr>
          <w:rFonts w:ascii="Century Gothic" w:hAnsi="Century Gothic"/>
        </w:rPr>
        <w:t>. Rúbrica.</w:t>
      </w:r>
    </w:p>
    <w:p w:rsidR="009C16F5" w:rsidRDefault="009C16F5" w:rsidP="00FB5080">
      <w:pPr>
        <w:spacing w:before="0" w:after="0"/>
        <w:rPr>
          <w:rFonts w:ascii="Century Gothic" w:hAnsi="Century Gothic" w:cs="Arial"/>
          <w:sz w:val="20"/>
          <w:szCs w:val="20"/>
          <w:lang w:val="es-MX"/>
        </w:rPr>
      </w:pPr>
    </w:p>
    <w:p w:rsidR="0070138B" w:rsidRDefault="0070138B" w:rsidP="00014E31">
      <w:pPr>
        <w:spacing w:after="0"/>
        <w:jc w:val="center"/>
        <w:rPr>
          <w:rFonts w:ascii="Century Gothic" w:hAnsi="Century Gothic" w:cs="Calibri"/>
          <w:b/>
          <w:color w:val="000000"/>
          <w:sz w:val="20"/>
          <w:szCs w:val="20"/>
          <w:lang w:val="es-MX"/>
        </w:rPr>
      </w:pPr>
    </w:p>
    <w:p w:rsidR="00014E31" w:rsidRPr="0070138B" w:rsidRDefault="00014E31" w:rsidP="00014E31">
      <w:pPr>
        <w:spacing w:after="0"/>
        <w:jc w:val="center"/>
        <w:rPr>
          <w:rFonts w:ascii="Century Gothic" w:hAnsi="Century Gothic" w:cs="Calibri"/>
          <w:b/>
          <w:color w:val="000000"/>
          <w:sz w:val="20"/>
          <w:szCs w:val="20"/>
          <w:lang w:val="en-US"/>
        </w:rPr>
      </w:pPr>
      <w:r w:rsidRPr="0070138B">
        <w:rPr>
          <w:rFonts w:ascii="Century Gothic" w:hAnsi="Century Gothic" w:cs="Calibri"/>
          <w:b/>
          <w:color w:val="000000"/>
          <w:sz w:val="20"/>
          <w:szCs w:val="20"/>
          <w:lang w:val="en-US"/>
        </w:rPr>
        <w:lastRenderedPageBreak/>
        <w:t>T R A N S I T O R I O S</w:t>
      </w:r>
    </w:p>
    <w:p w:rsidR="00014E31" w:rsidRPr="0070138B" w:rsidRDefault="00014E31" w:rsidP="00014E31">
      <w:pPr>
        <w:spacing w:after="0"/>
        <w:jc w:val="center"/>
        <w:rPr>
          <w:rFonts w:ascii="Century Gothic" w:hAnsi="Century Gothic" w:cs="Calibri"/>
          <w:b/>
          <w:color w:val="000000"/>
          <w:sz w:val="20"/>
          <w:szCs w:val="20"/>
          <w:lang w:val="en-US"/>
        </w:rPr>
      </w:pPr>
    </w:p>
    <w:p w:rsidR="00014E31" w:rsidRPr="00F944EB" w:rsidRDefault="00014E31" w:rsidP="00014E31">
      <w:pPr>
        <w:spacing w:before="0" w:after="0"/>
        <w:rPr>
          <w:rFonts w:ascii="Century Gothic" w:hAnsi="Century Gothic"/>
          <w:sz w:val="20"/>
          <w:szCs w:val="20"/>
          <w:lang w:val="es-MX" w:eastAsia="es-MX"/>
        </w:rPr>
      </w:pPr>
      <w:r w:rsidRPr="00F944EB">
        <w:rPr>
          <w:rFonts w:ascii="Century Gothic" w:hAnsi="Century Gothic"/>
          <w:sz w:val="20"/>
          <w:szCs w:val="20"/>
          <w:lang w:val="es-MX" w:eastAsia="es-MX"/>
        </w:rPr>
        <w:t xml:space="preserve">(de la Declaratoria </w:t>
      </w:r>
      <w:r>
        <w:rPr>
          <w:rFonts w:ascii="Century Gothic" w:hAnsi="Century Gothic"/>
          <w:sz w:val="20"/>
          <w:szCs w:val="20"/>
          <w:lang w:val="es-MX" w:eastAsia="es-MX"/>
        </w:rPr>
        <w:t>que emite e</w:t>
      </w:r>
      <w:r w:rsidRPr="00F944EB">
        <w:rPr>
          <w:rFonts w:ascii="Century Gothic" w:hAnsi="Century Gothic"/>
          <w:sz w:val="20"/>
          <w:szCs w:val="20"/>
          <w:lang w:val="es-MX" w:eastAsia="es-MX"/>
        </w:rPr>
        <w:t xml:space="preserve">l Honorable Congreso del Estado, por la que </w:t>
      </w:r>
      <w:r>
        <w:rPr>
          <w:rFonts w:ascii="Century Gothic" w:hAnsi="Century Gothic"/>
          <w:sz w:val="20"/>
          <w:szCs w:val="20"/>
          <w:lang w:val="es-MX" w:eastAsia="es-MX"/>
        </w:rPr>
        <w:t>Declara aprobado el Decreto que reforma la fracción VI del artículo 12 de la</w:t>
      </w:r>
      <w:r w:rsidRPr="00F944EB">
        <w:rPr>
          <w:rFonts w:ascii="Century Gothic" w:hAnsi="Century Gothic"/>
          <w:sz w:val="20"/>
          <w:szCs w:val="20"/>
          <w:lang w:val="es-MX" w:eastAsia="es-MX"/>
        </w:rPr>
        <w:t xml:space="preserve"> Constitución Política del Est</w:t>
      </w:r>
      <w:r>
        <w:rPr>
          <w:rFonts w:ascii="Century Gothic" w:hAnsi="Century Gothic"/>
          <w:sz w:val="20"/>
          <w:szCs w:val="20"/>
          <w:lang w:val="es-MX" w:eastAsia="es-MX"/>
        </w:rPr>
        <w:t>ado Libre y Soberano de Puebla,</w:t>
      </w:r>
      <w:r w:rsidRPr="00F944EB">
        <w:rPr>
          <w:rFonts w:ascii="Century Gothic" w:hAnsi="Century Gothic"/>
          <w:sz w:val="20"/>
          <w:szCs w:val="20"/>
          <w:lang w:val="es-MX" w:eastAsia="es-MX"/>
        </w:rPr>
        <w:t xml:space="preserve"> publicado en el Periódico Oficial del Estado de Puebla, el día </w:t>
      </w:r>
      <w:r>
        <w:rPr>
          <w:rFonts w:ascii="Century Gothic" w:hAnsi="Century Gothic"/>
          <w:sz w:val="20"/>
          <w:szCs w:val="20"/>
          <w:lang w:val="es-MX" w:eastAsia="es-MX"/>
        </w:rPr>
        <w:t xml:space="preserve">viernes 27 de enero </w:t>
      </w:r>
      <w:r w:rsidRPr="00F944EB">
        <w:rPr>
          <w:rFonts w:ascii="Century Gothic" w:hAnsi="Century Gothic"/>
          <w:sz w:val="20"/>
          <w:szCs w:val="20"/>
          <w:lang w:val="es-MX" w:eastAsia="es-MX"/>
        </w:rPr>
        <w:t>de 201</w:t>
      </w:r>
      <w:r>
        <w:rPr>
          <w:rFonts w:ascii="Century Gothic" w:hAnsi="Century Gothic"/>
          <w:sz w:val="20"/>
          <w:szCs w:val="20"/>
          <w:lang w:val="es-MX" w:eastAsia="es-MX"/>
        </w:rPr>
        <w:t>7, Número 20</w:t>
      </w:r>
      <w:r w:rsidRPr="00F944EB">
        <w:rPr>
          <w:rFonts w:ascii="Century Gothic" w:hAnsi="Century Gothic"/>
          <w:sz w:val="20"/>
          <w:szCs w:val="20"/>
          <w:lang w:val="es-MX" w:eastAsia="es-MX"/>
        </w:rPr>
        <w:t xml:space="preserve">, </w:t>
      </w:r>
      <w:r>
        <w:rPr>
          <w:rFonts w:ascii="Century Gothic" w:hAnsi="Century Gothic"/>
          <w:sz w:val="20"/>
          <w:szCs w:val="20"/>
          <w:lang w:val="es-MX" w:eastAsia="es-MX"/>
        </w:rPr>
        <w:t>Segunda</w:t>
      </w:r>
      <w:r w:rsidRPr="00F944EB">
        <w:rPr>
          <w:rFonts w:ascii="Century Gothic" w:hAnsi="Century Gothic"/>
          <w:sz w:val="20"/>
          <w:szCs w:val="20"/>
          <w:lang w:val="es-MX" w:eastAsia="es-MX"/>
        </w:rPr>
        <w:t xml:space="preserve"> Sección</w:t>
      </w:r>
      <w:r>
        <w:rPr>
          <w:rFonts w:ascii="Century Gothic" w:hAnsi="Century Gothic"/>
          <w:sz w:val="20"/>
          <w:szCs w:val="20"/>
          <w:lang w:val="es-MX" w:eastAsia="es-MX"/>
        </w:rPr>
        <w:t>, Tomo DI</w:t>
      </w:r>
      <w:r w:rsidRPr="00F944EB">
        <w:rPr>
          <w:rFonts w:ascii="Century Gothic" w:hAnsi="Century Gothic"/>
          <w:sz w:val="20"/>
          <w:szCs w:val="20"/>
          <w:lang w:val="es-MX" w:eastAsia="es-MX"/>
        </w:rPr>
        <w:t>).</w:t>
      </w:r>
    </w:p>
    <w:p w:rsidR="00014E31" w:rsidRPr="00162016" w:rsidRDefault="00014E31" w:rsidP="00014E31">
      <w:pPr>
        <w:spacing w:after="0"/>
        <w:rPr>
          <w:rFonts w:ascii="Century Gothic" w:hAnsi="Century Gothic" w:cs="Calibri"/>
          <w:color w:val="000000"/>
          <w:sz w:val="20"/>
          <w:szCs w:val="20"/>
        </w:rPr>
      </w:pPr>
      <w:r w:rsidRPr="00162016">
        <w:rPr>
          <w:rFonts w:ascii="Century Gothic" w:hAnsi="Century Gothic" w:cs="Calibri"/>
          <w:b/>
          <w:color w:val="000000"/>
          <w:sz w:val="20"/>
          <w:szCs w:val="20"/>
        </w:rPr>
        <w:t xml:space="preserve">PRIMERO.- </w:t>
      </w:r>
      <w:r w:rsidRPr="00162016">
        <w:rPr>
          <w:rFonts w:ascii="Century Gothic" w:hAnsi="Century Gothic" w:cs="Calibri"/>
          <w:color w:val="000000"/>
          <w:sz w:val="20"/>
          <w:szCs w:val="20"/>
        </w:rPr>
        <w:t>El presente Decreto entrará en vigor al día siguiente de su publicación en el Periódico Oficial del Estado.</w:t>
      </w:r>
    </w:p>
    <w:p w:rsidR="00014E31" w:rsidRPr="00162016" w:rsidRDefault="00014E31" w:rsidP="00014E31">
      <w:pPr>
        <w:spacing w:before="0" w:after="0"/>
        <w:rPr>
          <w:rFonts w:ascii="Century Gothic" w:eastAsia="Calibri" w:hAnsi="Century Gothic" w:cs="Calibri"/>
          <w:b/>
          <w:color w:val="000000"/>
          <w:sz w:val="20"/>
          <w:szCs w:val="20"/>
          <w:lang w:val="es-MX"/>
        </w:rPr>
      </w:pPr>
    </w:p>
    <w:p w:rsidR="00014E31" w:rsidRPr="00162016" w:rsidRDefault="00014E31" w:rsidP="00014E31">
      <w:pPr>
        <w:spacing w:before="0" w:after="0"/>
        <w:rPr>
          <w:rFonts w:ascii="Century Gothic" w:eastAsia="Calibri" w:hAnsi="Century Gothic" w:cs="Calibri"/>
          <w:color w:val="000000"/>
          <w:sz w:val="20"/>
          <w:szCs w:val="20"/>
          <w:lang w:val="es-MX"/>
        </w:rPr>
      </w:pPr>
      <w:r w:rsidRPr="00162016">
        <w:rPr>
          <w:rFonts w:ascii="Century Gothic" w:eastAsia="Calibri" w:hAnsi="Century Gothic" w:cs="Calibri"/>
          <w:b/>
          <w:color w:val="000000"/>
          <w:sz w:val="20"/>
          <w:szCs w:val="20"/>
          <w:lang w:val="es-MX"/>
        </w:rPr>
        <w:t>SEGUNDO.-</w:t>
      </w:r>
      <w:r w:rsidRPr="00162016">
        <w:rPr>
          <w:rFonts w:ascii="Century Gothic" w:eastAsia="Calibri" w:hAnsi="Century Gothic" w:cs="Calibri"/>
          <w:color w:val="000000"/>
          <w:sz w:val="20"/>
          <w:szCs w:val="20"/>
          <w:lang w:val="es-MX"/>
        </w:rPr>
        <w:t xml:space="preserve"> Se derogan todas las disposiciones que se opongan al presente Decreto.</w:t>
      </w:r>
    </w:p>
    <w:p w:rsidR="00014E31" w:rsidRPr="00162016" w:rsidRDefault="00014E31" w:rsidP="00014E31">
      <w:pPr>
        <w:spacing w:after="0"/>
        <w:rPr>
          <w:rFonts w:ascii="Century Gothic" w:hAnsi="Century Gothic" w:cs="Calibri"/>
          <w:b/>
          <w:sz w:val="20"/>
          <w:szCs w:val="20"/>
          <w:lang w:val="es-MX"/>
        </w:rPr>
      </w:pPr>
    </w:p>
    <w:p w:rsidR="00014E31" w:rsidRPr="00162016" w:rsidRDefault="00014E31" w:rsidP="00014E31">
      <w:pPr>
        <w:spacing w:before="0" w:after="0"/>
        <w:rPr>
          <w:rFonts w:ascii="Century Gothic" w:hAnsi="Century Gothic" w:cs="Calibri"/>
          <w:sz w:val="20"/>
          <w:szCs w:val="20"/>
        </w:rPr>
      </w:pPr>
      <w:r w:rsidRPr="00162016">
        <w:rPr>
          <w:rFonts w:ascii="Century Gothic" w:hAnsi="Century Gothic" w:cs="Calibri"/>
          <w:b/>
          <w:sz w:val="20"/>
          <w:szCs w:val="20"/>
        </w:rPr>
        <w:t xml:space="preserve">TERCERO.- </w:t>
      </w:r>
      <w:r w:rsidRPr="00162016">
        <w:rPr>
          <w:rFonts w:ascii="Century Gothic" w:hAnsi="Century Gothic" w:cs="Calibri"/>
          <w:sz w:val="20"/>
          <w:szCs w:val="20"/>
        </w:rPr>
        <w:t>El Honorable Congreso del Estado Libre y Soberano de Puebla, declara que esta reforma ha sido aprobada en términos de las disposiciones constitucionales aplicables y forman parte de la Constitución Política del Estado Libre y Soberano de Puebla.</w:t>
      </w:r>
    </w:p>
    <w:p w:rsidR="00014E31" w:rsidRPr="00162016" w:rsidRDefault="00014E31" w:rsidP="00FB5080">
      <w:pPr>
        <w:spacing w:before="0" w:after="0"/>
        <w:rPr>
          <w:rFonts w:ascii="Calibri" w:hAnsi="Calibri" w:cs="Calibri"/>
          <w:sz w:val="20"/>
          <w:szCs w:val="20"/>
        </w:rPr>
      </w:pPr>
    </w:p>
    <w:p w:rsidR="00014E31" w:rsidRPr="00F944EB" w:rsidRDefault="00014E31" w:rsidP="00014E31">
      <w:pPr>
        <w:pStyle w:val="Textoindependiente1"/>
        <w:spacing w:line="270" w:lineRule="exact"/>
        <w:ind w:firstLine="0"/>
        <w:rPr>
          <w:rFonts w:ascii="Century Gothic" w:hAnsi="Century Gothic"/>
          <w:color w:val="auto"/>
        </w:rPr>
      </w:pPr>
      <w:r w:rsidRPr="00F944EB">
        <w:rPr>
          <w:rFonts w:ascii="Century Gothic" w:hAnsi="Century Gothic"/>
          <w:b/>
        </w:rPr>
        <w:t xml:space="preserve">EL GOBERNADOR, </w:t>
      </w:r>
      <w:r w:rsidRPr="00F944EB">
        <w:rPr>
          <w:rFonts w:ascii="Century Gothic" w:hAnsi="Century Gothic"/>
        </w:rPr>
        <w:t xml:space="preserve">hará publicar y cumplir la presente Disposición. Dada en el Palacio del Poder Legislativo en la Cuatro Veces Heroica Puebla de Zaragoza, a los </w:t>
      </w:r>
      <w:r>
        <w:rPr>
          <w:rFonts w:ascii="Century Gothic" w:hAnsi="Century Gothic"/>
        </w:rPr>
        <w:t>veintisiete</w:t>
      </w:r>
      <w:r w:rsidRPr="00F944EB">
        <w:rPr>
          <w:rFonts w:ascii="Century Gothic" w:hAnsi="Century Gothic"/>
        </w:rPr>
        <w:t xml:space="preserve"> días del mes de </w:t>
      </w:r>
      <w:r>
        <w:rPr>
          <w:rFonts w:ascii="Century Gothic" w:hAnsi="Century Gothic"/>
        </w:rPr>
        <w:t>enero de dos mil diecisiete. Diputado Presidente</w:t>
      </w:r>
      <w:r w:rsidRPr="00F944EB">
        <w:rPr>
          <w:rFonts w:ascii="Century Gothic" w:hAnsi="Century Gothic"/>
        </w:rPr>
        <w:t xml:space="preserve">. </w:t>
      </w:r>
      <w:r>
        <w:rPr>
          <w:rFonts w:ascii="Century Gothic" w:hAnsi="Century Gothic"/>
        </w:rPr>
        <w:t>JOSÉ GERMÁN JIMÉNEZ GARCÍA</w:t>
      </w:r>
      <w:r w:rsidRPr="00F944EB">
        <w:rPr>
          <w:rFonts w:ascii="Century Gothic" w:hAnsi="Century Gothic"/>
        </w:rPr>
        <w:t>. Rúb</w:t>
      </w:r>
      <w:r>
        <w:rPr>
          <w:rFonts w:ascii="Century Gothic" w:hAnsi="Century Gothic"/>
        </w:rPr>
        <w:t>rica. Diputado Vicepresidente. FRANCISCO JAVIER JIMÉNEZ HUERTA</w:t>
      </w:r>
      <w:r w:rsidRPr="00F944EB">
        <w:rPr>
          <w:rFonts w:ascii="Century Gothic" w:hAnsi="Century Gothic"/>
        </w:rPr>
        <w:t xml:space="preserve">. Rúbrica. </w:t>
      </w:r>
      <w:r w:rsidRPr="00F944EB">
        <w:rPr>
          <w:rFonts w:ascii="Century Gothic" w:hAnsi="Century Gothic"/>
          <w:color w:val="auto"/>
        </w:rPr>
        <w:t xml:space="preserve">Diputado Secretario. </w:t>
      </w:r>
      <w:r>
        <w:rPr>
          <w:rFonts w:ascii="Century Gothic" w:hAnsi="Century Gothic"/>
        </w:rPr>
        <w:t>SERGIO MORENO VALLE GÉRMAN</w:t>
      </w:r>
      <w:r w:rsidRPr="00F944EB">
        <w:rPr>
          <w:rFonts w:ascii="Century Gothic" w:hAnsi="Century Gothic"/>
        </w:rPr>
        <w:t xml:space="preserve">. Rúbrica. </w:t>
      </w:r>
      <w:r>
        <w:rPr>
          <w:rFonts w:ascii="Century Gothic" w:hAnsi="Century Gothic"/>
          <w:color w:val="auto"/>
        </w:rPr>
        <w:t>Diputado Secretario</w:t>
      </w:r>
      <w:r w:rsidRPr="00F944EB">
        <w:rPr>
          <w:rFonts w:ascii="Century Gothic" w:hAnsi="Century Gothic"/>
          <w:color w:val="auto"/>
        </w:rPr>
        <w:t xml:space="preserve">. </w:t>
      </w:r>
      <w:r>
        <w:rPr>
          <w:rFonts w:ascii="Century Gothic" w:hAnsi="Century Gothic"/>
        </w:rPr>
        <w:t>MARCO ANTONIO RODRÍGUEZ ACOSTA.</w:t>
      </w:r>
      <w:r w:rsidRPr="00F944EB">
        <w:rPr>
          <w:rFonts w:ascii="Century Gothic" w:hAnsi="Century Gothic"/>
          <w:color w:val="auto"/>
        </w:rPr>
        <w:t xml:space="preserve"> Rúbrica.</w:t>
      </w:r>
    </w:p>
    <w:p w:rsidR="00014E31" w:rsidRPr="00F944EB" w:rsidRDefault="00014E31" w:rsidP="00014E31">
      <w:pPr>
        <w:pStyle w:val="Textoindependiente1"/>
        <w:spacing w:line="270" w:lineRule="exact"/>
        <w:rPr>
          <w:rFonts w:ascii="Century Gothic" w:hAnsi="Century Gothic"/>
          <w:lang w:val="pt-BR"/>
        </w:rPr>
      </w:pPr>
    </w:p>
    <w:p w:rsidR="00014E31" w:rsidRPr="00786DC5" w:rsidRDefault="00014E31" w:rsidP="00014E31">
      <w:pPr>
        <w:pStyle w:val="Textoindependiente1"/>
        <w:spacing w:line="270" w:lineRule="exact"/>
        <w:ind w:firstLine="0"/>
        <w:rPr>
          <w:rFonts w:ascii="Century Gothic" w:hAnsi="Century Gothic"/>
        </w:rPr>
      </w:pPr>
      <w:r w:rsidRPr="00F944EB">
        <w:rPr>
          <w:rFonts w:ascii="Century Gothic" w:hAnsi="Century Gothic"/>
        </w:rPr>
        <w:t xml:space="preserve">Por lo tanto mando se imprima, publique y circule para sus efectos. Dado en la Sede del Poder Ejecutivo, en la Cuatro Veces Heroica Puebla de Zaragoza, a los </w:t>
      </w:r>
      <w:r>
        <w:rPr>
          <w:rFonts w:ascii="Century Gothic" w:hAnsi="Century Gothic"/>
        </w:rPr>
        <w:t>veintisiete</w:t>
      </w:r>
      <w:r w:rsidRPr="00F944EB">
        <w:rPr>
          <w:rFonts w:ascii="Century Gothic" w:hAnsi="Century Gothic"/>
        </w:rPr>
        <w:t xml:space="preserve"> días del mes de </w:t>
      </w:r>
      <w:r>
        <w:rPr>
          <w:rFonts w:ascii="Century Gothic" w:hAnsi="Century Gothic"/>
        </w:rPr>
        <w:t>enero de dos mil diecisiete</w:t>
      </w:r>
      <w:r w:rsidRPr="00F944EB">
        <w:rPr>
          <w:rFonts w:ascii="Century Gothic" w:hAnsi="Century Gothic"/>
        </w:rPr>
        <w:t xml:space="preserve">. El Gobernador Constitucional del Estado. </w:t>
      </w:r>
      <w:r w:rsidRPr="00F944EB">
        <w:rPr>
          <w:rFonts w:ascii="Century Gothic" w:hAnsi="Century Gothic"/>
          <w:b/>
          <w:bCs/>
        </w:rPr>
        <w:t>C.</w:t>
      </w:r>
      <w:r w:rsidRPr="00F944EB">
        <w:rPr>
          <w:rFonts w:ascii="Century Gothic" w:hAnsi="Century Gothic"/>
        </w:rPr>
        <w:t xml:space="preserve"> </w:t>
      </w:r>
      <w:r w:rsidRPr="00F944EB">
        <w:rPr>
          <w:rFonts w:ascii="Century Gothic" w:hAnsi="Century Gothic"/>
          <w:b/>
          <w:bCs/>
        </w:rPr>
        <w:t xml:space="preserve">RAFAEL MORENO VALLE ROSAS. </w:t>
      </w:r>
      <w:r w:rsidRPr="00F944EB">
        <w:rPr>
          <w:rFonts w:ascii="Century Gothic" w:hAnsi="Century Gothic"/>
        </w:rPr>
        <w:t xml:space="preserve">Rúbrica. </w:t>
      </w:r>
      <w:r>
        <w:rPr>
          <w:rFonts w:ascii="Century Gothic" w:hAnsi="Century Gothic"/>
        </w:rPr>
        <w:t>El Secretario</w:t>
      </w:r>
      <w:r w:rsidRPr="00F944EB">
        <w:rPr>
          <w:rFonts w:ascii="Century Gothic" w:hAnsi="Century Gothic"/>
        </w:rPr>
        <w:t xml:space="preserve"> General de Gobierno. </w:t>
      </w:r>
      <w:r w:rsidRPr="00F944EB">
        <w:rPr>
          <w:rFonts w:ascii="Century Gothic" w:hAnsi="Century Gothic"/>
          <w:b/>
          <w:bCs/>
        </w:rPr>
        <w:t>C.</w:t>
      </w:r>
      <w:r w:rsidRPr="00F944EB">
        <w:rPr>
          <w:rFonts w:ascii="Century Gothic" w:hAnsi="Century Gothic"/>
        </w:rPr>
        <w:t xml:space="preserve"> </w:t>
      </w:r>
      <w:r>
        <w:rPr>
          <w:rFonts w:ascii="Century Gothic" w:hAnsi="Century Gothic"/>
          <w:b/>
          <w:bCs/>
        </w:rPr>
        <w:t>DIÓDORO HUMBERTO CARASCO ALTAMIRANO.</w:t>
      </w:r>
      <w:r>
        <w:rPr>
          <w:rFonts w:ascii="Century Gothic" w:hAnsi="Century Gothic"/>
        </w:rPr>
        <w:t xml:space="preserve"> Rúbrica. El Secretario de Desarrollo Rural, Sustentabilidad y Ordenamiento Territorial</w:t>
      </w:r>
      <w:r w:rsidRPr="00F944EB">
        <w:rPr>
          <w:rFonts w:ascii="Century Gothic" w:hAnsi="Century Gothic"/>
        </w:rPr>
        <w:t xml:space="preserve">. </w:t>
      </w:r>
      <w:r w:rsidRPr="00F944EB">
        <w:rPr>
          <w:rFonts w:ascii="Century Gothic" w:hAnsi="Century Gothic"/>
          <w:b/>
        </w:rPr>
        <w:t xml:space="preserve">C. </w:t>
      </w:r>
      <w:r>
        <w:rPr>
          <w:rFonts w:ascii="Century Gothic" w:hAnsi="Century Gothic"/>
          <w:b/>
        </w:rPr>
        <w:t>RODRÍGO RIESTRA PIÑA</w:t>
      </w:r>
      <w:r w:rsidRPr="00F944EB">
        <w:rPr>
          <w:rFonts w:ascii="Century Gothic" w:hAnsi="Century Gothic"/>
        </w:rPr>
        <w:t>. Rúbrica.</w:t>
      </w:r>
    </w:p>
    <w:p w:rsidR="00014E31" w:rsidRDefault="00014E31" w:rsidP="00FB5080">
      <w:pPr>
        <w:spacing w:before="0" w:after="0"/>
        <w:rPr>
          <w:rFonts w:ascii="Calibri" w:hAnsi="Calibri" w:cs="Calibri"/>
          <w:sz w:val="20"/>
          <w:szCs w:val="20"/>
        </w:rPr>
      </w:pPr>
    </w:p>
    <w:p w:rsidR="0070138B" w:rsidRPr="0070138B" w:rsidRDefault="0070138B" w:rsidP="0070138B">
      <w:pPr>
        <w:spacing w:after="0" w:line="312" w:lineRule="auto"/>
        <w:jc w:val="center"/>
        <w:rPr>
          <w:rFonts w:ascii="Century Gothic" w:hAnsi="Century Gothic" w:cs="Calibri"/>
          <w:b/>
          <w:sz w:val="20"/>
          <w:szCs w:val="20"/>
          <w:lang w:val="en-US"/>
        </w:rPr>
      </w:pPr>
      <w:r w:rsidRPr="00F52FD5">
        <w:rPr>
          <w:rFonts w:ascii="Century Gothic" w:hAnsi="Century Gothic"/>
          <w:b/>
          <w:sz w:val="20"/>
          <w:szCs w:val="20"/>
          <w:lang w:val="en-US"/>
        </w:rPr>
        <w:t xml:space="preserve">T </w:t>
      </w:r>
      <w:r w:rsidRPr="0070138B">
        <w:rPr>
          <w:rFonts w:ascii="Century Gothic" w:hAnsi="Century Gothic" w:cs="Calibri"/>
          <w:b/>
          <w:sz w:val="20"/>
          <w:szCs w:val="20"/>
          <w:lang w:val="en-US"/>
        </w:rPr>
        <w:t>R A N S I T O R I O S</w:t>
      </w:r>
    </w:p>
    <w:p w:rsidR="0070138B" w:rsidRPr="0070138B" w:rsidRDefault="0070138B" w:rsidP="0070138B">
      <w:pPr>
        <w:spacing w:after="0" w:line="312" w:lineRule="auto"/>
        <w:jc w:val="center"/>
        <w:rPr>
          <w:rFonts w:ascii="Century Gothic" w:hAnsi="Century Gothic" w:cs="Calibri"/>
          <w:b/>
          <w:sz w:val="20"/>
          <w:szCs w:val="20"/>
          <w:lang w:val="en-US" w:eastAsia="en-US"/>
        </w:rPr>
      </w:pPr>
    </w:p>
    <w:p w:rsidR="0070138B" w:rsidRPr="0070138B" w:rsidRDefault="0070138B" w:rsidP="0070138B">
      <w:pPr>
        <w:spacing w:before="0" w:after="0"/>
        <w:rPr>
          <w:rFonts w:ascii="Century Gothic" w:hAnsi="Century Gothic" w:cs="Calibri"/>
          <w:sz w:val="20"/>
          <w:szCs w:val="20"/>
          <w:lang w:val="es-MX" w:eastAsia="es-MX"/>
        </w:rPr>
      </w:pPr>
      <w:r w:rsidRPr="0070138B">
        <w:rPr>
          <w:rFonts w:ascii="Century Gothic" w:hAnsi="Century Gothic" w:cs="Calibri"/>
          <w:sz w:val="20"/>
          <w:szCs w:val="20"/>
          <w:lang w:val="es-MX" w:eastAsia="es-MX"/>
        </w:rPr>
        <w:t>(de la Declaratoria que emite el Honorable Congreso del Estado, por la que Declara aprobado el Decreto que reforma el primer párrafo y las fracciones II y III del artículo 18 de la Constitución Política del Estado Libre y Soberano de Puebla, publicado en el Periódico Oficial del Estado de Puebla, el día jueves 9 de febrero de 2017, Número 6, Cuarta Sección, Tomo DII).</w:t>
      </w:r>
    </w:p>
    <w:p w:rsidR="0070138B" w:rsidRPr="0070138B" w:rsidRDefault="0070138B" w:rsidP="0070138B">
      <w:pPr>
        <w:pStyle w:val="Cuerpo"/>
        <w:spacing w:after="0" w:line="240" w:lineRule="auto"/>
        <w:jc w:val="both"/>
        <w:rPr>
          <w:rFonts w:ascii="Century Gothic" w:eastAsia="Helvetica" w:hAnsi="Century Gothic"/>
          <w:b/>
          <w:bCs/>
          <w:sz w:val="20"/>
          <w:szCs w:val="20"/>
          <w:lang w:val="es-MX"/>
        </w:rPr>
      </w:pPr>
    </w:p>
    <w:p w:rsidR="0070138B" w:rsidRPr="0070138B" w:rsidRDefault="0070138B" w:rsidP="0070138B">
      <w:pPr>
        <w:spacing w:after="0"/>
        <w:rPr>
          <w:rFonts w:ascii="Century Gothic" w:hAnsi="Century Gothic" w:cs="Calibri"/>
          <w:sz w:val="20"/>
          <w:szCs w:val="20"/>
          <w:lang w:val="es-MX"/>
        </w:rPr>
      </w:pPr>
      <w:r w:rsidRPr="0070138B">
        <w:rPr>
          <w:rFonts w:ascii="Century Gothic" w:hAnsi="Century Gothic" w:cs="Calibri"/>
          <w:b/>
          <w:sz w:val="20"/>
          <w:szCs w:val="20"/>
        </w:rPr>
        <w:t>PRIMERO</w:t>
      </w:r>
      <w:r w:rsidRPr="0070138B">
        <w:rPr>
          <w:rFonts w:ascii="Century Gothic" w:hAnsi="Century Gothic" w:cs="Calibri"/>
          <w:sz w:val="20"/>
          <w:szCs w:val="20"/>
        </w:rPr>
        <w:t>.- El presente Decreto entrará en vigor al día siguiente de su publicación en el Periódico Oficial del Estado.</w:t>
      </w:r>
    </w:p>
    <w:p w:rsidR="0070138B" w:rsidRPr="0070138B" w:rsidRDefault="0070138B" w:rsidP="0070138B">
      <w:pPr>
        <w:spacing w:after="0"/>
        <w:rPr>
          <w:rFonts w:ascii="Century Gothic" w:hAnsi="Century Gothic" w:cs="Calibri"/>
          <w:sz w:val="20"/>
          <w:szCs w:val="20"/>
        </w:rPr>
      </w:pPr>
      <w:r w:rsidRPr="0070138B">
        <w:rPr>
          <w:rFonts w:ascii="Century Gothic" w:hAnsi="Century Gothic" w:cs="Calibri"/>
          <w:b/>
          <w:sz w:val="20"/>
          <w:szCs w:val="20"/>
        </w:rPr>
        <w:t>SEGUNDO</w:t>
      </w:r>
      <w:r w:rsidRPr="0070138B">
        <w:rPr>
          <w:rFonts w:ascii="Century Gothic" w:hAnsi="Century Gothic" w:cs="Calibri"/>
          <w:sz w:val="20"/>
          <w:szCs w:val="20"/>
        </w:rPr>
        <w:t>.- Se derogan todas las disposiciones que se opongan al presente Decreto.</w:t>
      </w:r>
    </w:p>
    <w:p w:rsidR="0070138B" w:rsidRPr="0070138B" w:rsidRDefault="0070138B" w:rsidP="0070138B">
      <w:pPr>
        <w:rPr>
          <w:rFonts w:ascii="Century Gothic" w:hAnsi="Century Gothic" w:cs="Calibri"/>
          <w:sz w:val="20"/>
          <w:szCs w:val="20"/>
        </w:rPr>
      </w:pPr>
      <w:r w:rsidRPr="0070138B">
        <w:rPr>
          <w:rFonts w:ascii="Century Gothic" w:hAnsi="Century Gothic" w:cs="Calibri"/>
          <w:b/>
          <w:sz w:val="20"/>
          <w:szCs w:val="20"/>
        </w:rPr>
        <w:t>TERCERO</w:t>
      </w:r>
      <w:r w:rsidRPr="0070138B">
        <w:rPr>
          <w:rFonts w:ascii="Century Gothic" w:hAnsi="Century Gothic" w:cs="Calibri"/>
          <w:sz w:val="20"/>
          <w:szCs w:val="20"/>
        </w:rPr>
        <w:t>.- El Honorable Congreso del Estado Libre y Soberano de Puebla, declara que esta reforma ha sido aprobada en términos de las disposiciones constitucionales aplicables y forman parte de la Constitución Política del Estado Libre y Soberano de Puebla.</w:t>
      </w:r>
    </w:p>
    <w:p w:rsidR="0070138B" w:rsidRPr="0070138B" w:rsidRDefault="0070138B" w:rsidP="0070138B">
      <w:pPr>
        <w:spacing w:after="0"/>
        <w:rPr>
          <w:rFonts w:ascii="Century Gothic" w:hAnsi="Century Gothic" w:cs="Calibri"/>
          <w:sz w:val="20"/>
          <w:szCs w:val="20"/>
        </w:rPr>
      </w:pPr>
    </w:p>
    <w:p w:rsidR="0070138B" w:rsidRPr="00FD173B" w:rsidRDefault="0070138B" w:rsidP="0070138B">
      <w:pPr>
        <w:pStyle w:val="Textoindependiente1"/>
        <w:ind w:firstLine="0"/>
        <w:rPr>
          <w:rFonts w:ascii="Century Gothic" w:hAnsi="Century Gothic"/>
          <w:color w:val="auto"/>
        </w:rPr>
      </w:pPr>
      <w:r w:rsidRPr="00FD173B">
        <w:rPr>
          <w:rFonts w:ascii="Century Gothic" w:hAnsi="Century Gothic"/>
          <w:b/>
        </w:rPr>
        <w:t>EL GOBERNADOR</w:t>
      </w:r>
      <w:r w:rsidRPr="00FD173B">
        <w:rPr>
          <w:rFonts w:ascii="Century Gothic" w:hAnsi="Century Gothic"/>
        </w:rPr>
        <w:t xml:space="preserve">, hará publicar y cumplir la presente disposición. Dada en el Palacio del Poder Legislativo en la Cuatro veces Heroica </w:t>
      </w:r>
      <w:r>
        <w:rPr>
          <w:rFonts w:ascii="Century Gothic" w:hAnsi="Century Gothic"/>
        </w:rPr>
        <w:t xml:space="preserve">Puebla de Zaragoza, a los </w:t>
      </w:r>
      <w:r w:rsidRPr="00FD173B">
        <w:rPr>
          <w:rFonts w:ascii="Century Gothic" w:hAnsi="Century Gothic"/>
        </w:rPr>
        <w:t xml:space="preserve">ocho días del mes de </w:t>
      </w:r>
      <w:r>
        <w:rPr>
          <w:rFonts w:ascii="Century Gothic" w:hAnsi="Century Gothic"/>
        </w:rPr>
        <w:t>febrero</w:t>
      </w:r>
      <w:r w:rsidRPr="00FD173B">
        <w:rPr>
          <w:rFonts w:ascii="Century Gothic" w:hAnsi="Century Gothic"/>
        </w:rPr>
        <w:t xml:space="preserve"> </w:t>
      </w:r>
      <w:r w:rsidRPr="00FD173B">
        <w:rPr>
          <w:rFonts w:ascii="Century Gothic" w:hAnsi="Century Gothic"/>
        </w:rPr>
        <w:lastRenderedPageBreak/>
        <w:t xml:space="preserve">de dos mil diecisiete. Diputado Presidente. JOSÉ GERMÁN JIMÉNEZ GARCÍA. Rúbrica. Diputado Vicepresidente. FRANCISCO JAVIER JIMÉNEZ HUERTA. Rúbrica. </w:t>
      </w:r>
      <w:r w:rsidRPr="00FD173B">
        <w:rPr>
          <w:rFonts w:ascii="Century Gothic" w:hAnsi="Century Gothic"/>
          <w:color w:val="auto"/>
        </w:rPr>
        <w:t xml:space="preserve">Diputado Secretario. </w:t>
      </w:r>
      <w:r w:rsidRPr="00FD173B">
        <w:rPr>
          <w:rFonts w:ascii="Century Gothic" w:hAnsi="Century Gothic"/>
        </w:rPr>
        <w:t xml:space="preserve">SERGIO MORENO VALLE GÉRMAN. Rúbrica. </w:t>
      </w:r>
      <w:r w:rsidRPr="00FD173B">
        <w:rPr>
          <w:rFonts w:ascii="Century Gothic" w:hAnsi="Century Gothic"/>
          <w:color w:val="auto"/>
        </w:rPr>
        <w:t xml:space="preserve">Diputado Secretario. </w:t>
      </w:r>
      <w:r w:rsidRPr="00FD173B">
        <w:rPr>
          <w:rFonts w:ascii="Century Gothic" w:hAnsi="Century Gothic"/>
        </w:rPr>
        <w:t>MARCO ANTONIO RODRÍGUEZ ACOSTA.</w:t>
      </w:r>
      <w:r w:rsidRPr="00FD173B">
        <w:rPr>
          <w:rFonts w:ascii="Century Gothic" w:hAnsi="Century Gothic"/>
          <w:color w:val="auto"/>
        </w:rPr>
        <w:t xml:space="preserve"> Rúbrica.</w:t>
      </w:r>
    </w:p>
    <w:p w:rsidR="0070138B" w:rsidRPr="00FD173B" w:rsidRDefault="0070138B" w:rsidP="0070138B">
      <w:pPr>
        <w:pStyle w:val="Textoindependiente1"/>
        <w:rPr>
          <w:rFonts w:ascii="Century Gothic" w:hAnsi="Century Gothic"/>
          <w:lang w:val="pt-BR"/>
        </w:rPr>
      </w:pPr>
    </w:p>
    <w:p w:rsidR="0070138B" w:rsidRPr="00FD173B" w:rsidRDefault="0070138B" w:rsidP="0070138B">
      <w:pPr>
        <w:pStyle w:val="Textoindependiente1"/>
        <w:ind w:firstLine="0"/>
        <w:rPr>
          <w:rFonts w:ascii="Century Gothic" w:hAnsi="Century Gothic"/>
        </w:rPr>
      </w:pPr>
      <w:r w:rsidRPr="00FD173B">
        <w:rPr>
          <w:rFonts w:ascii="Century Gothic" w:hAnsi="Century Gothic"/>
        </w:rPr>
        <w:t xml:space="preserve">Por lo tanto mando se imprima, publique y circule para sus efectos. Dado en la Sede del Poder Ejecutivo, en la Cuatro Veces Heroica Puebla de Zaragoza, a los </w:t>
      </w:r>
      <w:r>
        <w:rPr>
          <w:rFonts w:ascii="Century Gothic" w:hAnsi="Century Gothic"/>
        </w:rPr>
        <w:t>nueve días del mes de febrero</w:t>
      </w:r>
      <w:r w:rsidRPr="00FD173B">
        <w:rPr>
          <w:rFonts w:ascii="Century Gothic" w:hAnsi="Century Gothic"/>
        </w:rPr>
        <w:t xml:space="preserve"> de dos mil diecisiete. El Gobernador Constitucional del Estado. </w:t>
      </w:r>
      <w:r w:rsidRPr="00FD173B">
        <w:rPr>
          <w:rFonts w:ascii="Century Gothic" w:hAnsi="Century Gothic"/>
          <w:b/>
          <w:bCs/>
        </w:rPr>
        <w:t xml:space="preserve">C. JOSÉ ANTONIO GALI FAYAD. </w:t>
      </w:r>
      <w:r w:rsidRPr="00FD173B">
        <w:rPr>
          <w:rFonts w:ascii="Century Gothic" w:hAnsi="Century Gothic"/>
        </w:rPr>
        <w:t xml:space="preserve">Rúbrica. El Secretario General de Gobierno. </w:t>
      </w:r>
      <w:r w:rsidRPr="00FD173B">
        <w:rPr>
          <w:rFonts w:ascii="Century Gothic" w:hAnsi="Century Gothic"/>
          <w:b/>
          <w:bCs/>
        </w:rPr>
        <w:t>C.</w:t>
      </w:r>
      <w:r w:rsidRPr="00FD173B">
        <w:rPr>
          <w:rFonts w:ascii="Century Gothic" w:hAnsi="Century Gothic"/>
        </w:rPr>
        <w:t xml:space="preserve"> </w:t>
      </w:r>
      <w:r w:rsidRPr="00FD173B">
        <w:rPr>
          <w:rFonts w:ascii="Century Gothic" w:hAnsi="Century Gothic"/>
          <w:b/>
          <w:bCs/>
        </w:rPr>
        <w:t>DIÓDORO HUMBERTO CARASCO ALTAMIRANO.</w:t>
      </w:r>
      <w:r w:rsidRPr="00FD173B">
        <w:rPr>
          <w:rFonts w:ascii="Century Gothic" w:hAnsi="Century Gothic"/>
        </w:rPr>
        <w:t xml:space="preserve"> Rúbrica. </w:t>
      </w:r>
    </w:p>
    <w:p w:rsidR="0070138B" w:rsidRPr="0070138B" w:rsidRDefault="0070138B" w:rsidP="0070138B">
      <w:pPr>
        <w:spacing w:before="0" w:after="0"/>
        <w:rPr>
          <w:rFonts w:ascii="Century Gothic" w:hAnsi="Century Gothic" w:cs="Calibri"/>
          <w:sz w:val="20"/>
          <w:szCs w:val="20"/>
        </w:rPr>
      </w:pPr>
    </w:p>
    <w:p w:rsidR="00CF1D85" w:rsidRDefault="00CF1D85" w:rsidP="00CF1D85">
      <w:pPr>
        <w:pStyle w:val="Cuerpo"/>
        <w:spacing w:after="0" w:line="288" w:lineRule="auto"/>
        <w:jc w:val="center"/>
        <w:rPr>
          <w:rFonts w:ascii="Century Gothic" w:hAnsi="Century Gothic"/>
          <w:b/>
          <w:bCs/>
          <w:lang w:val="es-MX"/>
        </w:rPr>
      </w:pPr>
    </w:p>
    <w:p w:rsidR="00CF1D85" w:rsidRPr="00FD173B" w:rsidRDefault="00CF1D85" w:rsidP="004E7FEC">
      <w:pPr>
        <w:pStyle w:val="Cuerpo"/>
        <w:spacing w:after="0" w:line="240" w:lineRule="auto"/>
        <w:jc w:val="center"/>
        <w:rPr>
          <w:rFonts w:ascii="Century Gothic" w:hAnsi="Century Gothic"/>
          <w:b/>
          <w:bCs/>
          <w:sz w:val="20"/>
          <w:szCs w:val="20"/>
          <w:lang w:val="es-MX"/>
        </w:rPr>
      </w:pPr>
      <w:r w:rsidRPr="00FD173B">
        <w:rPr>
          <w:rFonts w:ascii="Century Gothic" w:hAnsi="Century Gothic"/>
          <w:b/>
          <w:bCs/>
          <w:sz w:val="20"/>
          <w:szCs w:val="20"/>
          <w:lang w:val="es-MX"/>
        </w:rPr>
        <w:t>T R A N S I T O R I O S</w:t>
      </w:r>
    </w:p>
    <w:p w:rsidR="00CF1D85" w:rsidRPr="00FD173B" w:rsidRDefault="00CF1D85" w:rsidP="004E7FEC">
      <w:pPr>
        <w:pStyle w:val="Cuerpo"/>
        <w:spacing w:after="0" w:line="240" w:lineRule="auto"/>
        <w:jc w:val="center"/>
        <w:rPr>
          <w:rFonts w:ascii="Century Gothic" w:eastAsia="Helvetica" w:hAnsi="Century Gothic" w:cs="Helvetica"/>
          <w:b/>
          <w:bCs/>
          <w:sz w:val="20"/>
          <w:szCs w:val="20"/>
          <w:lang w:val="es-MX"/>
        </w:rPr>
      </w:pPr>
    </w:p>
    <w:p w:rsidR="00CF1D85" w:rsidRPr="004E7FEC" w:rsidRDefault="00CF1D85" w:rsidP="004E7FEC">
      <w:pPr>
        <w:spacing w:before="0" w:after="0"/>
        <w:rPr>
          <w:rFonts w:ascii="Century Gothic" w:hAnsi="Century Gothic"/>
          <w:sz w:val="20"/>
          <w:szCs w:val="20"/>
          <w:lang w:val="es-MX" w:eastAsia="es-MX"/>
        </w:rPr>
      </w:pPr>
      <w:r w:rsidRPr="004E7FEC">
        <w:rPr>
          <w:rFonts w:ascii="Century Gothic" w:hAnsi="Century Gothic"/>
          <w:sz w:val="20"/>
          <w:szCs w:val="20"/>
          <w:lang w:val="es-MX" w:eastAsia="es-MX"/>
        </w:rPr>
        <w:t>(de la Declaratoria que emite el Honorable Congreso del Estado, por la que Declara aprobado el Decreto que reforma la fracción VI del artículo 12 de la Constitución Política del Estado Libre y Soberano de Puebla, publicado en el Periódico Oficial del Estado de Puebla, el día jueves 15 de junio de 201</w:t>
      </w:r>
      <w:r w:rsidR="004E7FEC" w:rsidRPr="004E7FEC">
        <w:rPr>
          <w:rFonts w:ascii="Century Gothic" w:hAnsi="Century Gothic"/>
          <w:sz w:val="20"/>
          <w:szCs w:val="20"/>
          <w:lang w:val="es-MX" w:eastAsia="es-MX"/>
        </w:rPr>
        <w:t>7, Número 11</w:t>
      </w:r>
      <w:r w:rsidRPr="004E7FEC">
        <w:rPr>
          <w:rFonts w:ascii="Century Gothic" w:hAnsi="Century Gothic"/>
          <w:sz w:val="20"/>
          <w:szCs w:val="20"/>
          <w:lang w:val="es-MX" w:eastAsia="es-MX"/>
        </w:rPr>
        <w:t xml:space="preserve">, </w:t>
      </w:r>
      <w:r w:rsidR="004E7FEC" w:rsidRPr="004E7FEC">
        <w:rPr>
          <w:rFonts w:ascii="Century Gothic" w:hAnsi="Century Gothic"/>
          <w:sz w:val="20"/>
          <w:szCs w:val="20"/>
          <w:lang w:val="es-MX" w:eastAsia="es-MX"/>
        </w:rPr>
        <w:t>Cuarta</w:t>
      </w:r>
      <w:r w:rsidRPr="004E7FEC">
        <w:rPr>
          <w:rFonts w:ascii="Century Gothic" w:hAnsi="Century Gothic"/>
          <w:sz w:val="20"/>
          <w:szCs w:val="20"/>
          <w:lang w:val="es-MX" w:eastAsia="es-MX"/>
        </w:rPr>
        <w:t xml:space="preserve"> Sección, Tomo D</w:t>
      </w:r>
      <w:r w:rsidR="004E7FEC" w:rsidRPr="004E7FEC">
        <w:rPr>
          <w:rFonts w:ascii="Century Gothic" w:hAnsi="Century Gothic"/>
          <w:sz w:val="20"/>
          <w:szCs w:val="20"/>
          <w:lang w:val="es-MX" w:eastAsia="es-MX"/>
        </w:rPr>
        <w:t>V</w:t>
      </w:r>
      <w:r w:rsidRPr="004E7FEC">
        <w:rPr>
          <w:rFonts w:ascii="Century Gothic" w:hAnsi="Century Gothic"/>
          <w:sz w:val="20"/>
          <w:szCs w:val="20"/>
          <w:lang w:val="es-MX" w:eastAsia="es-MX"/>
        </w:rPr>
        <w:t>I).</w:t>
      </w:r>
    </w:p>
    <w:p w:rsidR="00CF1D85" w:rsidRPr="004E7FEC" w:rsidRDefault="00CF1D85" w:rsidP="004E7FEC">
      <w:pPr>
        <w:pStyle w:val="Cuerpo"/>
        <w:spacing w:after="0" w:line="240" w:lineRule="auto"/>
        <w:jc w:val="both"/>
        <w:rPr>
          <w:rFonts w:ascii="Century Gothic" w:eastAsia="Helvetica" w:hAnsi="Century Gothic" w:cs="Helvetica"/>
          <w:b/>
          <w:bCs/>
          <w:sz w:val="20"/>
          <w:szCs w:val="20"/>
          <w:lang w:val="es-MX"/>
        </w:rPr>
      </w:pPr>
    </w:p>
    <w:p w:rsidR="00CF1D85" w:rsidRDefault="00CF1D85" w:rsidP="004E7FEC">
      <w:pPr>
        <w:pStyle w:val="Prrafodelista"/>
        <w:spacing w:after="0" w:line="240" w:lineRule="auto"/>
        <w:ind w:left="0"/>
        <w:jc w:val="both"/>
        <w:rPr>
          <w:rFonts w:ascii="Century Gothic" w:hAnsi="Century Gothic"/>
          <w:color w:val="000000"/>
          <w:sz w:val="20"/>
          <w:szCs w:val="20"/>
          <w:shd w:val="clear" w:color="auto" w:fill="FFFFFF"/>
          <w:lang w:val="es-ES_tradnl"/>
        </w:rPr>
      </w:pPr>
      <w:r w:rsidRPr="004E7FEC">
        <w:rPr>
          <w:rFonts w:ascii="Century Gothic" w:hAnsi="Century Gothic"/>
          <w:b/>
          <w:bCs/>
          <w:color w:val="000000"/>
          <w:sz w:val="20"/>
          <w:szCs w:val="20"/>
          <w:shd w:val="clear" w:color="auto" w:fill="FFFFFF"/>
          <w:lang w:val="es-ES_tradnl"/>
        </w:rPr>
        <w:t>PRIMERO.-</w:t>
      </w:r>
      <w:r w:rsidRPr="004E7FEC">
        <w:rPr>
          <w:rFonts w:ascii="Century Gothic" w:hAnsi="Century Gothic"/>
          <w:color w:val="000000"/>
          <w:sz w:val="20"/>
          <w:szCs w:val="20"/>
          <w:shd w:val="clear" w:color="auto" w:fill="FFFFFF"/>
          <w:lang w:val="es-ES_tradnl"/>
        </w:rPr>
        <w:t xml:space="preserve"> El presente Decreto entrará en vigor al día siguiente de su publicación en el Periódico Oficial del Estado.</w:t>
      </w:r>
    </w:p>
    <w:p w:rsidR="004E7FEC" w:rsidRPr="004E7FEC" w:rsidRDefault="004E7FEC" w:rsidP="004E7FEC">
      <w:pPr>
        <w:pStyle w:val="Prrafodelista"/>
        <w:spacing w:after="0" w:line="240" w:lineRule="auto"/>
        <w:ind w:left="0"/>
        <w:jc w:val="both"/>
        <w:rPr>
          <w:rFonts w:ascii="Century Gothic" w:eastAsia="Century Gothic" w:hAnsi="Century Gothic" w:cs="Century Gothic"/>
          <w:color w:val="000000"/>
          <w:sz w:val="20"/>
          <w:szCs w:val="20"/>
          <w:shd w:val="clear" w:color="auto" w:fill="FFFFFF"/>
        </w:rPr>
      </w:pPr>
    </w:p>
    <w:p w:rsidR="00CF1D85" w:rsidRPr="004E7FEC" w:rsidRDefault="00CF1D85" w:rsidP="004E7FEC">
      <w:pPr>
        <w:pStyle w:val="Prrafodelista"/>
        <w:spacing w:after="0" w:line="240" w:lineRule="auto"/>
        <w:ind w:left="0"/>
        <w:jc w:val="both"/>
        <w:rPr>
          <w:rFonts w:ascii="Century Gothic" w:eastAsia="Century Gothic" w:hAnsi="Century Gothic" w:cs="Century Gothic"/>
          <w:color w:val="000000"/>
          <w:sz w:val="20"/>
          <w:szCs w:val="20"/>
          <w:shd w:val="clear" w:color="auto" w:fill="FFFFFF"/>
        </w:rPr>
      </w:pPr>
      <w:r w:rsidRPr="004E7FEC">
        <w:rPr>
          <w:rFonts w:ascii="Century Gothic" w:hAnsi="Century Gothic"/>
          <w:b/>
          <w:bCs/>
          <w:color w:val="000000"/>
          <w:sz w:val="20"/>
          <w:szCs w:val="20"/>
          <w:shd w:val="clear" w:color="auto" w:fill="FFFFFF"/>
          <w:lang w:val="es-ES_tradnl"/>
        </w:rPr>
        <w:t xml:space="preserve">SEGUNDO.- </w:t>
      </w:r>
      <w:r w:rsidRPr="004E7FEC">
        <w:rPr>
          <w:rFonts w:ascii="Century Gothic" w:hAnsi="Century Gothic"/>
          <w:color w:val="000000"/>
          <w:sz w:val="20"/>
          <w:szCs w:val="20"/>
          <w:shd w:val="clear" w:color="auto" w:fill="FFFFFF"/>
          <w:lang w:val="es-ES_tradnl"/>
        </w:rPr>
        <w:t>Se derogan todas aquellas disposiciones que contravengan lo dispuesto por el presente Decreto.</w:t>
      </w:r>
    </w:p>
    <w:p w:rsidR="00CF1D85" w:rsidRPr="004E7FEC" w:rsidRDefault="00CF1D85" w:rsidP="004E7FEC">
      <w:pPr>
        <w:spacing w:after="0"/>
        <w:rPr>
          <w:rFonts w:ascii="Century Gothic" w:hAnsi="Century Gothic" w:cs="Arial"/>
          <w:sz w:val="20"/>
          <w:szCs w:val="20"/>
        </w:rPr>
      </w:pPr>
      <w:r w:rsidRPr="004E7FEC">
        <w:rPr>
          <w:rFonts w:ascii="Century Gothic" w:hAnsi="Century Gothic" w:cs="Arial"/>
          <w:b/>
          <w:sz w:val="20"/>
          <w:szCs w:val="20"/>
        </w:rPr>
        <w:t xml:space="preserve">TERCERO.- </w:t>
      </w:r>
      <w:r w:rsidRPr="004E7FEC">
        <w:rPr>
          <w:rFonts w:ascii="Century Gothic" w:hAnsi="Century Gothic" w:cs="Tahoma"/>
          <w:sz w:val="20"/>
          <w:szCs w:val="20"/>
        </w:rPr>
        <w:t>El Honorable Congreso del Estado Libre y Soberano de Puebla, declara que esta reforma ha sido aprobada en términos de las disposiciones constitucionales aplicables y forma parte de la Constitución Política del Estado Libre y Soberano de Puebla.</w:t>
      </w:r>
    </w:p>
    <w:p w:rsidR="00CF1D85" w:rsidRPr="004E7FEC" w:rsidRDefault="00CF1D85" w:rsidP="004E7FEC">
      <w:pPr>
        <w:spacing w:before="0" w:after="0"/>
        <w:rPr>
          <w:rFonts w:ascii="Calibri" w:hAnsi="Calibri" w:cs="Calibri"/>
          <w:sz w:val="22"/>
          <w:szCs w:val="22"/>
        </w:rPr>
      </w:pPr>
    </w:p>
    <w:p w:rsidR="004E7FEC" w:rsidRPr="00F944EB" w:rsidRDefault="004E7FEC" w:rsidP="004E7FEC">
      <w:pPr>
        <w:pStyle w:val="Textoindependiente1"/>
        <w:ind w:firstLine="0"/>
        <w:rPr>
          <w:rFonts w:ascii="Century Gothic" w:hAnsi="Century Gothic"/>
          <w:color w:val="auto"/>
        </w:rPr>
      </w:pPr>
      <w:r w:rsidRPr="00F944EB">
        <w:rPr>
          <w:rFonts w:ascii="Century Gothic" w:hAnsi="Century Gothic"/>
          <w:b/>
        </w:rPr>
        <w:t xml:space="preserve">EL GOBERNADOR, </w:t>
      </w:r>
      <w:r w:rsidRPr="00F944EB">
        <w:rPr>
          <w:rFonts w:ascii="Century Gothic" w:hAnsi="Century Gothic"/>
        </w:rPr>
        <w:t xml:space="preserve">hará publicar y cumplir la presente Disposición. Dada en el Palacio del Poder Legislativo en la Cuatro Veces Heroica Puebla de Zaragoza, a los </w:t>
      </w:r>
      <w:r>
        <w:rPr>
          <w:rFonts w:ascii="Century Gothic" w:hAnsi="Century Gothic"/>
        </w:rPr>
        <w:t>catorce</w:t>
      </w:r>
      <w:r w:rsidRPr="00F944EB">
        <w:rPr>
          <w:rFonts w:ascii="Century Gothic" w:hAnsi="Century Gothic"/>
        </w:rPr>
        <w:t xml:space="preserve"> días del mes de </w:t>
      </w:r>
      <w:r>
        <w:rPr>
          <w:rFonts w:ascii="Century Gothic" w:hAnsi="Century Gothic"/>
        </w:rPr>
        <w:t>junio de dos mil diecisiete. Diputado Presidente</w:t>
      </w:r>
      <w:r w:rsidRPr="00F944EB">
        <w:rPr>
          <w:rFonts w:ascii="Century Gothic" w:hAnsi="Century Gothic"/>
        </w:rPr>
        <w:t xml:space="preserve">. </w:t>
      </w:r>
      <w:r>
        <w:rPr>
          <w:rFonts w:ascii="Century Gothic" w:hAnsi="Century Gothic"/>
        </w:rPr>
        <w:t>JOSÉ GERMÁN JIMÉNEZ GARCÍA</w:t>
      </w:r>
      <w:r w:rsidRPr="00F944EB">
        <w:rPr>
          <w:rFonts w:ascii="Century Gothic" w:hAnsi="Century Gothic"/>
        </w:rPr>
        <w:t>. Rúb</w:t>
      </w:r>
      <w:r>
        <w:rPr>
          <w:rFonts w:ascii="Century Gothic" w:hAnsi="Century Gothic"/>
        </w:rPr>
        <w:t>rica. Diputado Vicepresidente. FRANCISCO JAVIER JIMÉNEZ HUERTA</w:t>
      </w:r>
      <w:r w:rsidRPr="00F944EB">
        <w:rPr>
          <w:rFonts w:ascii="Century Gothic" w:hAnsi="Century Gothic"/>
        </w:rPr>
        <w:t xml:space="preserve">. Rúbrica. </w:t>
      </w:r>
      <w:r w:rsidRPr="00F944EB">
        <w:rPr>
          <w:rFonts w:ascii="Century Gothic" w:hAnsi="Century Gothic"/>
          <w:color w:val="auto"/>
        </w:rPr>
        <w:t xml:space="preserve">Diputado Secretario. </w:t>
      </w:r>
      <w:r>
        <w:rPr>
          <w:rFonts w:ascii="Century Gothic" w:hAnsi="Century Gothic"/>
        </w:rPr>
        <w:t>SERGIO MORENO VALLE GÉRMAN</w:t>
      </w:r>
      <w:r w:rsidRPr="00F944EB">
        <w:rPr>
          <w:rFonts w:ascii="Century Gothic" w:hAnsi="Century Gothic"/>
        </w:rPr>
        <w:t xml:space="preserve">. Rúbrica. </w:t>
      </w:r>
      <w:r>
        <w:rPr>
          <w:rFonts w:ascii="Century Gothic" w:hAnsi="Century Gothic"/>
          <w:color w:val="auto"/>
        </w:rPr>
        <w:t>Diputado Secretario</w:t>
      </w:r>
      <w:r w:rsidRPr="00F944EB">
        <w:rPr>
          <w:rFonts w:ascii="Century Gothic" w:hAnsi="Century Gothic"/>
          <w:color w:val="auto"/>
        </w:rPr>
        <w:t xml:space="preserve">. </w:t>
      </w:r>
      <w:r>
        <w:rPr>
          <w:rFonts w:ascii="Century Gothic" w:hAnsi="Century Gothic"/>
        </w:rPr>
        <w:t>MARCO ANTONIO RODRÍGUEZ ACOSTA.</w:t>
      </w:r>
      <w:r w:rsidRPr="00F944EB">
        <w:rPr>
          <w:rFonts w:ascii="Century Gothic" w:hAnsi="Century Gothic"/>
          <w:color w:val="auto"/>
        </w:rPr>
        <w:t xml:space="preserve"> Rúbrica.</w:t>
      </w:r>
    </w:p>
    <w:p w:rsidR="004E7FEC" w:rsidRPr="00F944EB" w:rsidRDefault="004E7FEC" w:rsidP="004E7FEC">
      <w:pPr>
        <w:pStyle w:val="Textoindependiente1"/>
        <w:rPr>
          <w:rFonts w:ascii="Century Gothic" w:hAnsi="Century Gothic"/>
          <w:lang w:val="pt-BR"/>
        </w:rPr>
      </w:pPr>
    </w:p>
    <w:p w:rsidR="004E7FEC" w:rsidRPr="00786DC5" w:rsidRDefault="004E7FEC" w:rsidP="004E7FEC">
      <w:pPr>
        <w:pStyle w:val="Textoindependiente1"/>
        <w:ind w:firstLine="0"/>
        <w:rPr>
          <w:rFonts w:ascii="Century Gothic" w:hAnsi="Century Gothic"/>
        </w:rPr>
      </w:pPr>
      <w:r w:rsidRPr="00F944EB">
        <w:rPr>
          <w:rFonts w:ascii="Century Gothic" w:hAnsi="Century Gothic"/>
        </w:rPr>
        <w:t xml:space="preserve">Por lo tanto mando se imprima, publique y circule para sus efectos. Dado en la Sede del Poder Ejecutivo, en la Cuatro Veces Heroica Puebla de Zaragoza, a los </w:t>
      </w:r>
      <w:r>
        <w:rPr>
          <w:rFonts w:ascii="Century Gothic" w:hAnsi="Century Gothic"/>
        </w:rPr>
        <w:t>quince</w:t>
      </w:r>
      <w:r w:rsidRPr="00F944EB">
        <w:rPr>
          <w:rFonts w:ascii="Century Gothic" w:hAnsi="Century Gothic"/>
        </w:rPr>
        <w:t xml:space="preserve"> días del mes de </w:t>
      </w:r>
      <w:r>
        <w:rPr>
          <w:rFonts w:ascii="Century Gothic" w:hAnsi="Century Gothic"/>
        </w:rPr>
        <w:t>junio de dos mil diecisiete</w:t>
      </w:r>
      <w:r w:rsidRPr="00F944EB">
        <w:rPr>
          <w:rFonts w:ascii="Century Gothic" w:hAnsi="Century Gothic"/>
        </w:rPr>
        <w:t xml:space="preserve">. El Gobernador Constitucional del Estado. </w:t>
      </w:r>
      <w:r w:rsidRPr="00F944EB">
        <w:rPr>
          <w:rFonts w:ascii="Century Gothic" w:hAnsi="Century Gothic"/>
          <w:b/>
          <w:bCs/>
        </w:rPr>
        <w:t>C.</w:t>
      </w:r>
      <w:r>
        <w:rPr>
          <w:rFonts w:ascii="Century Gothic" w:hAnsi="Century Gothic"/>
          <w:b/>
          <w:bCs/>
        </w:rPr>
        <w:t xml:space="preserve"> JOSÉ ANTONIO GALI FAYAD.</w:t>
      </w:r>
      <w:r w:rsidRPr="00F944EB">
        <w:rPr>
          <w:rFonts w:ascii="Century Gothic" w:hAnsi="Century Gothic"/>
          <w:b/>
          <w:bCs/>
        </w:rPr>
        <w:t xml:space="preserve"> </w:t>
      </w:r>
      <w:r w:rsidRPr="00F944EB">
        <w:rPr>
          <w:rFonts w:ascii="Century Gothic" w:hAnsi="Century Gothic"/>
        </w:rPr>
        <w:t xml:space="preserve">Rúbrica. </w:t>
      </w:r>
      <w:r>
        <w:rPr>
          <w:rFonts w:ascii="Century Gothic" w:hAnsi="Century Gothic"/>
        </w:rPr>
        <w:t>El Secretario</w:t>
      </w:r>
      <w:r w:rsidRPr="00F944EB">
        <w:rPr>
          <w:rFonts w:ascii="Century Gothic" w:hAnsi="Century Gothic"/>
        </w:rPr>
        <w:t xml:space="preserve"> General de Gobierno. </w:t>
      </w:r>
      <w:r w:rsidRPr="00F944EB">
        <w:rPr>
          <w:rFonts w:ascii="Century Gothic" w:hAnsi="Century Gothic"/>
          <w:b/>
          <w:bCs/>
        </w:rPr>
        <w:t>C.</w:t>
      </w:r>
      <w:r w:rsidRPr="00F944EB">
        <w:rPr>
          <w:rFonts w:ascii="Century Gothic" w:hAnsi="Century Gothic"/>
        </w:rPr>
        <w:t xml:space="preserve"> </w:t>
      </w:r>
      <w:r>
        <w:rPr>
          <w:rFonts w:ascii="Century Gothic" w:hAnsi="Century Gothic"/>
          <w:b/>
          <w:bCs/>
        </w:rPr>
        <w:t>DIÓDORO HUMBERTO CARASCO ALTAMIRANO.</w:t>
      </w:r>
      <w:r>
        <w:rPr>
          <w:rFonts w:ascii="Century Gothic" w:hAnsi="Century Gothic"/>
        </w:rPr>
        <w:t xml:space="preserve"> Rúbrica. La Secretaria de Infraestructura, Movilidad y Transportes</w:t>
      </w:r>
      <w:r w:rsidRPr="00F944EB">
        <w:rPr>
          <w:rFonts w:ascii="Century Gothic" w:hAnsi="Century Gothic"/>
        </w:rPr>
        <w:t xml:space="preserve">. </w:t>
      </w:r>
      <w:r w:rsidRPr="00F944EB">
        <w:rPr>
          <w:rFonts w:ascii="Century Gothic" w:hAnsi="Century Gothic"/>
          <w:b/>
        </w:rPr>
        <w:t xml:space="preserve">C. </w:t>
      </w:r>
      <w:r>
        <w:rPr>
          <w:rFonts w:ascii="Century Gothic" w:hAnsi="Century Gothic"/>
          <w:b/>
        </w:rPr>
        <w:t>MARTHA VÉLEZ XAXALPA</w:t>
      </w:r>
      <w:r w:rsidRPr="00F944EB">
        <w:rPr>
          <w:rFonts w:ascii="Century Gothic" w:hAnsi="Century Gothic"/>
        </w:rPr>
        <w:t>. Rúbrica.</w:t>
      </w:r>
    </w:p>
    <w:p w:rsidR="00CF1D85" w:rsidRDefault="00CF1D85" w:rsidP="004E7FEC">
      <w:pPr>
        <w:spacing w:before="0" w:after="0"/>
        <w:rPr>
          <w:rFonts w:ascii="Calibri" w:hAnsi="Calibri" w:cs="Calibri"/>
          <w:sz w:val="20"/>
          <w:szCs w:val="20"/>
        </w:rPr>
      </w:pPr>
    </w:p>
    <w:p w:rsidR="00FD173B" w:rsidRDefault="00FD173B" w:rsidP="004E7FEC">
      <w:pPr>
        <w:spacing w:before="0" w:after="0"/>
        <w:rPr>
          <w:rFonts w:ascii="Calibri" w:hAnsi="Calibri" w:cs="Calibri"/>
          <w:sz w:val="20"/>
          <w:szCs w:val="20"/>
        </w:rPr>
      </w:pPr>
    </w:p>
    <w:p w:rsidR="00FD173B" w:rsidRPr="00FD173B" w:rsidRDefault="00FD173B" w:rsidP="00FD173B">
      <w:pPr>
        <w:pStyle w:val="Cuerpo"/>
        <w:spacing w:after="0" w:line="240" w:lineRule="auto"/>
        <w:jc w:val="center"/>
        <w:rPr>
          <w:rFonts w:ascii="Century Gothic" w:eastAsia="Helvetica" w:hAnsi="Century Gothic" w:cs="Helvetica"/>
          <w:b/>
          <w:bCs/>
          <w:sz w:val="20"/>
          <w:szCs w:val="20"/>
          <w:lang w:val="en-US"/>
        </w:rPr>
      </w:pPr>
      <w:r w:rsidRPr="00FD173B">
        <w:rPr>
          <w:rFonts w:ascii="Century Gothic" w:hAnsi="Century Gothic"/>
          <w:b/>
          <w:bCs/>
          <w:sz w:val="20"/>
          <w:szCs w:val="20"/>
          <w:lang w:val="en-US"/>
        </w:rPr>
        <w:t>T  R A N S I T O R I O  S</w:t>
      </w:r>
    </w:p>
    <w:p w:rsidR="00FD173B" w:rsidRPr="00FD173B" w:rsidRDefault="00FD173B" w:rsidP="00FD173B">
      <w:pPr>
        <w:pStyle w:val="Cuerpo"/>
        <w:spacing w:after="0" w:line="240" w:lineRule="auto"/>
        <w:jc w:val="both"/>
        <w:rPr>
          <w:rFonts w:ascii="Century Gothic" w:eastAsia="Helvetica" w:hAnsi="Century Gothic" w:cs="Helvetica"/>
          <w:b/>
          <w:bCs/>
          <w:sz w:val="20"/>
          <w:szCs w:val="20"/>
          <w:lang w:val="en-US"/>
        </w:rPr>
      </w:pPr>
    </w:p>
    <w:p w:rsidR="00FD173B" w:rsidRPr="00FD173B" w:rsidRDefault="00FD173B" w:rsidP="00FD173B">
      <w:pPr>
        <w:spacing w:before="0" w:after="0"/>
        <w:rPr>
          <w:rFonts w:ascii="Century Gothic" w:hAnsi="Century Gothic"/>
          <w:sz w:val="20"/>
          <w:szCs w:val="20"/>
          <w:lang w:val="es-MX" w:eastAsia="es-MX"/>
        </w:rPr>
      </w:pPr>
      <w:r w:rsidRPr="00FD173B">
        <w:rPr>
          <w:rFonts w:ascii="Century Gothic" w:hAnsi="Century Gothic"/>
          <w:sz w:val="20"/>
          <w:szCs w:val="20"/>
          <w:lang w:val="es-MX" w:eastAsia="es-MX"/>
        </w:rPr>
        <w:t>(de la Declaratoria que emite el Honorable Congreso del Estado, por la que Declara aprobado el Decreto que reforma el párrafo quinto de la fracción II del artículo 3 de la Constitución Política del Estado Libre y Soberano de Puebla, publicado en el Periódico Oficial del Estado de Puebla, el día viernes 28 de julio de 2017, Número 20, Quinta Sección, Tomo DVII).</w:t>
      </w:r>
    </w:p>
    <w:p w:rsidR="00FD173B" w:rsidRPr="00FD173B" w:rsidRDefault="00FD173B" w:rsidP="00FD173B">
      <w:pPr>
        <w:pStyle w:val="Cuerpo"/>
        <w:spacing w:after="0" w:line="240" w:lineRule="auto"/>
        <w:jc w:val="both"/>
        <w:rPr>
          <w:rFonts w:ascii="Century Gothic" w:eastAsia="Helvetica" w:hAnsi="Century Gothic" w:cs="Helvetica"/>
          <w:b/>
          <w:bCs/>
          <w:sz w:val="20"/>
          <w:szCs w:val="20"/>
          <w:lang w:val="es-MX"/>
        </w:rPr>
      </w:pPr>
    </w:p>
    <w:p w:rsidR="00FD173B" w:rsidRDefault="00FD173B" w:rsidP="00FD173B">
      <w:pPr>
        <w:spacing w:after="0"/>
        <w:rPr>
          <w:rFonts w:ascii="Century Gothic" w:hAnsi="Century Gothic" w:cs="Tahoma"/>
          <w:color w:val="000000"/>
          <w:sz w:val="20"/>
          <w:szCs w:val="20"/>
        </w:rPr>
      </w:pPr>
      <w:r w:rsidRPr="00FD173B">
        <w:rPr>
          <w:rFonts w:ascii="Century Gothic" w:hAnsi="Century Gothic" w:cs="Tahoma"/>
          <w:b/>
          <w:color w:val="000000"/>
          <w:sz w:val="20"/>
          <w:szCs w:val="20"/>
        </w:rPr>
        <w:lastRenderedPageBreak/>
        <w:t xml:space="preserve">PRIMERO.- </w:t>
      </w:r>
      <w:r w:rsidRPr="00FD173B">
        <w:rPr>
          <w:rFonts w:ascii="Century Gothic" w:hAnsi="Century Gothic" w:cs="Tahoma"/>
          <w:color w:val="000000"/>
          <w:sz w:val="20"/>
          <w:szCs w:val="20"/>
        </w:rPr>
        <w:t>El presente Decreto entrará en vigor al día siguiente de su publicación en el Periódico Oficial del Estado.</w:t>
      </w:r>
    </w:p>
    <w:p w:rsidR="00FD173B" w:rsidRPr="00FD173B" w:rsidRDefault="00FD173B" w:rsidP="00FD173B">
      <w:pPr>
        <w:spacing w:before="0" w:after="0"/>
        <w:rPr>
          <w:rFonts w:ascii="Century Gothic" w:hAnsi="Century Gothic" w:cs="Tahoma"/>
          <w:color w:val="000000"/>
          <w:sz w:val="20"/>
          <w:szCs w:val="20"/>
        </w:rPr>
      </w:pPr>
    </w:p>
    <w:p w:rsidR="00FD173B" w:rsidRDefault="00FD173B" w:rsidP="00FD173B">
      <w:pPr>
        <w:spacing w:before="0" w:after="0"/>
        <w:rPr>
          <w:rFonts w:ascii="Century Gothic" w:eastAsia="Calibri" w:hAnsi="Century Gothic" w:cs="Tahoma"/>
          <w:color w:val="000000"/>
          <w:sz w:val="20"/>
          <w:szCs w:val="20"/>
        </w:rPr>
      </w:pPr>
      <w:r w:rsidRPr="00FD173B">
        <w:rPr>
          <w:rFonts w:ascii="Century Gothic" w:eastAsia="Calibri" w:hAnsi="Century Gothic" w:cs="Tahoma"/>
          <w:b/>
          <w:color w:val="000000"/>
          <w:sz w:val="20"/>
          <w:szCs w:val="20"/>
        </w:rPr>
        <w:t>SEGUNDO.-</w:t>
      </w:r>
      <w:r w:rsidRPr="00FD173B">
        <w:rPr>
          <w:rFonts w:ascii="Century Gothic" w:eastAsia="Calibri" w:hAnsi="Century Gothic" w:cs="Tahoma"/>
          <w:color w:val="000000"/>
          <w:sz w:val="20"/>
          <w:szCs w:val="20"/>
        </w:rPr>
        <w:t xml:space="preserve"> Se derogan todas las disposiciones que se opongan al presente Decreto.</w:t>
      </w:r>
    </w:p>
    <w:p w:rsidR="00FD173B" w:rsidRPr="00FD173B" w:rsidRDefault="00FD173B" w:rsidP="00FD173B">
      <w:pPr>
        <w:spacing w:before="0" w:after="0"/>
        <w:rPr>
          <w:rFonts w:ascii="Century Gothic" w:eastAsia="Calibri" w:hAnsi="Century Gothic" w:cs="Tahoma"/>
          <w:color w:val="000000"/>
          <w:sz w:val="20"/>
          <w:szCs w:val="20"/>
        </w:rPr>
      </w:pPr>
    </w:p>
    <w:p w:rsidR="00FD173B" w:rsidRPr="00FD173B" w:rsidRDefault="00FD173B" w:rsidP="00FD173B">
      <w:pPr>
        <w:spacing w:before="0" w:after="0"/>
        <w:rPr>
          <w:rFonts w:ascii="Century Gothic" w:hAnsi="Century Gothic" w:cs="Tahoma"/>
          <w:sz w:val="20"/>
          <w:szCs w:val="20"/>
        </w:rPr>
      </w:pPr>
      <w:r w:rsidRPr="00FD173B">
        <w:rPr>
          <w:rFonts w:ascii="Century Gothic" w:hAnsi="Century Gothic" w:cs="Arial"/>
          <w:b/>
          <w:sz w:val="20"/>
          <w:szCs w:val="20"/>
        </w:rPr>
        <w:t xml:space="preserve">TERCERO.- </w:t>
      </w:r>
      <w:r w:rsidRPr="00FD173B">
        <w:rPr>
          <w:rFonts w:ascii="Century Gothic" w:hAnsi="Century Gothic" w:cs="Tahoma"/>
          <w:sz w:val="20"/>
          <w:szCs w:val="20"/>
        </w:rPr>
        <w:t>El Honorable Congreso del Estado Libre y Soberano de Puebla, declara que esta reforma ha sido aprobada en términos de las disposiciones constitucionales aplicables y forman parte de la Constitución Política del Estado Libre y Soberano de Puebla.</w:t>
      </w:r>
    </w:p>
    <w:p w:rsidR="00FD173B" w:rsidRPr="00FD173B" w:rsidRDefault="00FD173B" w:rsidP="00FD173B">
      <w:pPr>
        <w:spacing w:after="0"/>
        <w:rPr>
          <w:rFonts w:ascii="Century Gothic" w:hAnsi="Century Gothic" w:cs="Arial"/>
          <w:sz w:val="20"/>
          <w:szCs w:val="20"/>
        </w:rPr>
      </w:pPr>
    </w:p>
    <w:p w:rsidR="00FD173B" w:rsidRPr="00FD173B" w:rsidRDefault="00FD173B" w:rsidP="00FD173B">
      <w:pPr>
        <w:pStyle w:val="Textoindependiente1"/>
        <w:ind w:firstLine="0"/>
        <w:rPr>
          <w:rFonts w:ascii="Century Gothic" w:hAnsi="Century Gothic"/>
          <w:color w:val="auto"/>
        </w:rPr>
      </w:pPr>
      <w:r w:rsidRPr="00FD173B">
        <w:rPr>
          <w:rFonts w:ascii="Century Gothic" w:hAnsi="Century Gothic"/>
          <w:b/>
        </w:rPr>
        <w:t>EL GOBERNADOR</w:t>
      </w:r>
      <w:r w:rsidRPr="00FD173B">
        <w:rPr>
          <w:rFonts w:ascii="Century Gothic" w:hAnsi="Century Gothic"/>
        </w:rPr>
        <w:t xml:space="preserve">, hará publicar y cumplir la presente disposición. Dada en el Palacio del Poder Legislativo en la Cuatro veces Heroica Puebla de Zaragoza, a los veintiocho días del mes de julio de dos mil diecisiete. Diputado Presidente. JOSÉ GERMÁN JIMÉNEZ GARCÍA. Rúbrica. Diputado Vicepresidente. FRANCISCO JAVIER JIMÉNEZ HUERTA. Rúbrica. </w:t>
      </w:r>
      <w:r w:rsidRPr="00FD173B">
        <w:rPr>
          <w:rFonts w:ascii="Century Gothic" w:hAnsi="Century Gothic"/>
          <w:color w:val="auto"/>
        </w:rPr>
        <w:t xml:space="preserve">Diputado Secretario. </w:t>
      </w:r>
      <w:r w:rsidRPr="00FD173B">
        <w:rPr>
          <w:rFonts w:ascii="Century Gothic" w:hAnsi="Century Gothic"/>
        </w:rPr>
        <w:t xml:space="preserve">SERGIO MORENO VALLE GÉRMAN. Rúbrica. </w:t>
      </w:r>
      <w:r w:rsidRPr="00FD173B">
        <w:rPr>
          <w:rFonts w:ascii="Century Gothic" w:hAnsi="Century Gothic"/>
          <w:color w:val="auto"/>
        </w:rPr>
        <w:t xml:space="preserve">Diputado Secretario. </w:t>
      </w:r>
      <w:r w:rsidRPr="00FD173B">
        <w:rPr>
          <w:rFonts w:ascii="Century Gothic" w:hAnsi="Century Gothic"/>
        </w:rPr>
        <w:t>MARCO ANTONIO RODRÍGUEZ ACOSTA.</w:t>
      </w:r>
      <w:r w:rsidRPr="00FD173B">
        <w:rPr>
          <w:rFonts w:ascii="Century Gothic" w:hAnsi="Century Gothic"/>
          <w:color w:val="auto"/>
        </w:rPr>
        <w:t xml:space="preserve"> Rúbrica.</w:t>
      </w:r>
    </w:p>
    <w:p w:rsidR="00FD173B" w:rsidRPr="00FD173B" w:rsidRDefault="00FD173B" w:rsidP="00FD173B">
      <w:pPr>
        <w:pStyle w:val="Textoindependiente1"/>
        <w:rPr>
          <w:rFonts w:ascii="Century Gothic" w:hAnsi="Century Gothic"/>
          <w:lang w:val="pt-BR"/>
        </w:rPr>
      </w:pPr>
    </w:p>
    <w:p w:rsidR="00FD173B" w:rsidRPr="00FD173B" w:rsidRDefault="00FD173B" w:rsidP="00FD173B">
      <w:pPr>
        <w:pStyle w:val="Textoindependiente1"/>
        <w:ind w:firstLine="0"/>
        <w:rPr>
          <w:rFonts w:ascii="Century Gothic" w:hAnsi="Century Gothic"/>
        </w:rPr>
      </w:pPr>
      <w:r w:rsidRPr="00FD173B">
        <w:rPr>
          <w:rFonts w:ascii="Century Gothic" w:hAnsi="Century Gothic"/>
        </w:rPr>
        <w:t xml:space="preserve">Por lo tanto mando se imprima, publique y circule para sus efectos. Dado en la Sede del Poder Ejecutivo, en la Cuatro Veces Heroica Puebla de Zaragoza, a los veintiocho días del mes de julio de dos mil diecisiete. El Gobernador Constitucional del Estado. </w:t>
      </w:r>
      <w:r w:rsidRPr="00FD173B">
        <w:rPr>
          <w:rFonts w:ascii="Century Gothic" w:hAnsi="Century Gothic"/>
          <w:b/>
          <w:bCs/>
        </w:rPr>
        <w:t xml:space="preserve">C. JOSÉ ANTONIO GALI FAYAD. </w:t>
      </w:r>
      <w:r w:rsidRPr="00FD173B">
        <w:rPr>
          <w:rFonts w:ascii="Century Gothic" w:hAnsi="Century Gothic"/>
        </w:rPr>
        <w:t xml:space="preserve">Rúbrica. El Secretario General de Gobierno. </w:t>
      </w:r>
      <w:r w:rsidRPr="00FD173B">
        <w:rPr>
          <w:rFonts w:ascii="Century Gothic" w:hAnsi="Century Gothic"/>
          <w:b/>
          <w:bCs/>
        </w:rPr>
        <w:t>C.</w:t>
      </w:r>
      <w:r w:rsidRPr="00FD173B">
        <w:rPr>
          <w:rFonts w:ascii="Century Gothic" w:hAnsi="Century Gothic"/>
        </w:rPr>
        <w:t xml:space="preserve"> </w:t>
      </w:r>
      <w:r w:rsidRPr="00FD173B">
        <w:rPr>
          <w:rFonts w:ascii="Century Gothic" w:hAnsi="Century Gothic"/>
          <w:b/>
          <w:bCs/>
        </w:rPr>
        <w:t>DIÓDORO HUMBERTO CARASCO ALTAMIRANO.</w:t>
      </w:r>
      <w:r w:rsidRPr="00FD173B">
        <w:rPr>
          <w:rFonts w:ascii="Century Gothic" w:hAnsi="Century Gothic"/>
        </w:rPr>
        <w:t xml:space="preserve"> Rúbrica. </w:t>
      </w:r>
    </w:p>
    <w:p w:rsidR="00FD173B" w:rsidRPr="00FD173B" w:rsidRDefault="00FD173B" w:rsidP="00FD173B">
      <w:pPr>
        <w:spacing w:before="0" w:after="0"/>
        <w:rPr>
          <w:rFonts w:ascii="Calibri" w:hAnsi="Calibri" w:cs="Calibri"/>
          <w:sz w:val="20"/>
          <w:szCs w:val="20"/>
        </w:rPr>
      </w:pPr>
    </w:p>
    <w:p w:rsidR="00FD173B" w:rsidRPr="00FD173B" w:rsidRDefault="00FD173B" w:rsidP="00FD173B">
      <w:pPr>
        <w:spacing w:after="0"/>
        <w:rPr>
          <w:rFonts w:ascii="Century Gothic" w:hAnsi="Century Gothic"/>
          <w:sz w:val="20"/>
          <w:szCs w:val="20"/>
        </w:rPr>
      </w:pPr>
    </w:p>
    <w:p w:rsidR="00F52FD5" w:rsidRDefault="00F52FD5" w:rsidP="00F52FD5">
      <w:pPr>
        <w:spacing w:after="0" w:line="312" w:lineRule="auto"/>
        <w:jc w:val="center"/>
        <w:rPr>
          <w:rFonts w:ascii="Century Gothic" w:hAnsi="Century Gothic"/>
          <w:b/>
          <w:lang w:val="es-MX"/>
        </w:rPr>
      </w:pPr>
    </w:p>
    <w:p w:rsidR="00F52FD5" w:rsidRDefault="00F52FD5" w:rsidP="00F52FD5">
      <w:pPr>
        <w:spacing w:after="0" w:line="312" w:lineRule="auto"/>
        <w:jc w:val="center"/>
        <w:rPr>
          <w:rFonts w:ascii="Century Gothic" w:hAnsi="Century Gothic"/>
          <w:b/>
          <w:lang w:val="es-MX"/>
        </w:rPr>
      </w:pPr>
    </w:p>
    <w:sectPr w:rsidR="00F52FD5" w:rsidSect="002F4FE6">
      <w:headerReference w:type="default" r:id="rId9"/>
      <w:footerReference w:type="even" r:id="rId10"/>
      <w:footerReference w:type="default" r:id="rId11"/>
      <w:type w:val="continuous"/>
      <w:pgSz w:w="12240" w:h="15840" w:code="119"/>
      <w:pgMar w:top="1701" w:right="1418" w:bottom="1276" w:left="1418" w:header="1134" w:footer="11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A7B" w:rsidRDefault="00134A7B">
      <w:r>
        <w:separator/>
      </w:r>
    </w:p>
  </w:endnote>
  <w:endnote w:type="continuationSeparator" w:id="0">
    <w:p w:rsidR="00134A7B" w:rsidRDefault="0013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D5" w:rsidRPr="008E66E6" w:rsidRDefault="00F52FD5">
    <w:pPr>
      <w:pStyle w:val="Piedepgina"/>
      <w:framePr w:wrap="around" w:vAnchor="text" w:hAnchor="margin" w:xAlign="center" w:y="1"/>
      <w:rPr>
        <w:rStyle w:val="Nmerodepgina"/>
        <w:rFonts w:ascii="Century Gothic" w:hAnsi="Century Gothic"/>
        <w:b/>
        <w:sz w:val="16"/>
        <w:szCs w:val="16"/>
      </w:rPr>
    </w:pPr>
    <w:r w:rsidRPr="008E66E6">
      <w:rPr>
        <w:rStyle w:val="Nmerodepgina"/>
        <w:rFonts w:ascii="Century Gothic" w:hAnsi="Century Gothic"/>
        <w:b/>
        <w:sz w:val="16"/>
        <w:szCs w:val="16"/>
      </w:rPr>
      <w:fldChar w:fldCharType="begin"/>
    </w:r>
    <w:r w:rsidRPr="008E66E6">
      <w:rPr>
        <w:rStyle w:val="Nmerodepgina"/>
        <w:rFonts w:ascii="Century Gothic" w:hAnsi="Century Gothic"/>
        <w:b/>
        <w:sz w:val="16"/>
        <w:szCs w:val="16"/>
      </w:rPr>
      <w:instrText xml:space="preserve">PAGE  </w:instrText>
    </w:r>
    <w:r w:rsidRPr="008E66E6">
      <w:rPr>
        <w:rStyle w:val="Nmerodepgina"/>
        <w:rFonts w:ascii="Century Gothic" w:hAnsi="Century Gothic"/>
        <w:b/>
        <w:sz w:val="16"/>
        <w:szCs w:val="16"/>
      </w:rPr>
      <w:fldChar w:fldCharType="separate"/>
    </w:r>
    <w:r w:rsidR="00756D56">
      <w:rPr>
        <w:rStyle w:val="Nmerodepgina"/>
        <w:rFonts w:ascii="Century Gothic" w:hAnsi="Century Gothic"/>
        <w:b/>
        <w:noProof/>
        <w:sz w:val="16"/>
        <w:szCs w:val="16"/>
      </w:rPr>
      <w:t>2</w:t>
    </w:r>
    <w:r w:rsidRPr="008E66E6">
      <w:rPr>
        <w:rStyle w:val="Nmerodepgina"/>
        <w:rFonts w:ascii="Century Gothic" w:hAnsi="Century Gothic"/>
        <w:b/>
        <w:sz w:val="16"/>
        <w:szCs w:val="16"/>
      </w:rPr>
      <w:fldChar w:fldCharType="end"/>
    </w:r>
  </w:p>
  <w:p w:rsidR="00F52FD5" w:rsidRDefault="00F52F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D5" w:rsidRPr="00790258" w:rsidRDefault="00F52FD5">
    <w:pPr>
      <w:pStyle w:val="Piedepgina"/>
      <w:framePr w:wrap="around" w:vAnchor="text" w:hAnchor="margin" w:xAlign="center" w:y="1"/>
      <w:rPr>
        <w:rStyle w:val="Nmerodepgina"/>
        <w:rFonts w:ascii="Calibri" w:hAnsi="Calibri"/>
        <w:sz w:val="18"/>
        <w:szCs w:val="18"/>
      </w:rPr>
    </w:pPr>
    <w:r w:rsidRPr="00790258">
      <w:rPr>
        <w:rStyle w:val="Nmerodepgina"/>
        <w:rFonts w:ascii="Calibri" w:hAnsi="Calibri"/>
        <w:sz w:val="18"/>
        <w:szCs w:val="18"/>
      </w:rPr>
      <w:fldChar w:fldCharType="begin"/>
    </w:r>
    <w:r w:rsidRPr="00790258">
      <w:rPr>
        <w:rStyle w:val="Nmerodepgina"/>
        <w:rFonts w:ascii="Calibri" w:hAnsi="Calibri"/>
        <w:sz w:val="18"/>
        <w:szCs w:val="18"/>
      </w:rPr>
      <w:instrText xml:space="preserve">PAGE  </w:instrText>
    </w:r>
    <w:r w:rsidRPr="00790258">
      <w:rPr>
        <w:rStyle w:val="Nmerodepgina"/>
        <w:rFonts w:ascii="Calibri" w:hAnsi="Calibri"/>
        <w:sz w:val="18"/>
        <w:szCs w:val="18"/>
      </w:rPr>
      <w:fldChar w:fldCharType="separate"/>
    </w:r>
    <w:r w:rsidR="00756D56">
      <w:rPr>
        <w:rStyle w:val="Nmerodepgina"/>
        <w:rFonts w:ascii="Calibri" w:hAnsi="Calibri"/>
        <w:noProof/>
        <w:sz w:val="18"/>
        <w:szCs w:val="18"/>
      </w:rPr>
      <w:t>1</w:t>
    </w:r>
    <w:r w:rsidRPr="00790258">
      <w:rPr>
        <w:rStyle w:val="Nmerodepgina"/>
        <w:rFonts w:ascii="Calibri" w:hAnsi="Calibri"/>
        <w:sz w:val="18"/>
        <w:szCs w:val="18"/>
      </w:rPr>
      <w:fldChar w:fldCharType="end"/>
    </w:r>
  </w:p>
  <w:p w:rsidR="00F52FD5" w:rsidRPr="00790258" w:rsidRDefault="00F52FD5">
    <w:pPr>
      <w:pStyle w:val="Piedepgina"/>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A7B" w:rsidRDefault="00134A7B">
      <w:r>
        <w:separator/>
      </w:r>
    </w:p>
  </w:footnote>
  <w:footnote w:type="continuationSeparator" w:id="0">
    <w:p w:rsidR="00134A7B" w:rsidRDefault="00134A7B">
      <w:r>
        <w:continuationSeparator/>
      </w:r>
    </w:p>
  </w:footnote>
  <w:footnote w:id="1">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Fonts w:ascii="Calibri" w:hAnsi="Calibri" w:cs="Calibri"/>
          <w:sz w:val="14"/>
          <w:szCs w:val="14"/>
          <w:lang w:val="es-MX"/>
        </w:rPr>
        <w:t>Artículo fue reformado por Decreto publicado en el Periódico Oficial del Estado de fechas el 21/ene/2011 y el 28/oct/2011.</w:t>
      </w:r>
    </w:p>
  </w:footnote>
  <w:footnote w:id="2">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vertAlign w:val="baseline"/>
        </w:rPr>
        <w:t xml:space="preserve"> </w:t>
      </w:r>
      <w:r w:rsidRPr="00790258">
        <w:rPr>
          <w:rFonts w:ascii="Calibri" w:hAnsi="Calibri" w:cs="Calibri"/>
          <w:sz w:val="14"/>
          <w:szCs w:val="14"/>
        </w:rPr>
        <w:t xml:space="preserve">Este </w:t>
      </w:r>
      <w:r w:rsidRPr="00790258">
        <w:rPr>
          <w:rStyle w:val="Refdenotaalpie"/>
          <w:rFonts w:ascii="Calibri" w:hAnsi="Calibri" w:cs="Calibri"/>
          <w:sz w:val="14"/>
          <w:szCs w:val="14"/>
          <w:vertAlign w:val="baseline"/>
        </w:rPr>
        <w:t xml:space="preserve">Artículo fue reformado por Decreto publicado en el </w:t>
      </w:r>
      <w:r w:rsidRPr="00790258">
        <w:rPr>
          <w:rFonts w:ascii="Calibri" w:hAnsi="Calibri" w:cs="Calibri"/>
          <w:sz w:val="14"/>
          <w:szCs w:val="14"/>
        </w:rPr>
        <w:t xml:space="preserve">Periódico Oficial del Estado </w:t>
      </w:r>
      <w:r w:rsidRPr="00790258">
        <w:rPr>
          <w:rStyle w:val="Refdenotaalpie"/>
          <w:rFonts w:ascii="Calibri" w:hAnsi="Calibri" w:cs="Calibri"/>
          <w:sz w:val="14"/>
          <w:szCs w:val="14"/>
          <w:vertAlign w:val="baseline"/>
        </w:rPr>
        <w:t>el 17/feb/1995, el 14/feb/1997, el 22/sep/2000 y el 13/abr/2009.</w:t>
      </w:r>
    </w:p>
  </w:footnote>
  <w:footnote w:id="3">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Fonts w:ascii="Calibri" w:hAnsi="Calibri" w:cs="Calibri"/>
          <w:sz w:val="14"/>
          <w:szCs w:val="14"/>
          <w:lang w:val="es-MX"/>
        </w:rPr>
        <w:t xml:space="preserve">Párrafo fue reformado </w:t>
      </w:r>
      <w:r w:rsidRPr="00790258">
        <w:rPr>
          <w:rStyle w:val="Refdenotaalpie"/>
          <w:rFonts w:ascii="Calibri" w:hAnsi="Calibri" w:cs="Calibri"/>
          <w:sz w:val="14"/>
          <w:szCs w:val="14"/>
          <w:vertAlign w:val="baseline"/>
        </w:rPr>
        <w:t xml:space="preserve">por Decreto publicado en el </w:t>
      </w:r>
      <w:r w:rsidRPr="00790258">
        <w:rPr>
          <w:rFonts w:ascii="Calibri" w:hAnsi="Calibri" w:cs="Calibri"/>
          <w:sz w:val="14"/>
          <w:szCs w:val="14"/>
        </w:rPr>
        <w:t>Periódico Oficial del Estado</w:t>
      </w:r>
      <w:r w:rsidRPr="00790258">
        <w:rPr>
          <w:rFonts w:ascii="Calibri" w:hAnsi="Calibri" w:cs="Calibri"/>
          <w:sz w:val="14"/>
          <w:szCs w:val="14"/>
          <w:lang w:val="es-MX"/>
        </w:rPr>
        <w:t xml:space="preserve">  el 28/oct/2011.</w:t>
      </w:r>
    </w:p>
  </w:footnote>
  <w:footnote w:id="4">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Fonts w:ascii="Calibri" w:hAnsi="Calibri" w:cs="Calibri"/>
          <w:sz w:val="14"/>
          <w:szCs w:val="14"/>
          <w:lang w:val="es-MX"/>
        </w:rPr>
        <w:t xml:space="preserve">Párrafo fue reformado </w:t>
      </w:r>
      <w:r w:rsidRPr="00790258">
        <w:rPr>
          <w:rStyle w:val="Refdenotaalpie"/>
          <w:rFonts w:ascii="Calibri" w:hAnsi="Calibri" w:cs="Calibri"/>
          <w:sz w:val="14"/>
          <w:szCs w:val="14"/>
          <w:vertAlign w:val="baseline"/>
        </w:rPr>
        <w:t xml:space="preserve">por Decreto publicado en el </w:t>
      </w:r>
      <w:r w:rsidRPr="00790258">
        <w:rPr>
          <w:rFonts w:ascii="Calibri" w:hAnsi="Calibri" w:cs="Calibri"/>
          <w:sz w:val="14"/>
          <w:szCs w:val="14"/>
        </w:rPr>
        <w:t>Periódico Oficial del Estado</w:t>
      </w:r>
      <w:r w:rsidRPr="00790258">
        <w:rPr>
          <w:rFonts w:ascii="Calibri" w:hAnsi="Calibri" w:cs="Calibri"/>
          <w:sz w:val="14"/>
          <w:szCs w:val="14"/>
          <w:lang w:val="es-MX"/>
        </w:rPr>
        <w:t xml:space="preserve"> el 28 de octubre de 2011 y también reformado el 29/julio/2015.</w:t>
      </w:r>
    </w:p>
  </w:footnote>
  <w:footnote w:id="5">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Párrafo fue</w:t>
      </w:r>
      <w:r w:rsidRPr="00790258">
        <w:rPr>
          <w:rFonts w:ascii="Calibri" w:hAnsi="Calibri" w:cs="Calibri"/>
          <w:sz w:val="14"/>
          <w:szCs w:val="14"/>
          <w:lang w:val="es-MX"/>
        </w:rPr>
        <w:t xml:space="preserve"> adicionado </w:t>
      </w:r>
      <w:r w:rsidRPr="00790258">
        <w:rPr>
          <w:rStyle w:val="Refdenotaalpie"/>
          <w:rFonts w:ascii="Calibri" w:hAnsi="Calibri" w:cs="Calibri"/>
          <w:sz w:val="14"/>
          <w:szCs w:val="14"/>
          <w:vertAlign w:val="baseline"/>
        </w:rPr>
        <w:t xml:space="preserve">por Decreto publicado en el </w:t>
      </w:r>
      <w:r w:rsidRPr="00790258">
        <w:rPr>
          <w:rFonts w:ascii="Calibri" w:hAnsi="Calibri" w:cs="Calibri"/>
          <w:sz w:val="14"/>
          <w:szCs w:val="14"/>
        </w:rPr>
        <w:t>Periódico Oficial del Estado</w:t>
      </w:r>
      <w:r w:rsidRPr="00790258">
        <w:rPr>
          <w:rFonts w:ascii="Calibri" w:hAnsi="Calibri" w:cs="Calibri"/>
          <w:sz w:val="14"/>
          <w:szCs w:val="14"/>
          <w:lang w:val="es-MX"/>
        </w:rPr>
        <w:t xml:space="preserve"> el 29/julio/2015.</w:t>
      </w:r>
    </w:p>
  </w:footnote>
  <w:footnote w:id="6">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inciso fue reformado por Decreto publicado en el Periódico Oficial del Estado el 29/julio/2015.</w:t>
      </w:r>
    </w:p>
  </w:footnote>
  <w:footnote w:id="7">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Párrafo reformado por Decreto publicado en el Periódico Oficial el 29/julio/2015.</w:t>
      </w:r>
    </w:p>
  </w:footnote>
  <w:footnote w:id="8">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Párrafo reformado por Decreto publicado en el Periódico Oficial el 29/julio/2015.</w:t>
      </w:r>
    </w:p>
  </w:footnote>
  <w:footnote w:id="9">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Párrafo reformado por Decreto publicado en el Periódico Oficial el 29/julio/2015.</w:t>
      </w:r>
    </w:p>
  </w:footnote>
  <w:footnote w:id="10">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Párrafo reformado por Decreto publicado en el Periódico Oficial el 29/julio/2015.</w:t>
      </w:r>
    </w:p>
  </w:footnote>
  <w:footnote w:id="11">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Párrafo reformado por Decreto publicado en el Periódico Oficial el 29/julio/2015.</w:t>
      </w:r>
    </w:p>
  </w:footnote>
  <w:footnote w:id="12">
    <w:p w:rsidR="00F52FD5" w:rsidRPr="00790258" w:rsidRDefault="00F52FD5" w:rsidP="00227CBC">
      <w:pPr>
        <w:pStyle w:val="Textonotapie"/>
        <w:spacing w:before="0"/>
        <w:rPr>
          <w:rFonts w:ascii="Calibri" w:hAnsi="Calibri"/>
          <w:sz w:val="14"/>
          <w:szCs w:val="14"/>
        </w:rPr>
      </w:pPr>
      <w:r w:rsidRPr="00790258">
        <w:rPr>
          <w:rStyle w:val="Refdenotaalpie"/>
          <w:rFonts w:ascii="Calibri" w:hAnsi="Calibri"/>
          <w:sz w:val="14"/>
          <w:szCs w:val="14"/>
        </w:rPr>
        <w:footnoteRef/>
      </w:r>
      <w:r w:rsidRPr="00790258">
        <w:rPr>
          <w:rFonts w:ascii="Calibri" w:hAnsi="Calibri"/>
          <w:sz w:val="14"/>
          <w:szCs w:val="14"/>
        </w:rPr>
        <w:t xml:space="preserve"> </w:t>
      </w:r>
      <w:r w:rsidRPr="00790258">
        <w:rPr>
          <w:rFonts w:ascii="Calibri" w:hAnsi="Calibri" w:cs="Calibri"/>
          <w:sz w:val="14"/>
          <w:szCs w:val="14"/>
        </w:rPr>
        <w:t>Párrafo reformado por Decreto publicado en el Periódico Oficial el 28/julio/2017.</w:t>
      </w:r>
    </w:p>
  </w:footnote>
  <w:footnote w:id="13">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Fonts w:ascii="Calibri" w:hAnsi="Calibri" w:cs="Calibri"/>
          <w:sz w:val="14"/>
          <w:szCs w:val="14"/>
          <w:lang w:val="es-MX"/>
        </w:rPr>
        <w:t xml:space="preserve">Inciso fue reformado </w:t>
      </w:r>
      <w:r w:rsidRPr="00790258">
        <w:rPr>
          <w:rStyle w:val="Refdenotaalpie"/>
          <w:rFonts w:ascii="Calibri" w:hAnsi="Calibri" w:cs="Calibri"/>
          <w:sz w:val="14"/>
          <w:szCs w:val="14"/>
          <w:vertAlign w:val="baseline"/>
        </w:rPr>
        <w:t xml:space="preserve">por Decreto publicado en el </w:t>
      </w:r>
      <w:r w:rsidRPr="00790258">
        <w:rPr>
          <w:rFonts w:ascii="Calibri" w:hAnsi="Calibri" w:cs="Calibri"/>
          <w:sz w:val="14"/>
          <w:szCs w:val="14"/>
        </w:rPr>
        <w:t>Periódico Oficial del Estado</w:t>
      </w:r>
      <w:r w:rsidRPr="00790258">
        <w:rPr>
          <w:rFonts w:ascii="Calibri" w:hAnsi="Calibri" w:cs="Calibri"/>
          <w:sz w:val="14"/>
          <w:szCs w:val="14"/>
          <w:lang w:val="es-MX"/>
        </w:rPr>
        <w:t xml:space="preserve"> el 28/oct/2011.</w:t>
      </w:r>
    </w:p>
  </w:footnote>
  <w:footnote w:id="14">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inciso fue reformado por Decreto publicado en el Periódico Oficial el 29/julio/2015.</w:t>
      </w:r>
    </w:p>
  </w:footnote>
  <w:footnote w:id="15">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inciso fue derogado por Decreto publicado en el Periódico Oficial el 29/julio/2015.</w:t>
      </w:r>
    </w:p>
  </w:footnote>
  <w:footnote w:id="16">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inciso fue reformado por Decreto publicado en el Periódico Oficial el 29/julio/2015.</w:t>
      </w:r>
    </w:p>
  </w:footnote>
  <w:footnote w:id="17">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Fonts w:ascii="Calibri" w:hAnsi="Calibri" w:cs="Calibri"/>
          <w:sz w:val="14"/>
          <w:szCs w:val="14"/>
          <w:lang w:val="es-MX"/>
        </w:rPr>
        <w:t xml:space="preserve">Inciso fue reformado </w:t>
      </w:r>
      <w:r w:rsidRPr="00790258">
        <w:rPr>
          <w:rStyle w:val="Refdenotaalpie"/>
          <w:rFonts w:ascii="Calibri" w:hAnsi="Calibri" w:cs="Calibri"/>
          <w:sz w:val="14"/>
          <w:szCs w:val="14"/>
          <w:vertAlign w:val="baseline"/>
        </w:rPr>
        <w:t xml:space="preserve">por Decreto publicado en el </w:t>
      </w:r>
      <w:r w:rsidRPr="00790258">
        <w:rPr>
          <w:rFonts w:ascii="Calibri" w:hAnsi="Calibri" w:cs="Calibri"/>
          <w:sz w:val="14"/>
          <w:szCs w:val="14"/>
        </w:rPr>
        <w:t>Periódico Oficial del Estado</w:t>
      </w:r>
      <w:r w:rsidRPr="00790258">
        <w:rPr>
          <w:rFonts w:ascii="Calibri" w:hAnsi="Calibri" w:cs="Calibri"/>
          <w:sz w:val="14"/>
          <w:szCs w:val="14"/>
          <w:lang w:val="es-MX"/>
        </w:rPr>
        <w:t xml:space="preserve"> el 28/oct/2011 y el 29/julio/2015.</w:t>
      </w:r>
    </w:p>
  </w:footnote>
  <w:footnote w:id="18">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Fonts w:ascii="Calibri" w:hAnsi="Calibri" w:cs="Calibri"/>
          <w:sz w:val="14"/>
          <w:szCs w:val="14"/>
          <w:lang w:val="es-MX"/>
        </w:rPr>
        <w:t xml:space="preserve">Inciso fue derogado </w:t>
      </w:r>
      <w:r w:rsidRPr="00790258">
        <w:rPr>
          <w:rStyle w:val="Refdenotaalpie"/>
          <w:rFonts w:ascii="Calibri" w:hAnsi="Calibri" w:cs="Calibri"/>
          <w:sz w:val="14"/>
          <w:szCs w:val="14"/>
          <w:vertAlign w:val="baseline"/>
        </w:rPr>
        <w:t xml:space="preserve">por Decreto publicado en el </w:t>
      </w:r>
      <w:r w:rsidRPr="00790258">
        <w:rPr>
          <w:rFonts w:ascii="Calibri" w:hAnsi="Calibri" w:cs="Calibri"/>
          <w:sz w:val="14"/>
          <w:szCs w:val="14"/>
        </w:rPr>
        <w:t>Periódico Oficial del Estado</w:t>
      </w:r>
      <w:r w:rsidRPr="00790258">
        <w:rPr>
          <w:rFonts w:ascii="Calibri" w:hAnsi="Calibri" w:cs="Calibri"/>
          <w:sz w:val="14"/>
          <w:szCs w:val="14"/>
          <w:lang w:val="es-MX"/>
        </w:rPr>
        <w:t xml:space="preserve"> el 28/oct/2011.</w:t>
      </w:r>
    </w:p>
  </w:footnote>
  <w:footnote w:id="19">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Fonts w:ascii="Calibri" w:hAnsi="Calibri" w:cs="Calibri"/>
          <w:sz w:val="14"/>
          <w:szCs w:val="14"/>
          <w:lang w:val="es-MX"/>
        </w:rPr>
        <w:t xml:space="preserve">Inciso fue derogado </w:t>
      </w:r>
      <w:r w:rsidRPr="00790258">
        <w:rPr>
          <w:rStyle w:val="Refdenotaalpie"/>
          <w:rFonts w:ascii="Calibri" w:hAnsi="Calibri" w:cs="Calibri"/>
          <w:sz w:val="14"/>
          <w:szCs w:val="14"/>
          <w:vertAlign w:val="baseline"/>
        </w:rPr>
        <w:t xml:space="preserve">por Decreto publicado en el </w:t>
      </w:r>
      <w:r w:rsidRPr="00790258">
        <w:rPr>
          <w:rFonts w:ascii="Calibri" w:hAnsi="Calibri" w:cs="Calibri"/>
          <w:sz w:val="14"/>
          <w:szCs w:val="14"/>
        </w:rPr>
        <w:t>Periódico Oficial del Estado</w:t>
      </w:r>
      <w:r w:rsidRPr="00790258">
        <w:rPr>
          <w:rFonts w:ascii="Calibri" w:hAnsi="Calibri" w:cs="Calibri"/>
          <w:sz w:val="14"/>
          <w:szCs w:val="14"/>
          <w:lang w:val="es-MX"/>
        </w:rPr>
        <w:t xml:space="preserve"> el 28/oct/2011.</w:t>
      </w:r>
    </w:p>
  </w:footnote>
  <w:footnote w:id="20">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Párrafo reformado por Decreto publicado en el Periódico Oficial el 29/julio/2015.</w:t>
      </w:r>
      <w:r w:rsidRPr="00790258">
        <w:rPr>
          <w:rFonts w:ascii="Calibri" w:hAnsi="Calibri" w:cs="Calibri"/>
          <w:sz w:val="14"/>
          <w:szCs w:val="14"/>
        </w:rPr>
        <w:tab/>
      </w:r>
    </w:p>
  </w:footnote>
  <w:footnote w:id="21">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Párrafo reformado por Decreto publicado en el Periódico Oficial el 29/julio/2015.</w:t>
      </w:r>
    </w:p>
  </w:footnote>
  <w:footnote w:id="22">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Párrafo reformado por Decreto publicado en el Periódico Oficial el 29/julio/2015.</w:t>
      </w:r>
    </w:p>
  </w:footnote>
  <w:footnote w:id="23">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Párrafo reformado por Decreto publicado en el Periódico Oficial el 29/julio/2015.</w:t>
      </w:r>
    </w:p>
  </w:footnote>
  <w:footnote w:id="24">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Párrafo reformado por Decreto publicado en el Periódico Oficial el 29/julio/2015.</w:t>
      </w:r>
    </w:p>
    <w:p w:rsidR="00F52FD5" w:rsidRPr="00790258" w:rsidRDefault="00F52FD5" w:rsidP="002F4FE6">
      <w:pPr>
        <w:pStyle w:val="Textonotapie"/>
        <w:rPr>
          <w:rFonts w:ascii="Calibri" w:hAnsi="Calibri" w:cs="Calibri"/>
          <w:sz w:val="14"/>
          <w:szCs w:val="14"/>
        </w:rPr>
      </w:pPr>
    </w:p>
  </w:footnote>
  <w:footnote w:id="25">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Párrafo reformado por Decreto publicado en el Periódico Oficial el 29/julio/2015.</w:t>
      </w:r>
    </w:p>
  </w:footnote>
  <w:footnote w:id="26">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Párrafo reformado por Decreto publicado en el Periódico Oficial el 29/julio/2015.</w:t>
      </w:r>
    </w:p>
  </w:footnote>
  <w:footnote w:id="27">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Párrafo reformado por Decreto publicado en el Periódico Oficial el 29/julio/2015.</w:t>
      </w:r>
    </w:p>
  </w:footnote>
  <w:footnote w:id="28">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Párrafo reformado por Decreto publicado en el Periódico Oficial el 29/julio/2015.</w:t>
      </w:r>
    </w:p>
  </w:footnote>
  <w:footnote w:id="29">
    <w:p w:rsidR="00F52FD5" w:rsidRPr="00790258" w:rsidRDefault="00F52FD5" w:rsidP="002F4FE6">
      <w:pPr>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Fonts w:ascii="Calibri" w:hAnsi="Calibri" w:cs="Calibri"/>
          <w:sz w:val="14"/>
          <w:szCs w:val="14"/>
          <w:lang w:val="es-MX"/>
        </w:rPr>
        <w:t xml:space="preserve">Párrafo fue adicionado </w:t>
      </w:r>
      <w:r w:rsidRPr="00790258">
        <w:rPr>
          <w:rStyle w:val="Refdenotaalpie"/>
          <w:rFonts w:ascii="Calibri" w:hAnsi="Calibri" w:cs="Calibri"/>
          <w:sz w:val="14"/>
          <w:szCs w:val="14"/>
          <w:vertAlign w:val="baseline"/>
        </w:rPr>
        <w:t xml:space="preserve">por Decreto publicado en el </w:t>
      </w:r>
      <w:r w:rsidRPr="00790258">
        <w:rPr>
          <w:rFonts w:ascii="Calibri" w:hAnsi="Calibri" w:cs="Calibri"/>
          <w:sz w:val="14"/>
          <w:szCs w:val="14"/>
        </w:rPr>
        <w:t>Periódico Oficial del Estado</w:t>
      </w:r>
      <w:r w:rsidRPr="00790258">
        <w:rPr>
          <w:rFonts w:ascii="Calibri" w:hAnsi="Calibri" w:cs="Calibri"/>
          <w:sz w:val="14"/>
          <w:szCs w:val="14"/>
          <w:lang w:val="es-MX"/>
        </w:rPr>
        <w:t xml:space="preserve"> el 28/oct/2011 y derogado el 29/julio/2015.</w:t>
      </w:r>
    </w:p>
  </w:footnote>
  <w:footnote w:id="30">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Párrafo reformado por Decreto publicado en el Periódico Oficial el 29/julio/2015.</w:t>
      </w:r>
    </w:p>
  </w:footnote>
  <w:footnote w:id="31">
    <w:p w:rsidR="00F52FD5" w:rsidRPr="00790258" w:rsidRDefault="00F52FD5" w:rsidP="002F4FE6">
      <w:pPr>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w:t>
      </w:r>
      <w:r w:rsidRPr="00790258">
        <w:rPr>
          <w:rFonts w:ascii="Calibri" w:eastAsia="Californian FB" w:hAnsi="Calibri" w:cs="Calibri"/>
          <w:spacing w:val="-1"/>
          <w:sz w:val="14"/>
          <w:szCs w:val="14"/>
        </w:rPr>
        <w:t>E</w:t>
      </w:r>
      <w:r w:rsidRPr="00790258">
        <w:rPr>
          <w:rFonts w:ascii="Calibri" w:eastAsia="Californian FB" w:hAnsi="Calibri" w:cs="Calibri"/>
          <w:sz w:val="14"/>
          <w:szCs w:val="14"/>
        </w:rPr>
        <w:t>l</w:t>
      </w:r>
      <w:r w:rsidRPr="00790258">
        <w:rPr>
          <w:rFonts w:ascii="Calibri" w:eastAsia="Californian FB" w:hAnsi="Calibri" w:cs="Calibri"/>
          <w:spacing w:val="-1"/>
          <w:sz w:val="14"/>
          <w:szCs w:val="14"/>
        </w:rPr>
        <w:t xml:space="preserve"> </w:t>
      </w:r>
      <w:r w:rsidRPr="00790258">
        <w:rPr>
          <w:rFonts w:ascii="Calibri" w:eastAsia="Californian FB" w:hAnsi="Calibri" w:cs="Calibri"/>
          <w:sz w:val="14"/>
          <w:szCs w:val="14"/>
        </w:rPr>
        <w:t>se</w:t>
      </w:r>
      <w:r w:rsidRPr="00790258">
        <w:rPr>
          <w:rFonts w:ascii="Calibri" w:eastAsia="Californian FB" w:hAnsi="Calibri" w:cs="Calibri"/>
          <w:spacing w:val="1"/>
          <w:sz w:val="14"/>
          <w:szCs w:val="14"/>
        </w:rPr>
        <w:t>gu</w:t>
      </w:r>
      <w:r w:rsidRPr="00790258">
        <w:rPr>
          <w:rFonts w:ascii="Calibri" w:eastAsia="Californian FB" w:hAnsi="Calibri" w:cs="Calibri"/>
          <w:sz w:val="14"/>
          <w:szCs w:val="14"/>
        </w:rPr>
        <w:t>ndo</w:t>
      </w:r>
      <w:r w:rsidRPr="00790258">
        <w:rPr>
          <w:rFonts w:ascii="Calibri" w:eastAsia="Californian FB" w:hAnsi="Calibri" w:cs="Calibri"/>
          <w:spacing w:val="-5"/>
          <w:sz w:val="14"/>
          <w:szCs w:val="14"/>
        </w:rPr>
        <w:t xml:space="preserve"> </w:t>
      </w:r>
      <w:r w:rsidRPr="00790258">
        <w:rPr>
          <w:rFonts w:ascii="Calibri" w:eastAsia="Californian FB" w:hAnsi="Calibri" w:cs="Calibri"/>
          <w:spacing w:val="4"/>
          <w:sz w:val="14"/>
          <w:szCs w:val="14"/>
        </w:rPr>
        <w:t>p</w:t>
      </w:r>
      <w:r w:rsidRPr="00790258">
        <w:rPr>
          <w:rFonts w:ascii="Calibri" w:eastAsia="Californian FB" w:hAnsi="Calibri" w:cs="Calibri"/>
          <w:spacing w:val="-4"/>
          <w:sz w:val="14"/>
          <w:szCs w:val="14"/>
        </w:rPr>
        <w:t>á</w:t>
      </w:r>
      <w:r w:rsidRPr="00790258">
        <w:rPr>
          <w:rFonts w:ascii="Calibri" w:eastAsia="Californian FB" w:hAnsi="Calibri" w:cs="Calibri"/>
          <w:spacing w:val="2"/>
          <w:sz w:val="14"/>
          <w:szCs w:val="14"/>
        </w:rPr>
        <w:t>rr</w:t>
      </w:r>
      <w:r w:rsidRPr="00790258">
        <w:rPr>
          <w:rFonts w:ascii="Calibri" w:eastAsia="Californian FB" w:hAnsi="Calibri" w:cs="Calibri"/>
          <w:spacing w:val="-4"/>
          <w:sz w:val="14"/>
          <w:szCs w:val="14"/>
        </w:rPr>
        <w:t>a</w:t>
      </w:r>
      <w:r w:rsidRPr="00790258">
        <w:rPr>
          <w:rFonts w:ascii="Calibri" w:eastAsia="Californian FB" w:hAnsi="Calibri" w:cs="Calibri"/>
          <w:spacing w:val="3"/>
          <w:sz w:val="14"/>
          <w:szCs w:val="14"/>
        </w:rPr>
        <w:t>f</w:t>
      </w:r>
      <w:r w:rsidRPr="00790258">
        <w:rPr>
          <w:rFonts w:ascii="Calibri" w:eastAsia="Californian FB" w:hAnsi="Calibri" w:cs="Calibri"/>
          <w:sz w:val="14"/>
          <w:szCs w:val="14"/>
        </w:rPr>
        <w:t>o</w:t>
      </w:r>
      <w:r w:rsidRPr="00790258">
        <w:rPr>
          <w:rFonts w:ascii="Calibri" w:eastAsia="Californian FB" w:hAnsi="Calibri" w:cs="Calibri"/>
          <w:spacing w:val="-6"/>
          <w:sz w:val="14"/>
          <w:szCs w:val="14"/>
        </w:rPr>
        <w:t xml:space="preserve"> </w:t>
      </w:r>
      <w:r w:rsidRPr="00790258">
        <w:rPr>
          <w:rFonts w:ascii="Calibri" w:eastAsia="Californian FB" w:hAnsi="Calibri" w:cs="Calibri"/>
          <w:sz w:val="14"/>
          <w:szCs w:val="14"/>
        </w:rPr>
        <w:t>de</w:t>
      </w:r>
      <w:r w:rsidRPr="00790258">
        <w:rPr>
          <w:rFonts w:ascii="Calibri" w:eastAsia="Californian FB" w:hAnsi="Calibri" w:cs="Calibri"/>
          <w:spacing w:val="1"/>
          <w:sz w:val="14"/>
          <w:szCs w:val="14"/>
        </w:rPr>
        <w:t xml:space="preserve"> l</w:t>
      </w:r>
      <w:r w:rsidRPr="00790258">
        <w:rPr>
          <w:rFonts w:ascii="Calibri" w:eastAsia="Californian FB" w:hAnsi="Calibri" w:cs="Calibri"/>
          <w:sz w:val="14"/>
          <w:szCs w:val="14"/>
        </w:rPr>
        <w:t>a</w:t>
      </w:r>
      <w:r w:rsidRPr="00790258">
        <w:rPr>
          <w:rFonts w:ascii="Calibri" w:eastAsia="Californian FB" w:hAnsi="Calibri" w:cs="Calibri"/>
          <w:spacing w:val="-3"/>
          <w:sz w:val="14"/>
          <w:szCs w:val="14"/>
        </w:rPr>
        <w:t xml:space="preserve"> </w:t>
      </w:r>
      <w:r w:rsidRPr="00790258">
        <w:rPr>
          <w:rFonts w:ascii="Calibri" w:eastAsia="Californian FB" w:hAnsi="Calibri" w:cs="Calibri"/>
          <w:spacing w:val="3"/>
          <w:sz w:val="14"/>
          <w:szCs w:val="14"/>
        </w:rPr>
        <w:t>f</w:t>
      </w:r>
      <w:r w:rsidRPr="00790258">
        <w:rPr>
          <w:rFonts w:ascii="Calibri" w:eastAsia="Californian FB" w:hAnsi="Calibri" w:cs="Calibri"/>
          <w:spacing w:val="2"/>
          <w:sz w:val="14"/>
          <w:szCs w:val="14"/>
        </w:rPr>
        <w:t>r</w:t>
      </w:r>
      <w:r w:rsidRPr="00790258">
        <w:rPr>
          <w:rFonts w:ascii="Calibri" w:eastAsia="Californian FB" w:hAnsi="Calibri" w:cs="Calibri"/>
          <w:spacing w:val="-4"/>
          <w:sz w:val="14"/>
          <w:szCs w:val="14"/>
        </w:rPr>
        <w:t>a</w:t>
      </w:r>
      <w:r w:rsidRPr="00790258">
        <w:rPr>
          <w:rFonts w:ascii="Calibri" w:eastAsia="Californian FB" w:hAnsi="Calibri" w:cs="Calibri"/>
          <w:spacing w:val="1"/>
          <w:sz w:val="14"/>
          <w:szCs w:val="14"/>
        </w:rPr>
        <w:t>c</w:t>
      </w:r>
      <w:r w:rsidRPr="00790258">
        <w:rPr>
          <w:rFonts w:ascii="Calibri" w:eastAsia="Californian FB" w:hAnsi="Calibri" w:cs="Calibri"/>
          <w:spacing w:val="3"/>
          <w:sz w:val="14"/>
          <w:szCs w:val="14"/>
        </w:rPr>
        <w:t>c</w:t>
      </w:r>
      <w:r w:rsidRPr="00790258">
        <w:rPr>
          <w:rFonts w:ascii="Calibri" w:eastAsia="Californian FB" w:hAnsi="Calibri" w:cs="Calibri"/>
          <w:spacing w:val="-2"/>
          <w:sz w:val="14"/>
          <w:szCs w:val="14"/>
        </w:rPr>
        <w:t>i</w:t>
      </w:r>
      <w:r w:rsidRPr="00790258">
        <w:rPr>
          <w:rFonts w:ascii="Calibri" w:eastAsia="Californian FB" w:hAnsi="Calibri" w:cs="Calibri"/>
          <w:spacing w:val="1"/>
          <w:sz w:val="14"/>
          <w:szCs w:val="14"/>
        </w:rPr>
        <w:t>ó</w:t>
      </w:r>
      <w:r w:rsidRPr="00790258">
        <w:rPr>
          <w:rFonts w:ascii="Calibri" w:eastAsia="Californian FB" w:hAnsi="Calibri" w:cs="Calibri"/>
          <w:sz w:val="14"/>
          <w:szCs w:val="14"/>
        </w:rPr>
        <w:t>n</w:t>
      </w:r>
      <w:r w:rsidRPr="00790258">
        <w:rPr>
          <w:rFonts w:ascii="Calibri" w:eastAsia="Californian FB" w:hAnsi="Calibri" w:cs="Calibri"/>
          <w:spacing w:val="-4"/>
          <w:sz w:val="14"/>
          <w:szCs w:val="14"/>
        </w:rPr>
        <w:t xml:space="preserve"> </w:t>
      </w:r>
      <w:r w:rsidRPr="00790258">
        <w:rPr>
          <w:rFonts w:ascii="Calibri" w:eastAsia="Californian FB" w:hAnsi="Calibri" w:cs="Calibri"/>
          <w:sz w:val="14"/>
          <w:szCs w:val="14"/>
        </w:rPr>
        <w:t>III</w:t>
      </w:r>
      <w:r w:rsidRPr="00790258">
        <w:rPr>
          <w:rFonts w:ascii="Calibri" w:eastAsia="Californian FB" w:hAnsi="Calibri" w:cs="Calibri"/>
          <w:spacing w:val="-2"/>
          <w:sz w:val="14"/>
          <w:szCs w:val="14"/>
        </w:rPr>
        <w:t xml:space="preserve"> </w:t>
      </w:r>
      <w:r w:rsidRPr="00790258">
        <w:rPr>
          <w:rFonts w:ascii="Calibri" w:eastAsia="Californian FB" w:hAnsi="Calibri" w:cs="Calibri"/>
          <w:sz w:val="14"/>
          <w:szCs w:val="14"/>
        </w:rPr>
        <w:t xml:space="preserve">del </w:t>
      </w:r>
      <w:r w:rsidRPr="00790258">
        <w:rPr>
          <w:rFonts w:ascii="Calibri" w:eastAsia="Californian FB" w:hAnsi="Calibri" w:cs="Calibri"/>
          <w:spacing w:val="-1"/>
          <w:sz w:val="14"/>
          <w:szCs w:val="14"/>
        </w:rPr>
        <w:t>a</w:t>
      </w:r>
      <w:r w:rsidRPr="00790258">
        <w:rPr>
          <w:rFonts w:ascii="Calibri" w:eastAsia="Californian FB" w:hAnsi="Calibri" w:cs="Calibri"/>
          <w:spacing w:val="2"/>
          <w:sz w:val="14"/>
          <w:szCs w:val="14"/>
        </w:rPr>
        <w:t>r</w:t>
      </w:r>
      <w:r w:rsidRPr="00790258">
        <w:rPr>
          <w:rFonts w:ascii="Calibri" w:eastAsia="Californian FB" w:hAnsi="Calibri" w:cs="Calibri"/>
          <w:spacing w:val="1"/>
          <w:sz w:val="14"/>
          <w:szCs w:val="14"/>
        </w:rPr>
        <w:t>t</w:t>
      </w:r>
      <w:r w:rsidRPr="00790258">
        <w:rPr>
          <w:rFonts w:ascii="Calibri" w:eastAsia="Californian FB" w:hAnsi="Calibri" w:cs="Calibri"/>
          <w:spacing w:val="-2"/>
          <w:sz w:val="14"/>
          <w:szCs w:val="14"/>
        </w:rPr>
        <w:t>í</w:t>
      </w:r>
      <w:r w:rsidRPr="00790258">
        <w:rPr>
          <w:rFonts w:ascii="Calibri" w:eastAsia="Californian FB" w:hAnsi="Calibri" w:cs="Calibri"/>
          <w:spacing w:val="1"/>
          <w:sz w:val="14"/>
          <w:szCs w:val="14"/>
        </w:rPr>
        <w:t>cu</w:t>
      </w:r>
      <w:r w:rsidRPr="00790258">
        <w:rPr>
          <w:rFonts w:ascii="Calibri" w:eastAsia="Californian FB" w:hAnsi="Calibri" w:cs="Calibri"/>
          <w:spacing w:val="-1"/>
          <w:sz w:val="14"/>
          <w:szCs w:val="14"/>
        </w:rPr>
        <w:t>l</w:t>
      </w:r>
      <w:r w:rsidRPr="00790258">
        <w:rPr>
          <w:rFonts w:ascii="Calibri" w:eastAsia="Californian FB" w:hAnsi="Calibri" w:cs="Calibri"/>
          <w:sz w:val="14"/>
          <w:szCs w:val="14"/>
        </w:rPr>
        <w:t>o</w:t>
      </w:r>
      <w:r w:rsidRPr="00790258">
        <w:rPr>
          <w:rFonts w:ascii="Calibri" w:eastAsia="Californian FB" w:hAnsi="Calibri" w:cs="Calibri"/>
          <w:spacing w:val="-2"/>
          <w:sz w:val="14"/>
          <w:szCs w:val="14"/>
        </w:rPr>
        <w:t xml:space="preserve"> </w:t>
      </w:r>
      <w:r w:rsidRPr="00790258">
        <w:rPr>
          <w:rFonts w:ascii="Calibri" w:eastAsia="Californian FB" w:hAnsi="Calibri" w:cs="Calibri"/>
          <w:sz w:val="14"/>
          <w:szCs w:val="14"/>
        </w:rPr>
        <w:t>3</w:t>
      </w:r>
      <w:r w:rsidRPr="00790258">
        <w:rPr>
          <w:rFonts w:ascii="Calibri" w:eastAsia="Californian FB" w:hAnsi="Calibri" w:cs="Calibri"/>
          <w:spacing w:val="-3"/>
          <w:sz w:val="14"/>
          <w:szCs w:val="14"/>
        </w:rPr>
        <w:t xml:space="preserve"> </w:t>
      </w:r>
      <w:r w:rsidRPr="00790258">
        <w:rPr>
          <w:rFonts w:ascii="Calibri" w:eastAsia="Californian FB" w:hAnsi="Calibri" w:cs="Calibri"/>
          <w:sz w:val="14"/>
          <w:szCs w:val="14"/>
        </w:rPr>
        <w:t>se</w:t>
      </w:r>
      <w:r w:rsidRPr="00790258">
        <w:rPr>
          <w:rFonts w:ascii="Calibri" w:eastAsia="Californian FB" w:hAnsi="Calibri" w:cs="Calibri"/>
          <w:spacing w:val="1"/>
          <w:sz w:val="14"/>
          <w:szCs w:val="14"/>
        </w:rPr>
        <w:t xml:space="preserve"> </w:t>
      </w:r>
      <w:r w:rsidRPr="00790258">
        <w:rPr>
          <w:rFonts w:ascii="Calibri" w:eastAsia="Californian FB" w:hAnsi="Calibri" w:cs="Calibri"/>
          <w:sz w:val="14"/>
          <w:szCs w:val="14"/>
        </w:rPr>
        <w:t>re</w:t>
      </w:r>
      <w:r w:rsidRPr="00790258">
        <w:rPr>
          <w:rFonts w:ascii="Calibri" w:eastAsia="Californian FB" w:hAnsi="Calibri" w:cs="Calibri"/>
          <w:spacing w:val="3"/>
          <w:sz w:val="14"/>
          <w:szCs w:val="14"/>
        </w:rPr>
        <w:t>f</w:t>
      </w:r>
      <w:r w:rsidRPr="00790258">
        <w:rPr>
          <w:rFonts w:ascii="Calibri" w:eastAsia="Californian FB" w:hAnsi="Calibri" w:cs="Calibri"/>
          <w:spacing w:val="-1"/>
          <w:sz w:val="14"/>
          <w:szCs w:val="14"/>
        </w:rPr>
        <w:t>o</w:t>
      </w:r>
      <w:r w:rsidRPr="00790258">
        <w:rPr>
          <w:rFonts w:ascii="Calibri" w:eastAsia="Californian FB" w:hAnsi="Calibri" w:cs="Calibri"/>
          <w:sz w:val="14"/>
          <w:szCs w:val="14"/>
        </w:rPr>
        <w:t>r</w:t>
      </w:r>
      <w:r w:rsidRPr="00790258">
        <w:rPr>
          <w:rFonts w:ascii="Calibri" w:eastAsia="Californian FB" w:hAnsi="Calibri" w:cs="Calibri"/>
          <w:spacing w:val="4"/>
          <w:sz w:val="14"/>
          <w:szCs w:val="14"/>
        </w:rPr>
        <w:t>m</w:t>
      </w:r>
      <w:r w:rsidRPr="00790258">
        <w:rPr>
          <w:rFonts w:ascii="Calibri" w:eastAsia="Californian FB" w:hAnsi="Calibri" w:cs="Calibri"/>
          <w:sz w:val="14"/>
          <w:szCs w:val="14"/>
        </w:rPr>
        <w:t>ó</w:t>
      </w:r>
      <w:r w:rsidRPr="00790258">
        <w:rPr>
          <w:rFonts w:ascii="Calibri" w:eastAsia="Californian FB" w:hAnsi="Calibri" w:cs="Calibri"/>
          <w:spacing w:val="-2"/>
          <w:sz w:val="14"/>
          <w:szCs w:val="14"/>
        </w:rPr>
        <w:t xml:space="preserve"> </w:t>
      </w:r>
      <w:r w:rsidRPr="00790258">
        <w:rPr>
          <w:rFonts w:ascii="Calibri" w:eastAsia="Californian FB" w:hAnsi="Calibri" w:cs="Calibri"/>
          <w:spacing w:val="1"/>
          <w:sz w:val="14"/>
          <w:szCs w:val="14"/>
        </w:rPr>
        <w:t>p</w:t>
      </w:r>
      <w:r w:rsidRPr="00790258">
        <w:rPr>
          <w:rFonts w:ascii="Calibri" w:eastAsia="Californian FB" w:hAnsi="Calibri" w:cs="Calibri"/>
          <w:spacing w:val="-1"/>
          <w:sz w:val="14"/>
          <w:szCs w:val="14"/>
        </w:rPr>
        <w:t>o</w:t>
      </w:r>
      <w:r w:rsidRPr="00790258">
        <w:rPr>
          <w:rFonts w:ascii="Calibri" w:eastAsia="Californian FB" w:hAnsi="Calibri" w:cs="Calibri"/>
          <w:sz w:val="14"/>
          <w:szCs w:val="14"/>
        </w:rPr>
        <w:t>r</w:t>
      </w:r>
      <w:r w:rsidRPr="00790258">
        <w:rPr>
          <w:rFonts w:ascii="Calibri" w:eastAsia="Californian FB" w:hAnsi="Calibri" w:cs="Calibri"/>
          <w:spacing w:val="-1"/>
          <w:sz w:val="14"/>
          <w:szCs w:val="14"/>
        </w:rPr>
        <w:t xml:space="preserve"> D</w:t>
      </w:r>
      <w:r w:rsidRPr="00790258">
        <w:rPr>
          <w:rFonts w:ascii="Calibri" w:eastAsia="Californian FB" w:hAnsi="Calibri" w:cs="Calibri"/>
          <w:sz w:val="14"/>
          <w:szCs w:val="14"/>
        </w:rPr>
        <w:t>e</w:t>
      </w:r>
      <w:r w:rsidRPr="00790258">
        <w:rPr>
          <w:rFonts w:ascii="Calibri" w:eastAsia="Californian FB" w:hAnsi="Calibri" w:cs="Calibri"/>
          <w:spacing w:val="1"/>
          <w:sz w:val="14"/>
          <w:szCs w:val="14"/>
        </w:rPr>
        <w:t>c</w:t>
      </w:r>
      <w:r w:rsidRPr="00790258">
        <w:rPr>
          <w:rFonts w:ascii="Calibri" w:eastAsia="Californian FB" w:hAnsi="Calibri" w:cs="Calibri"/>
          <w:sz w:val="14"/>
          <w:szCs w:val="14"/>
        </w:rPr>
        <w:t>re</w:t>
      </w:r>
      <w:r w:rsidRPr="00790258">
        <w:rPr>
          <w:rFonts w:ascii="Calibri" w:eastAsia="Californian FB" w:hAnsi="Calibri" w:cs="Calibri"/>
          <w:spacing w:val="1"/>
          <w:sz w:val="14"/>
          <w:szCs w:val="14"/>
        </w:rPr>
        <w:t>t</w:t>
      </w:r>
      <w:r w:rsidRPr="00790258">
        <w:rPr>
          <w:rFonts w:ascii="Calibri" w:eastAsia="Californian FB" w:hAnsi="Calibri" w:cs="Calibri"/>
          <w:sz w:val="14"/>
          <w:szCs w:val="14"/>
        </w:rPr>
        <w:t>o</w:t>
      </w:r>
      <w:r w:rsidRPr="00790258">
        <w:rPr>
          <w:rFonts w:ascii="Calibri" w:eastAsia="Californian FB" w:hAnsi="Calibri" w:cs="Calibri"/>
          <w:spacing w:val="-6"/>
          <w:sz w:val="14"/>
          <w:szCs w:val="14"/>
        </w:rPr>
        <w:t xml:space="preserve"> </w:t>
      </w:r>
      <w:r w:rsidRPr="00790258">
        <w:rPr>
          <w:rFonts w:ascii="Calibri" w:eastAsia="Californian FB" w:hAnsi="Calibri" w:cs="Calibri"/>
          <w:spacing w:val="1"/>
          <w:sz w:val="14"/>
          <w:szCs w:val="14"/>
        </w:rPr>
        <w:t>pu</w:t>
      </w:r>
      <w:r w:rsidRPr="00790258">
        <w:rPr>
          <w:rFonts w:ascii="Calibri" w:eastAsia="Californian FB" w:hAnsi="Calibri" w:cs="Calibri"/>
          <w:spacing w:val="3"/>
          <w:sz w:val="14"/>
          <w:szCs w:val="14"/>
        </w:rPr>
        <w:t>b</w:t>
      </w:r>
      <w:r w:rsidRPr="00790258">
        <w:rPr>
          <w:rFonts w:ascii="Calibri" w:eastAsia="Californian FB" w:hAnsi="Calibri" w:cs="Calibri"/>
          <w:spacing w:val="-1"/>
          <w:sz w:val="14"/>
          <w:szCs w:val="14"/>
        </w:rPr>
        <w:t>l</w:t>
      </w:r>
      <w:r w:rsidRPr="00790258">
        <w:rPr>
          <w:rFonts w:ascii="Calibri" w:eastAsia="Californian FB" w:hAnsi="Calibri" w:cs="Calibri"/>
          <w:spacing w:val="-2"/>
          <w:sz w:val="14"/>
          <w:szCs w:val="14"/>
        </w:rPr>
        <w:t>i</w:t>
      </w:r>
      <w:r w:rsidRPr="00790258">
        <w:rPr>
          <w:rFonts w:ascii="Calibri" w:eastAsia="Californian FB" w:hAnsi="Calibri" w:cs="Calibri"/>
          <w:spacing w:val="3"/>
          <w:sz w:val="14"/>
          <w:szCs w:val="14"/>
        </w:rPr>
        <w:t>c</w:t>
      </w:r>
      <w:r w:rsidRPr="00790258">
        <w:rPr>
          <w:rFonts w:ascii="Calibri" w:eastAsia="Californian FB" w:hAnsi="Calibri" w:cs="Calibri"/>
          <w:spacing w:val="-1"/>
          <w:sz w:val="14"/>
          <w:szCs w:val="14"/>
        </w:rPr>
        <w:t>a</w:t>
      </w:r>
      <w:r w:rsidRPr="00790258">
        <w:rPr>
          <w:rFonts w:ascii="Calibri" w:eastAsia="Californian FB" w:hAnsi="Calibri" w:cs="Calibri"/>
          <w:sz w:val="14"/>
          <w:szCs w:val="14"/>
        </w:rPr>
        <w:t>do</w:t>
      </w:r>
      <w:r w:rsidRPr="00790258">
        <w:rPr>
          <w:rFonts w:ascii="Calibri" w:eastAsia="Californian FB" w:hAnsi="Calibri" w:cs="Calibri"/>
          <w:spacing w:val="-6"/>
          <w:sz w:val="14"/>
          <w:szCs w:val="14"/>
        </w:rPr>
        <w:t xml:space="preserve"> </w:t>
      </w:r>
      <w:r w:rsidRPr="00790258">
        <w:rPr>
          <w:rFonts w:ascii="Calibri" w:eastAsia="Californian FB" w:hAnsi="Calibri" w:cs="Calibri"/>
          <w:spacing w:val="3"/>
          <w:sz w:val="14"/>
          <w:szCs w:val="14"/>
        </w:rPr>
        <w:t>e</w:t>
      </w:r>
      <w:r w:rsidRPr="00790258">
        <w:rPr>
          <w:rFonts w:ascii="Calibri" w:eastAsia="Californian FB" w:hAnsi="Calibri" w:cs="Calibri"/>
          <w:sz w:val="14"/>
          <w:szCs w:val="14"/>
        </w:rPr>
        <w:t>n</w:t>
      </w:r>
      <w:r w:rsidRPr="00790258">
        <w:rPr>
          <w:rFonts w:ascii="Calibri" w:eastAsia="Californian FB" w:hAnsi="Calibri" w:cs="Calibri"/>
          <w:spacing w:val="-2"/>
          <w:sz w:val="14"/>
          <w:szCs w:val="14"/>
        </w:rPr>
        <w:t xml:space="preserve"> </w:t>
      </w:r>
      <w:r w:rsidRPr="00790258">
        <w:rPr>
          <w:rFonts w:ascii="Calibri" w:eastAsia="Californian FB" w:hAnsi="Calibri" w:cs="Calibri"/>
          <w:sz w:val="14"/>
          <w:szCs w:val="14"/>
        </w:rPr>
        <w:t>el</w:t>
      </w:r>
      <w:r w:rsidRPr="00790258">
        <w:rPr>
          <w:rFonts w:ascii="Calibri" w:eastAsia="Californian FB" w:hAnsi="Calibri" w:cs="Calibri"/>
          <w:spacing w:val="1"/>
          <w:sz w:val="14"/>
          <w:szCs w:val="14"/>
        </w:rPr>
        <w:t xml:space="preserve"> </w:t>
      </w:r>
      <w:r w:rsidRPr="00790258">
        <w:rPr>
          <w:rFonts w:ascii="Calibri" w:eastAsia="Californian FB" w:hAnsi="Calibri" w:cs="Calibri"/>
          <w:spacing w:val="-2"/>
          <w:sz w:val="14"/>
          <w:szCs w:val="14"/>
        </w:rPr>
        <w:t>P</w:t>
      </w:r>
      <w:r w:rsidRPr="00790258">
        <w:rPr>
          <w:rFonts w:ascii="Calibri" w:eastAsia="Californian FB" w:hAnsi="Calibri" w:cs="Calibri"/>
          <w:sz w:val="14"/>
          <w:szCs w:val="14"/>
        </w:rPr>
        <w:t>e</w:t>
      </w:r>
      <w:r w:rsidRPr="00790258">
        <w:rPr>
          <w:rFonts w:ascii="Calibri" w:eastAsia="Californian FB" w:hAnsi="Calibri" w:cs="Calibri"/>
          <w:spacing w:val="2"/>
          <w:sz w:val="14"/>
          <w:szCs w:val="14"/>
        </w:rPr>
        <w:t>r</w:t>
      </w:r>
      <w:r w:rsidRPr="00790258">
        <w:rPr>
          <w:rFonts w:ascii="Calibri" w:eastAsia="Californian FB" w:hAnsi="Calibri" w:cs="Calibri"/>
          <w:spacing w:val="1"/>
          <w:sz w:val="14"/>
          <w:szCs w:val="14"/>
        </w:rPr>
        <w:t>i</w:t>
      </w:r>
      <w:r w:rsidRPr="00790258">
        <w:rPr>
          <w:rFonts w:ascii="Calibri" w:eastAsia="Californian FB" w:hAnsi="Calibri" w:cs="Calibri"/>
          <w:spacing w:val="-1"/>
          <w:sz w:val="14"/>
          <w:szCs w:val="14"/>
        </w:rPr>
        <w:t>ó</w:t>
      </w:r>
      <w:r w:rsidRPr="00790258">
        <w:rPr>
          <w:rFonts w:ascii="Calibri" w:eastAsia="Californian FB" w:hAnsi="Calibri" w:cs="Calibri"/>
          <w:spacing w:val="2"/>
          <w:sz w:val="14"/>
          <w:szCs w:val="14"/>
        </w:rPr>
        <w:t>d</w:t>
      </w:r>
      <w:r w:rsidRPr="00790258">
        <w:rPr>
          <w:rFonts w:ascii="Calibri" w:eastAsia="Californian FB" w:hAnsi="Calibri" w:cs="Calibri"/>
          <w:spacing w:val="-2"/>
          <w:sz w:val="14"/>
          <w:szCs w:val="14"/>
        </w:rPr>
        <w:t>i</w:t>
      </w:r>
      <w:r w:rsidRPr="00790258">
        <w:rPr>
          <w:rFonts w:ascii="Calibri" w:eastAsia="Californian FB" w:hAnsi="Calibri" w:cs="Calibri"/>
          <w:spacing w:val="1"/>
          <w:sz w:val="14"/>
          <w:szCs w:val="14"/>
        </w:rPr>
        <w:t>c</w:t>
      </w:r>
      <w:r w:rsidRPr="00790258">
        <w:rPr>
          <w:rFonts w:ascii="Calibri" w:eastAsia="Californian FB" w:hAnsi="Calibri" w:cs="Calibri"/>
          <w:sz w:val="14"/>
          <w:szCs w:val="14"/>
        </w:rPr>
        <w:t>o</w:t>
      </w:r>
      <w:r w:rsidRPr="00790258">
        <w:rPr>
          <w:rFonts w:ascii="Calibri" w:eastAsia="Californian FB" w:hAnsi="Calibri" w:cs="Calibri"/>
          <w:spacing w:val="-5"/>
          <w:sz w:val="14"/>
          <w:szCs w:val="14"/>
        </w:rPr>
        <w:t xml:space="preserve"> </w:t>
      </w:r>
      <w:r w:rsidRPr="00790258">
        <w:rPr>
          <w:rFonts w:ascii="Calibri" w:eastAsia="Californian FB" w:hAnsi="Calibri" w:cs="Calibri"/>
          <w:spacing w:val="-2"/>
          <w:sz w:val="14"/>
          <w:szCs w:val="14"/>
        </w:rPr>
        <w:t>O</w:t>
      </w:r>
      <w:r w:rsidRPr="00790258">
        <w:rPr>
          <w:rFonts w:ascii="Calibri" w:eastAsia="Californian FB" w:hAnsi="Calibri" w:cs="Calibri"/>
          <w:spacing w:val="3"/>
          <w:sz w:val="14"/>
          <w:szCs w:val="14"/>
        </w:rPr>
        <w:t>f</w:t>
      </w:r>
      <w:r w:rsidRPr="00790258">
        <w:rPr>
          <w:rFonts w:ascii="Calibri" w:eastAsia="Californian FB" w:hAnsi="Calibri" w:cs="Calibri"/>
          <w:spacing w:val="-2"/>
          <w:sz w:val="14"/>
          <w:szCs w:val="14"/>
        </w:rPr>
        <w:t>i</w:t>
      </w:r>
      <w:r w:rsidRPr="00790258">
        <w:rPr>
          <w:rFonts w:ascii="Calibri" w:eastAsia="Californian FB" w:hAnsi="Calibri" w:cs="Calibri"/>
          <w:spacing w:val="3"/>
          <w:sz w:val="14"/>
          <w:szCs w:val="14"/>
        </w:rPr>
        <w:t>c</w:t>
      </w:r>
      <w:r w:rsidRPr="00790258">
        <w:rPr>
          <w:rFonts w:ascii="Calibri" w:eastAsia="Californian FB" w:hAnsi="Calibri" w:cs="Calibri"/>
          <w:spacing w:val="1"/>
          <w:sz w:val="14"/>
          <w:szCs w:val="14"/>
        </w:rPr>
        <w:t>i</w:t>
      </w:r>
      <w:r w:rsidRPr="00790258">
        <w:rPr>
          <w:rFonts w:ascii="Calibri" w:eastAsia="Californian FB" w:hAnsi="Calibri" w:cs="Calibri"/>
          <w:spacing w:val="-1"/>
          <w:sz w:val="14"/>
          <w:szCs w:val="14"/>
        </w:rPr>
        <w:t>a</w:t>
      </w:r>
      <w:r w:rsidRPr="00790258">
        <w:rPr>
          <w:rFonts w:ascii="Calibri" w:eastAsia="Californian FB" w:hAnsi="Calibri" w:cs="Calibri"/>
          <w:sz w:val="14"/>
          <w:szCs w:val="14"/>
        </w:rPr>
        <w:t>l</w:t>
      </w:r>
      <w:r w:rsidRPr="00790258">
        <w:rPr>
          <w:rFonts w:ascii="Calibri" w:eastAsia="Californian FB" w:hAnsi="Calibri" w:cs="Calibri"/>
          <w:spacing w:val="-4"/>
          <w:sz w:val="14"/>
          <w:szCs w:val="14"/>
        </w:rPr>
        <w:t xml:space="preserve"> </w:t>
      </w:r>
      <w:r w:rsidRPr="00790258">
        <w:rPr>
          <w:rFonts w:ascii="Calibri" w:eastAsia="Californian FB" w:hAnsi="Calibri" w:cs="Calibri"/>
          <w:sz w:val="14"/>
          <w:szCs w:val="14"/>
        </w:rPr>
        <w:t>del</w:t>
      </w:r>
      <w:r w:rsidRPr="00790258">
        <w:rPr>
          <w:rFonts w:ascii="Calibri" w:eastAsia="Californian FB" w:hAnsi="Calibri" w:cs="Calibri"/>
          <w:spacing w:val="-2"/>
          <w:sz w:val="14"/>
          <w:szCs w:val="14"/>
        </w:rPr>
        <w:t xml:space="preserve"> </w:t>
      </w:r>
      <w:r w:rsidRPr="00790258">
        <w:rPr>
          <w:rFonts w:ascii="Calibri" w:eastAsia="Californian FB" w:hAnsi="Calibri" w:cs="Calibri"/>
          <w:spacing w:val="-1"/>
          <w:sz w:val="14"/>
          <w:szCs w:val="14"/>
        </w:rPr>
        <w:t>E</w:t>
      </w:r>
      <w:r w:rsidRPr="00790258">
        <w:rPr>
          <w:rFonts w:ascii="Calibri" w:eastAsia="Californian FB" w:hAnsi="Calibri" w:cs="Calibri"/>
          <w:sz w:val="14"/>
          <w:szCs w:val="14"/>
        </w:rPr>
        <w:t>s</w:t>
      </w:r>
      <w:r w:rsidRPr="00790258">
        <w:rPr>
          <w:rFonts w:ascii="Calibri" w:eastAsia="Californian FB" w:hAnsi="Calibri" w:cs="Calibri"/>
          <w:spacing w:val="3"/>
          <w:sz w:val="14"/>
          <w:szCs w:val="14"/>
        </w:rPr>
        <w:t>t</w:t>
      </w:r>
      <w:r w:rsidRPr="00790258">
        <w:rPr>
          <w:rFonts w:ascii="Calibri" w:eastAsia="Californian FB" w:hAnsi="Calibri" w:cs="Calibri"/>
          <w:spacing w:val="-1"/>
          <w:sz w:val="14"/>
          <w:szCs w:val="14"/>
        </w:rPr>
        <w:t>a</w:t>
      </w:r>
      <w:r w:rsidRPr="00790258">
        <w:rPr>
          <w:rFonts w:ascii="Calibri" w:eastAsia="Californian FB" w:hAnsi="Calibri" w:cs="Calibri"/>
          <w:spacing w:val="2"/>
          <w:sz w:val="14"/>
          <w:szCs w:val="14"/>
        </w:rPr>
        <w:t>d</w:t>
      </w:r>
      <w:r w:rsidRPr="00790258">
        <w:rPr>
          <w:rFonts w:ascii="Calibri" w:eastAsia="Californian FB" w:hAnsi="Calibri" w:cs="Calibri"/>
          <w:sz w:val="14"/>
          <w:szCs w:val="14"/>
        </w:rPr>
        <w:t>o</w:t>
      </w:r>
      <w:r w:rsidRPr="00790258">
        <w:rPr>
          <w:rFonts w:ascii="Calibri" w:eastAsia="Californian FB" w:hAnsi="Calibri" w:cs="Calibri"/>
          <w:spacing w:val="-2"/>
          <w:sz w:val="14"/>
          <w:szCs w:val="14"/>
        </w:rPr>
        <w:t xml:space="preserve"> </w:t>
      </w:r>
      <w:r w:rsidRPr="00790258">
        <w:rPr>
          <w:rFonts w:ascii="Calibri" w:eastAsia="Californian FB" w:hAnsi="Calibri" w:cs="Calibri"/>
          <w:spacing w:val="3"/>
          <w:sz w:val="14"/>
          <w:szCs w:val="14"/>
        </w:rPr>
        <w:t>e</w:t>
      </w:r>
      <w:r w:rsidRPr="00790258">
        <w:rPr>
          <w:rFonts w:ascii="Calibri" w:eastAsia="Californian FB" w:hAnsi="Calibri" w:cs="Calibri"/>
          <w:sz w:val="14"/>
          <w:szCs w:val="14"/>
        </w:rPr>
        <w:t>l</w:t>
      </w:r>
      <w:r w:rsidRPr="00790258">
        <w:rPr>
          <w:rFonts w:ascii="Calibri" w:eastAsia="Californian FB" w:hAnsi="Calibri" w:cs="Calibri"/>
          <w:spacing w:val="-1"/>
          <w:sz w:val="14"/>
          <w:szCs w:val="14"/>
        </w:rPr>
        <w:t xml:space="preserve"> </w:t>
      </w:r>
      <w:r w:rsidRPr="00790258">
        <w:rPr>
          <w:rFonts w:ascii="Calibri" w:eastAsia="Californian FB" w:hAnsi="Calibri" w:cs="Calibri"/>
          <w:spacing w:val="1"/>
          <w:sz w:val="14"/>
          <w:szCs w:val="14"/>
        </w:rPr>
        <w:t>1</w:t>
      </w:r>
      <w:r w:rsidRPr="00790258">
        <w:rPr>
          <w:rFonts w:ascii="Calibri" w:eastAsia="Californian FB" w:hAnsi="Calibri" w:cs="Calibri"/>
          <w:sz w:val="14"/>
          <w:szCs w:val="14"/>
        </w:rPr>
        <w:t>3</w:t>
      </w:r>
      <w:r w:rsidRPr="00790258">
        <w:rPr>
          <w:rFonts w:ascii="Calibri" w:eastAsia="Californian FB" w:hAnsi="Calibri" w:cs="Calibri"/>
          <w:spacing w:val="-3"/>
          <w:sz w:val="14"/>
          <w:szCs w:val="14"/>
        </w:rPr>
        <w:t>/</w:t>
      </w:r>
      <w:r w:rsidRPr="00790258">
        <w:rPr>
          <w:rFonts w:ascii="Calibri" w:eastAsia="Californian FB" w:hAnsi="Calibri" w:cs="Calibri"/>
          <w:spacing w:val="1"/>
          <w:sz w:val="14"/>
          <w:szCs w:val="14"/>
        </w:rPr>
        <w:t xml:space="preserve"> </w:t>
      </w:r>
      <w:r w:rsidRPr="00790258">
        <w:rPr>
          <w:rFonts w:ascii="Calibri" w:eastAsia="Californian FB" w:hAnsi="Calibri" w:cs="Calibri"/>
          <w:spacing w:val="2"/>
          <w:sz w:val="14"/>
          <w:szCs w:val="14"/>
        </w:rPr>
        <w:t>n</w:t>
      </w:r>
      <w:r w:rsidRPr="00790258">
        <w:rPr>
          <w:rFonts w:ascii="Calibri" w:eastAsia="Californian FB" w:hAnsi="Calibri" w:cs="Calibri"/>
          <w:spacing w:val="1"/>
          <w:sz w:val="14"/>
          <w:szCs w:val="14"/>
        </w:rPr>
        <w:t>ov</w:t>
      </w:r>
      <w:r w:rsidRPr="00790258">
        <w:rPr>
          <w:rFonts w:ascii="Calibri" w:eastAsia="Californian FB" w:hAnsi="Calibri" w:cs="Calibri"/>
          <w:spacing w:val="-2"/>
          <w:sz w:val="14"/>
          <w:szCs w:val="14"/>
        </w:rPr>
        <w:t>i</w:t>
      </w:r>
      <w:r w:rsidRPr="00790258">
        <w:rPr>
          <w:rFonts w:ascii="Calibri" w:eastAsia="Californian FB" w:hAnsi="Calibri" w:cs="Calibri"/>
          <w:sz w:val="14"/>
          <w:szCs w:val="14"/>
        </w:rPr>
        <w:t>e</w:t>
      </w:r>
      <w:r w:rsidRPr="00790258">
        <w:rPr>
          <w:rFonts w:ascii="Calibri" w:eastAsia="Californian FB" w:hAnsi="Calibri" w:cs="Calibri"/>
          <w:spacing w:val="2"/>
          <w:sz w:val="14"/>
          <w:szCs w:val="14"/>
        </w:rPr>
        <w:t>m</w:t>
      </w:r>
      <w:r w:rsidRPr="00790258">
        <w:rPr>
          <w:rFonts w:ascii="Calibri" w:eastAsia="Californian FB" w:hAnsi="Calibri" w:cs="Calibri"/>
          <w:spacing w:val="3"/>
          <w:sz w:val="14"/>
          <w:szCs w:val="14"/>
        </w:rPr>
        <w:t>b</w:t>
      </w:r>
      <w:r w:rsidRPr="00790258">
        <w:rPr>
          <w:rFonts w:ascii="Calibri" w:eastAsia="Californian FB" w:hAnsi="Calibri" w:cs="Calibri"/>
          <w:sz w:val="14"/>
          <w:szCs w:val="14"/>
        </w:rPr>
        <w:t>re/</w:t>
      </w:r>
      <w:r w:rsidRPr="00790258">
        <w:rPr>
          <w:rFonts w:ascii="Calibri" w:eastAsia="Californian FB" w:hAnsi="Calibri" w:cs="Calibri"/>
          <w:spacing w:val="-2"/>
          <w:sz w:val="14"/>
          <w:szCs w:val="14"/>
        </w:rPr>
        <w:t xml:space="preserve"> </w:t>
      </w:r>
      <w:r w:rsidRPr="00790258">
        <w:rPr>
          <w:rFonts w:ascii="Calibri" w:eastAsia="Californian FB" w:hAnsi="Calibri" w:cs="Calibri"/>
          <w:sz w:val="14"/>
          <w:szCs w:val="14"/>
        </w:rPr>
        <w:t>2</w:t>
      </w:r>
      <w:r w:rsidRPr="00790258">
        <w:rPr>
          <w:rFonts w:ascii="Calibri" w:eastAsia="Californian FB" w:hAnsi="Calibri" w:cs="Calibri"/>
          <w:spacing w:val="1"/>
          <w:sz w:val="14"/>
          <w:szCs w:val="14"/>
        </w:rPr>
        <w:t>01</w:t>
      </w:r>
      <w:r w:rsidRPr="00790258">
        <w:rPr>
          <w:rFonts w:ascii="Calibri" w:eastAsia="Californian FB" w:hAnsi="Calibri" w:cs="Calibri"/>
          <w:spacing w:val="-1"/>
          <w:sz w:val="14"/>
          <w:szCs w:val="14"/>
        </w:rPr>
        <w:t>3</w:t>
      </w:r>
      <w:r w:rsidRPr="00790258">
        <w:rPr>
          <w:rFonts w:ascii="Calibri" w:eastAsia="Californian FB" w:hAnsi="Calibri" w:cs="Calibri"/>
          <w:sz w:val="14"/>
          <w:szCs w:val="14"/>
        </w:rPr>
        <w:t xml:space="preserve"> y el 29/julio/2015.</w:t>
      </w:r>
    </w:p>
  </w:footnote>
  <w:footnote w:id="32">
    <w:p w:rsidR="00F52FD5" w:rsidRPr="00790258" w:rsidRDefault="00F52FD5" w:rsidP="002F4FE6">
      <w:pPr>
        <w:pStyle w:val="Textonotapie"/>
        <w:spacing w:before="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párrafo fue adicionado por Decreto publicado en el Periódico Oficial del Estado el 29/julio/2015.</w:t>
      </w:r>
    </w:p>
  </w:footnote>
  <w:footnote w:id="33">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párrafo fue adicionado por Decreto publicado en el Periódico Oficial del Estado el 29/julio/2015.</w:t>
      </w:r>
    </w:p>
  </w:footnote>
  <w:footnote w:id="34">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párrafo fue adicionado por Decreto publicado en el Periódico Oficial del Estado el 29/julio/2015.</w:t>
      </w:r>
    </w:p>
  </w:footnote>
  <w:footnote w:id="35">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párrafo fue adicionado por Decreto publicado en el Periódico Oficial del Estado el 29/julio/2015.</w:t>
      </w:r>
    </w:p>
  </w:footnote>
  <w:footnote w:id="36">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párrafo fue adicionado por Decreto publicado en el Periódico Oficial del Estado el 29/julio/2015.</w:t>
      </w:r>
    </w:p>
  </w:footnote>
  <w:footnote w:id="37">
    <w:p w:rsidR="00F52FD5" w:rsidRPr="00790258" w:rsidRDefault="00F52FD5" w:rsidP="002F4FE6">
      <w:pPr>
        <w:spacing w:before="0" w:after="0"/>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Fonts w:ascii="Calibri" w:hAnsi="Calibri" w:cs="Calibri"/>
          <w:sz w:val="14"/>
          <w:szCs w:val="14"/>
        </w:rPr>
        <w:t xml:space="preserve"> </w:t>
      </w:r>
      <w:r w:rsidRPr="00790258">
        <w:rPr>
          <w:rStyle w:val="Refdenotaalpie"/>
          <w:rFonts w:ascii="Calibri" w:hAnsi="Calibri" w:cs="Calibri"/>
          <w:sz w:val="14"/>
          <w:szCs w:val="14"/>
          <w:vertAlign w:val="baseline"/>
        </w:rPr>
        <w:t xml:space="preserve"> Este artículo fue reformado</w:t>
      </w:r>
      <w:r w:rsidRPr="00790258">
        <w:rPr>
          <w:rFonts w:ascii="Calibri" w:hAnsi="Calibri" w:cs="Calibri"/>
          <w:sz w:val="14"/>
          <w:szCs w:val="14"/>
        </w:rPr>
        <w:t xml:space="preserve"> </w:t>
      </w:r>
      <w:r w:rsidRPr="00790258">
        <w:rPr>
          <w:rStyle w:val="Refdenotaalpie"/>
          <w:rFonts w:ascii="Calibri" w:hAnsi="Calibri" w:cs="Calibri"/>
          <w:sz w:val="14"/>
          <w:szCs w:val="14"/>
          <w:vertAlign w:val="baseline"/>
        </w:rPr>
        <w:t xml:space="preserve">por Decreto publicado en el </w:t>
      </w:r>
      <w:r w:rsidRPr="00790258">
        <w:rPr>
          <w:rFonts w:ascii="Calibri" w:hAnsi="Calibri" w:cs="Calibri"/>
          <w:sz w:val="14"/>
          <w:szCs w:val="14"/>
        </w:rPr>
        <w:t>Periódico Oficial del Estado</w:t>
      </w:r>
      <w:r w:rsidRPr="00790258">
        <w:rPr>
          <w:rStyle w:val="Refdenotaalpie"/>
          <w:rFonts w:ascii="Calibri" w:hAnsi="Calibri" w:cs="Calibri"/>
          <w:sz w:val="14"/>
          <w:szCs w:val="14"/>
          <w:vertAlign w:val="baseline"/>
        </w:rPr>
        <w:t xml:space="preserve"> el 17/feb/1995, el 14/ feb/1997, el 22/sep/2000 y el 13/abr/2009.</w:t>
      </w:r>
    </w:p>
  </w:footnote>
  <w:footnote w:id="38">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Párrafo reformado por Decreto publicado en el Periódico Oficial el 29/julio/2015.</w:t>
      </w:r>
    </w:p>
  </w:footnote>
  <w:footnote w:id="39">
    <w:p w:rsidR="00F52FD5" w:rsidRPr="00790258" w:rsidRDefault="00F52FD5" w:rsidP="002F4FE6">
      <w:pPr>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Inciso fue reformado </w:t>
      </w:r>
      <w:r w:rsidRPr="00790258">
        <w:rPr>
          <w:rStyle w:val="Refdenotaalpie"/>
          <w:rFonts w:ascii="Calibri" w:hAnsi="Calibri" w:cs="Calibri"/>
          <w:sz w:val="14"/>
          <w:szCs w:val="14"/>
          <w:vertAlign w:val="baseline"/>
        </w:rPr>
        <w:t xml:space="preserve">por Decreto publicado en el </w:t>
      </w:r>
      <w:r w:rsidRPr="00790258">
        <w:rPr>
          <w:rFonts w:ascii="Calibri" w:hAnsi="Calibri" w:cs="Calibri"/>
          <w:sz w:val="14"/>
          <w:szCs w:val="14"/>
        </w:rPr>
        <w:t>Periódico Oficial del Estado el 28/oct/2011 y el 29/julio/2015.</w:t>
      </w:r>
    </w:p>
  </w:footnote>
  <w:footnote w:id="40">
    <w:p w:rsidR="00F52FD5" w:rsidRPr="00790258" w:rsidRDefault="00F52FD5" w:rsidP="002F4FE6">
      <w:pPr>
        <w:pStyle w:val="Textonotapie"/>
        <w:spacing w:before="0" w:after="0"/>
        <w:ind w:left="708" w:hanging="708"/>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Inciso fue reformado </w:t>
      </w:r>
      <w:r w:rsidRPr="00790258">
        <w:rPr>
          <w:rStyle w:val="Refdenotaalpie"/>
          <w:rFonts w:ascii="Calibri" w:hAnsi="Calibri" w:cs="Calibri"/>
          <w:sz w:val="14"/>
          <w:szCs w:val="14"/>
          <w:vertAlign w:val="baseline"/>
        </w:rPr>
        <w:t xml:space="preserve">por Decreto publicado en el </w:t>
      </w:r>
      <w:r w:rsidRPr="00790258">
        <w:rPr>
          <w:rFonts w:ascii="Calibri" w:hAnsi="Calibri" w:cs="Calibri"/>
          <w:sz w:val="14"/>
          <w:szCs w:val="14"/>
        </w:rPr>
        <w:t>Periódico Oficial del Estado el 28/oct/2011 y el 29/julio/2015.</w:t>
      </w:r>
    </w:p>
  </w:footnote>
  <w:footnote w:id="41">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Inciso fue derogado </w:t>
      </w:r>
      <w:r w:rsidRPr="00790258">
        <w:rPr>
          <w:rStyle w:val="Refdenotaalpie"/>
          <w:rFonts w:ascii="Calibri" w:hAnsi="Calibri" w:cs="Calibri"/>
          <w:sz w:val="14"/>
          <w:szCs w:val="14"/>
          <w:vertAlign w:val="baseline"/>
        </w:rPr>
        <w:t xml:space="preserve">por Decreto publicado en el </w:t>
      </w:r>
      <w:r w:rsidRPr="00790258">
        <w:rPr>
          <w:rFonts w:ascii="Calibri" w:hAnsi="Calibri" w:cs="Calibri"/>
          <w:sz w:val="14"/>
          <w:szCs w:val="14"/>
        </w:rPr>
        <w:t>Periódico Oficial del Estado el 28/oct/2011</w:t>
      </w:r>
    </w:p>
  </w:footnote>
  <w:footnote w:id="42">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Párrafo reformado por Decreto publicado en el Periódico Oficial el 29/julio/2015.</w:t>
      </w:r>
    </w:p>
  </w:footnote>
  <w:footnote w:id="43">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Párrafo reformado por Decreto publicado en el Periódico Oficial el 29/julio/2015.</w:t>
      </w:r>
    </w:p>
    <w:p w:rsidR="00F52FD5" w:rsidRPr="00790258" w:rsidRDefault="00F52FD5" w:rsidP="002F4FE6">
      <w:pPr>
        <w:pStyle w:val="Textonotapie"/>
        <w:spacing w:before="0" w:after="0"/>
        <w:rPr>
          <w:rFonts w:ascii="Calibri" w:hAnsi="Calibri" w:cs="Calibri"/>
          <w:sz w:val="14"/>
          <w:szCs w:val="14"/>
        </w:rPr>
      </w:pPr>
    </w:p>
  </w:footnote>
  <w:footnote w:id="44">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Párrafo fue reformado </w:t>
      </w:r>
      <w:r w:rsidRPr="00790258">
        <w:rPr>
          <w:rStyle w:val="Refdenotaalpie"/>
          <w:rFonts w:ascii="Calibri" w:hAnsi="Calibri" w:cs="Calibri"/>
          <w:sz w:val="14"/>
          <w:szCs w:val="14"/>
          <w:vertAlign w:val="baseline"/>
        </w:rPr>
        <w:t xml:space="preserve">por Decreto publicado en el </w:t>
      </w:r>
      <w:r w:rsidRPr="00790258">
        <w:rPr>
          <w:rFonts w:ascii="Calibri" w:hAnsi="Calibri" w:cs="Calibri"/>
          <w:sz w:val="14"/>
          <w:szCs w:val="14"/>
        </w:rPr>
        <w:t>Periódico Oficial del Estado el 28/oct/2011 y el 29/julio/2015.</w:t>
      </w:r>
    </w:p>
  </w:footnote>
  <w:footnote w:id="45">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w:t>
      </w:r>
      <w:r w:rsidRPr="00790258">
        <w:rPr>
          <w:rFonts w:ascii="Calibri" w:eastAsia="Californian FB" w:hAnsi="Calibri" w:cs="Calibri"/>
          <w:spacing w:val="-3"/>
          <w:sz w:val="14"/>
          <w:szCs w:val="14"/>
        </w:rPr>
        <w:t>S</w:t>
      </w:r>
      <w:r w:rsidRPr="00790258">
        <w:rPr>
          <w:rFonts w:ascii="Calibri" w:eastAsia="Californian FB" w:hAnsi="Calibri" w:cs="Calibri"/>
          <w:sz w:val="14"/>
          <w:szCs w:val="14"/>
        </w:rPr>
        <w:t xml:space="preserve">e </w:t>
      </w:r>
      <w:r w:rsidRPr="00790258">
        <w:rPr>
          <w:rFonts w:ascii="Calibri" w:eastAsia="Californian FB" w:hAnsi="Calibri" w:cs="Calibri"/>
          <w:spacing w:val="-1"/>
          <w:sz w:val="14"/>
          <w:szCs w:val="14"/>
        </w:rPr>
        <w:t>a</w:t>
      </w:r>
      <w:r w:rsidRPr="00790258">
        <w:rPr>
          <w:rFonts w:ascii="Calibri" w:eastAsia="Californian FB" w:hAnsi="Calibri" w:cs="Calibri"/>
          <w:spacing w:val="2"/>
          <w:sz w:val="14"/>
          <w:szCs w:val="14"/>
        </w:rPr>
        <w:t>d</w:t>
      </w:r>
      <w:r w:rsidRPr="00790258">
        <w:rPr>
          <w:rFonts w:ascii="Calibri" w:eastAsia="Californian FB" w:hAnsi="Calibri" w:cs="Calibri"/>
          <w:spacing w:val="-2"/>
          <w:sz w:val="14"/>
          <w:szCs w:val="14"/>
        </w:rPr>
        <w:t>i</w:t>
      </w:r>
      <w:r w:rsidRPr="00790258">
        <w:rPr>
          <w:rFonts w:ascii="Calibri" w:eastAsia="Californian FB" w:hAnsi="Calibri" w:cs="Calibri"/>
          <w:spacing w:val="1"/>
          <w:sz w:val="14"/>
          <w:szCs w:val="14"/>
        </w:rPr>
        <w:t>ci</w:t>
      </w:r>
      <w:r w:rsidRPr="00790258">
        <w:rPr>
          <w:rFonts w:ascii="Calibri" w:eastAsia="Californian FB" w:hAnsi="Calibri" w:cs="Calibri"/>
          <w:spacing w:val="-1"/>
          <w:sz w:val="14"/>
          <w:szCs w:val="14"/>
        </w:rPr>
        <w:t>o</w:t>
      </w:r>
      <w:r w:rsidRPr="00790258">
        <w:rPr>
          <w:rFonts w:ascii="Calibri" w:eastAsia="Californian FB" w:hAnsi="Calibri" w:cs="Calibri"/>
          <w:spacing w:val="2"/>
          <w:sz w:val="14"/>
          <w:szCs w:val="14"/>
        </w:rPr>
        <w:t>n</w:t>
      </w:r>
      <w:r w:rsidRPr="00790258">
        <w:rPr>
          <w:rFonts w:ascii="Calibri" w:eastAsia="Californian FB" w:hAnsi="Calibri" w:cs="Calibri"/>
          <w:sz w:val="14"/>
          <w:szCs w:val="14"/>
        </w:rPr>
        <w:t>ó</w:t>
      </w:r>
      <w:r w:rsidRPr="00790258">
        <w:rPr>
          <w:rFonts w:ascii="Calibri" w:eastAsia="Californian FB" w:hAnsi="Calibri" w:cs="Calibri"/>
          <w:spacing w:val="-4"/>
          <w:sz w:val="14"/>
          <w:szCs w:val="14"/>
        </w:rPr>
        <w:t xml:space="preserve"> </w:t>
      </w:r>
      <w:r w:rsidRPr="00790258">
        <w:rPr>
          <w:rFonts w:ascii="Calibri" w:eastAsia="Californian FB" w:hAnsi="Calibri" w:cs="Calibri"/>
          <w:spacing w:val="1"/>
          <w:sz w:val="14"/>
          <w:szCs w:val="14"/>
        </w:rPr>
        <w:t>l</w:t>
      </w:r>
      <w:r w:rsidRPr="00790258">
        <w:rPr>
          <w:rFonts w:ascii="Calibri" w:eastAsia="Californian FB" w:hAnsi="Calibri" w:cs="Calibri"/>
          <w:sz w:val="14"/>
          <w:szCs w:val="14"/>
        </w:rPr>
        <w:t>a</w:t>
      </w:r>
      <w:r w:rsidRPr="00790258">
        <w:rPr>
          <w:rFonts w:ascii="Calibri" w:eastAsia="Californian FB" w:hAnsi="Calibri" w:cs="Calibri"/>
          <w:spacing w:val="-3"/>
          <w:sz w:val="14"/>
          <w:szCs w:val="14"/>
        </w:rPr>
        <w:t xml:space="preserve"> </w:t>
      </w:r>
      <w:r w:rsidRPr="00790258">
        <w:rPr>
          <w:rFonts w:ascii="Calibri" w:eastAsia="Californian FB" w:hAnsi="Calibri" w:cs="Calibri"/>
          <w:spacing w:val="3"/>
          <w:sz w:val="14"/>
          <w:szCs w:val="14"/>
        </w:rPr>
        <w:t>f</w:t>
      </w:r>
      <w:r w:rsidRPr="00790258">
        <w:rPr>
          <w:rFonts w:ascii="Calibri" w:eastAsia="Californian FB" w:hAnsi="Calibri" w:cs="Calibri"/>
          <w:spacing w:val="2"/>
          <w:sz w:val="14"/>
          <w:szCs w:val="14"/>
        </w:rPr>
        <w:t>r</w:t>
      </w:r>
      <w:r w:rsidRPr="00790258">
        <w:rPr>
          <w:rFonts w:ascii="Calibri" w:eastAsia="Californian FB" w:hAnsi="Calibri" w:cs="Calibri"/>
          <w:spacing w:val="-4"/>
          <w:sz w:val="14"/>
          <w:szCs w:val="14"/>
        </w:rPr>
        <w:t>a</w:t>
      </w:r>
      <w:r w:rsidRPr="00790258">
        <w:rPr>
          <w:rFonts w:ascii="Calibri" w:eastAsia="Californian FB" w:hAnsi="Calibri" w:cs="Calibri"/>
          <w:spacing w:val="1"/>
          <w:sz w:val="14"/>
          <w:szCs w:val="14"/>
        </w:rPr>
        <w:t>cci</w:t>
      </w:r>
      <w:r w:rsidRPr="00790258">
        <w:rPr>
          <w:rFonts w:ascii="Calibri" w:eastAsia="Californian FB" w:hAnsi="Calibri" w:cs="Calibri"/>
          <w:spacing w:val="-1"/>
          <w:sz w:val="14"/>
          <w:szCs w:val="14"/>
        </w:rPr>
        <w:t>ó</w:t>
      </w:r>
      <w:r w:rsidRPr="00790258">
        <w:rPr>
          <w:rFonts w:ascii="Calibri" w:eastAsia="Californian FB" w:hAnsi="Calibri" w:cs="Calibri"/>
          <w:sz w:val="14"/>
          <w:szCs w:val="14"/>
        </w:rPr>
        <w:t>n</w:t>
      </w:r>
      <w:r w:rsidRPr="00790258">
        <w:rPr>
          <w:rFonts w:ascii="Calibri" w:eastAsia="Californian FB" w:hAnsi="Calibri" w:cs="Calibri"/>
          <w:spacing w:val="-4"/>
          <w:sz w:val="14"/>
          <w:szCs w:val="14"/>
        </w:rPr>
        <w:t xml:space="preserve"> </w:t>
      </w:r>
      <w:r w:rsidRPr="00790258">
        <w:rPr>
          <w:rFonts w:ascii="Calibri" w:eastAsia="Californian FB" w:hAnsi="Calibri" w:cs="Calibri"/>
          <w:sz w:val="14"/>
          <w:szCs w:val="14"/>
        </w:rPr>
        <w:t xml:space="preserve">IV </w:t>
      </w:r>
      <w:r w:rsidRPr="00790258">
        <w:rPr>
          <w:rFonts w:ascii="Calibri" w:eastAsia="Californian FB" w:hAnsi="Calibri" w:cs="Calibri"/>
          <w:spacing w:val="-1"/>
          <w:sz w:val="14"/>
          <w:szCs w:val="14"/>
        </w:rPr>
        <w:t>a</w:t>
      </w:r>
      <w:r w:rsidRPr="00790258">
        <w:rPr>
          <w:rFonts w:ascii="Calibri" w:eastAsia="Californian FB" w:hAnsi="Calibri" w:cs="Calibri"/>
          <w:sz w:val="14"/>
          <w:szCs w:val="14"/>
        </w:rPr>
        <w:t>l</w:t>
      </w:r>
      <w:r w:rsidRPr="00790258">
        <w:rPr>
          <w:rFonts w:ascii="Calibri" w:eastAsia="Californian FB" w:hAnsi="Calibri" w:cs="Calibri"/>
          <w:spacing w:val="1"/>
          <w:sz w:val="14"/>
          <w:szCs w:val="14"/>
        </w:rPr>
        <w:t xml:space="preserve"> </w:t>
      </w:r>
      <w:r w:rsidRPr="00790258">
        <w:rPr>
          <w:rFonts w:ascii="Calibri" w:eastAsia="Californian FB" w:hAnsi="Calibri" w:cs="Calibri"/>
          <w:spacing w:val="-1"/>
          <w:sz w:val="14"/>
          <w:szCs w:val="14"/>
        </w:rPr>
        <w:t>a</w:t>
      </w:r>
      <w:r w:rsidRPr="00790258">
        <w:rPr>
          <w:rFonts w:ascii="Calibri" w:eastAsia="Californian FB" w:hAnsi="Calibri" w:cs="Calibri"/>
          <w:sz w:val="14"/>
          <w:szCs w:val="14"/>
        </w:rPr>
        <w:t>r</w:t>
      </w:r>
      <w:r w:rsidRPr="00790258">
        <w:rPr>
          <w:rFonts w:ascii="Calibri" w:eastAsia="Californian FB" w:hAnsi="Calibri" w:cs="Calibri"/>
          <w:spacing w:val="1"/>
          <w:sz w:val="14"/>
          <w:szCs w:val="14"/>
        </w:rPr>
        <w:t>t</w:t>
      </w:r>
      <w:r w:rsidRPr="00790258">
        <w:rPr>
          <w:rFonts w:ascii="Calibri" w:eastAsia="Californian FB" w:hAnsi="Calibri" w:cs="Calibri"/>
          <w:spacing w:val="-2"/>
          <w:sz w:val="14"/>
          <w:szCs w:val="14"/>
        </w:rPr>
        <w:t>í</w:t>
      </w:r>
      <w:r w:rsidRPr="00790258">
        <w:rPr>
          <w:rFonts w:ascii="Calibri" w:eastAsia="Californian FB" w:hAnsi="Calibri" w:cs="Calibri"/>
          <w:spacing w:val="1"/>
          <w:sz w:val="14"/>
          <w:szCs w:val="14"/>
        </w:rPr>
        <w:t>c</w:t>
      </w:r>
      <w:r w:rsidRPr="00790258">
        <w:rPr>
          <w:rFonts w:ascii="Calibri" w:eastAsia="Californian FB" w:hAnsi="Calibri" w:cs="Calibri"/>
          <w:spacing w:val="3"/>
          <w:sz w:val="14"/>
          <w:szCs w:val="14"/>
        </w:rPr>
        <w:t>u</w:t>
      </w:r>
      <w:r w:rsidRPr="00790258">
        <w:rPr>
          <w:rFonts w:ascii="Calibri" w:eastAsia="Californian FB" w:hAnsi="Calibri" w:cs="Calibri"/>
          <w:spacing w:val="-1"/>
          <w:sz w:val="14"/>
          <w:szCs w:val="14"/>
        </w:rPr>
        <w:t>l</w:t>
      </w:r>
      <w:r w:rsidRPr="00790258">
        <w:rPr>
          <w:rFonts w:ascii="Calibri" w:eastAsia="Californian FB" w:hAnsi="Calibri" w:cs="Calibri"/>
          <w:sz w:val="14"/>
          <w:szCs w:val="14"/>
        </w:rPr>
        <w:t>o</w:t>
      </w:r>
      <w:r w:rsidRPr="00790258">
        <w:rPr>
          <w:rFonts w:ascii="Calibri" w:eastAsia="Californian FB" w:hAnsi="Calibri" w:cs="Calibri"/>
          <w:spacing w:val="-4"/>
          <w:sz w:val="14"/>
          <w:szCs w:val="14"/>
        </w:rPr>
        <w:t xml:space="preserve"> </w:t>
      </w:r>
      <w:r w:rsidRPr="00790258">
        <w:rPr>
          <w:rFonts w:ascii="Calibri" w:eastAsia="Californian FB" w:hAnsi="Calibri" w:cs="Calibri"/>
          <w:sz w:val="14"/>
          <w:szCs w:val="14"/>
        </w:rPr>
        <w:t>4</w:t>
      </w:r>
      <w:r w:rsidRPr="00790258">
        <w:rPr>
          <w:rFonts w:ascii="Calibri" w:eastAsia="Californian FB" w:hAnsi="Calibri" w:cs="Calibri"/>
          <w:spacing w:val="1"/>
          <w:sz w:val="14"/>
          <w:szCs w:val="14"/>
        </w:rPr>
        <w:t xml:space="preserve"> </w:t>
      </w:r>
      <w:r w:rsidRPr="00790258">
        <w:rPr>
          <w:rFonts w:ascii="Calibri" w:eastAsia="Californian FB" w:hAnsi="Calibri" w:cs="Calibri"/>
          <w:spacing w:val="4"/>
          <w:sz w:val="14"/>
          <w:szCs w:val="14"/>
        </w:rPr>
        <w:t>p</w:t>
      </w:r>
      <w:r w:rsidRPr="00790258">
        <w:rPr>
          <w:rFonts w:ascii="Calibri" w:eastAsia="Californian FB" w:hAnsi="Calibri" w:cs="Calibri"/>
          <w:spacing w:val="-1"/>
          <w:sz w:val="14"/>
          <w:szCs w:val="14"/>
        </w:rPr>
        <w:t>o</w:t>
      </w:r>
      <w:r w:rsidRPr="00790258">
        <w:rPr>
          <w:rFonts w:ascii="Calibri" w:eastAsia="Californian FB" w:hAnsi="Calibri" w:cs="Calibri"/>
          <w:sz w:val="14"/>
          <w:szCs w:val="14"/>
        </w:rPr>
        <w:t>r</w:t>
      </w:r>
      <w:r w:rsidRPr="00790258">
        <w:rPr>
          <w:rFonts w:ascii="Calibri" w:eastAsia="Californian FB" w:hAnsi="Calibri" w:cs="Calibri"/>
          <w:spacing w:val="-1"/>
          <w:sz w:val="14"/>
          <w:szCs w:val="14"/>
        </w:rPr>
        <w:t xml:space="preserve"> D</w:t>
      </w:r>
      <w:r w:rsidRPr="00790258">
        <w:rPr>
          <w:rFonts w:ascii="Calibri" w:eastAsia="Californian FB" w:hAnsi="Calibri" w:cs="Calibri"/>
          <w:sz w:val="14"/>
          <w:szCs w:val="14"/>
        </w:rPr>
        <w:t>e</w:t>
      </w:r>
      <w:r w:rsidRPr="00790258">
        <w:rPr>
          <w:rFonts w:ascii="Calibri" w:eastAsia="Californian FB" w:hAnsi="Calibri" w:cs="Calibri"/>
          <w:spacing w:val="1"/>
          <w:sz w:val="14"/>
          <w:szCs w:val="14"/>
        </w:rPr>
        <w:t>c</w:t>
      </w:r>
      <w:r w:rsidRPr="00790258">
        <w:rPr>
          <w:rFonts w:ascii="Calibri" w:eastAsia="Californian FB" w:hAnsi="Calibri" w:cs="Calibri"/>
          <w:sz w:val="14"/>
          <w:szCs w:val="14"/>
        </w:rPr>
        <w:t>re</w:t>
      </w:r>
      <w:r w:rsidRPr="00790258">
        <w:rPr>
          <w:rFonts w:ascii="Calibri" w:eastAsia="Californian FB" w:hAnsi="Calibri" w:cs="Calibri"/>
          <w:spacing w:val="1"/>
          <w:sz w:val="14"/>
          <w:szCs w:val="14"/>
        </w:rPr>
        <w:t>t</w:t>
      </w:r>
      <w:r w:rsidRPr="00790258">
        <w:rPr>
          <w:rFonts w:ascii="Calibri" w:eastAsia="Californian FB" w:hAnsi="Calibri" w:cs="Calibri"/>
          <w:sz w:val="14"/>
          <w:szCs w:val="14"/>
        </w:rPr>
        <w:t>o</w:t>
      </w:r>
      <w:r w:rsidRPr="00790258">
        <w:rPr>
          <w:rFonts w:ascii="Calibri" w:eastAsia="Californian FB" w:hAnsi="Calibri" w:cs="Calibri"/>
          <w:spacing w:val="-4"/>
          <w:sz w:val="14"/>
          <w:szCs w:val="14"/>
        </w:rPr>
        <w:t xml:space="preserve"> </w:t>
      </w:r>
      <w:r w:rsidRPr="00790258">
        <w:rPr>
          <w:rFonts w:ascii="Calibri" w:eastAsia="Californian FB" w:hAnsi="Calibri" w:cs="Calibri"/>
          <w:spacing w:val="1"/>
          <w:sz w:val="14"/>
          <w:szCs w:val="14"/>
        </w:rPr>
        <w:t>pu</w:t>
      </w:r>
      <w:r w:rsidRPr="00790258">
        <w:rPr>
          <w:rFonts w:ascii="Calibri" w:eastAsia="Californian FB" w:hAnsi="Calibri" w:cs="Calibri"/>
          <w:spacing w:val="3"/>
          <w:sz w:val="14"/>
          <w:szCs w:val="14"/>
        </w:rPr>
        <w:t>b</w:t>
      </w:r>
      <w:r w:rsidRPr="00790258">
        <w:rPr>
          <w:rFonts w:ascii="Calibri" w:eastAsia="Californian FB" w:hAnsi="Calibri" w:cs="Calibri"/>
          <w:spacing w:val="-1"/>
          <w:sz w:val="14"/>
          <w:szCs w:val="14"/>
        </w:rPr>
        <w:t>l</w:t>
      </w:r>
      <w:r w:rsidRPr="00790258">
        <w:rPr>
          <w:rFonts w:ascii="Calibri" w:eastAsia="Californian FB" w:hAnsi="Calibri" w:cs="Calibri"/>
          <w:spacing w:val="-2"/>
          <w:sz w:val="14"/>
          <w:szCs w:val="14"/>
        </w:rPr>
        <w:t>i</w:t>
      </w:r>
      <w:r w:rsidRPr="00790258">
        <w:rPr>
          <w:rFonts w:ascii="Calibri" w:eastAsia="Californian FB" w:hAnsi="Calibri" w:cs="Calibri"/>
          <w:spacing w:val="3"/>
          <w:sz w:val="14"/>
          <w:szCs w:val="14"/>
        </w:rPr>
        <w:t>c</w:t>
      </w:r>
      <w:r w:rsidRPr="00790258">
        <w:rPr>
          <w:rFonts w:ascii="Calibri" w:eastAsia="Californian FB" w:hAnsi="Calibri" w:cs="Calibri"/>
          <w:spacing w:val="-4"/>
          <w:sz w:val="14"/>
          <w:szCs w:val="14"/>
        </w:rPr>
        <w:t>a</w:t>
      </w:r>
      <w:r w:rsidRPr="00790258">
        <w:rPr>
          <w:rFonts w:ascii="Calibri" w:eastAsia="Californian FB" w:hAnsi="Calibri" w:cs="Calibri"/>
          <w:spacing w:val="2"/>
          <w:sz w:val="14"/>
          <w:szCs w:val="14"/>
        </w:rPr>
        <w:t>d</w:t>
      </w:r>
      <w:r w:rsidRPr="00790258">
        <w:rPr>
          <w:rFonts w:ascii="Calibri" w:eastAsia="Californian FB" w:hAnsi="Calibri" w:cs="Calibri"/>
          <w:sz w:val="14"/>
          <w:szCs w:val="14"/>
        </w:rPr>
        <w:t>o</w:t>
      </w:r>
      <w:r w:rsidRPr="00790258">
        <w:rPr>
          <w:rFonts w:ascii="Calibri" w:eastAsia="Californian FB" w:hAnsi="Calibri" w:cs="Calibri"/>
          <w:spacing w:val="-6"/>
          <w:sz w:val="14"/>
          <w:szCs w:val="14"/>
        </w:rPr>
        <w:t xml:space="preserve"> </w:t>
      </w:r>
      <w:r w:rsidRPr="00790258">
        <w:rPr>
          <w:rFonts w:ascii="Calibri" w:eastAsia="Californian FB" w:hAnsi="Calibri" w:cs="Calibri"/>
          <w:sz w:val="14"/>
          <w:szCs w:val="14"/>
        </w:rPr>
        <w:t>en</w:t>
      </w:r>
      <w:r w:rsidRPr="00790258">
        <w:rPr>
          <w:rFonts w:ascii="Calibri" w:eastAsia="Californian FB" w:hAnsi="Calibri" w:cs="Calibri"/>
          <w:spacing w:val="-2"/>
          <w:sz w:val="14"/>
          <w:szCs w:val="14"/>
        </w:rPr>
        <w:t xml:space="preserve"> </w:t>
      </w:r>
      <w:r w:rsidRPr="00790258">
        <w:rPr>
          <w:rFonts w:ascii="Calibri" w:eastAsia="Californian FB" w:hAnsi="Calibri" w:cs="Calibri"/>
          <w:spacing w:val="3"/>
          <w:sz w:val="14"/>
          <w:szCs w:val="14"/>
        </w:rPr>
        <w:t>e</w:t>
      </w:r>
      <w:r w:rsidRPr="00790258">
        <w:rPr>
          <w:rFonts w:ascii="Calibri" w:eastAsia="Californian FB" w:hAnsi="Calibri" w:cs="Calibri"/>
          <w:sz w:val="14"/>
          <w:szCs w:val="14"/>
        </w:rPr>
        <w:t>l</w:t>
      </w:r>
      <w:r w:rsidRPr="00790258">
        <w:rPr>
          <w:rFonts w:ascii="Calibri" w:eastAsia="Californian FB" w:hAnsi="Calibri" w:cs="Calibri"/>
          <w:spacing w:val="-1"/>
          <w:sz w:val="14"/>
          <w:szCs w:val="14"/>
        </w:rPr>
        <w:t xml:space="preserve"> </w:t>
      </w:r>
      <w:r w:rsidRPr="00790258">
        <w:rPr>
          <w:rFonts w:ascii="Calibri" w:eastAsia="Californian FB" w:hAnsi="Calibri" w:cs="Calibri"/>
          <w:spacing w:val="-2"/>
          <w:sz w:val="14"/>
          <w:szCs w:val="14"/>
        </w:rPr>
        <w:t>P</w:t>
      </w:r>
      <w:r w:rsidRPr="00790258">
        <w:rPr>
          <w:rFonts w:ascii="Calibri" w:eastAsia="Californian FB" w:hAnsi="Calibri" w:cs="Calibri"/>
          <w:spacing w:val="3"/>
          <w:sz w:val="14"/>
          <w:szCs w:val="14"/>
        </w:rPr>
        <w:t>e</w:t>
      </w:r>
      <w:r w:rsidRPr="00790258">
        <w:rPr>
          <w:rFonts w:ascii="Calibri" w:eastAsia="Californian FB" w:hAnsi="Calibri" w:cs="Calibri"/>
          <w:sz w:val="14"/>
          <w:szCs w:val="14"/>
        </w:rPr>
        <w:t>ri</w:t>
      </w:r>
      <w:r w:rsidRPr="00790258">
        <w:rPr>
          <w:rFonts w:ascii="Calibri" w:eastAsia="Californian FB" w:hAnsi="Calibri" w:cs="Calibri"/>
          <w:spacing w:val="-1"/>
          <w:sz w:val="14"/>
          <w:szCs w:val="14"/>
        </w:rPr>
        <w:t>ó</w:t>
      </w:r>
      <w:r w:rsidRPr="00790258">
        <w:rPr>
          <w:rFonts w:ascii="Calibri" w:eastAsia="Californian FB" w:hAnsi="Calibri" w:cs="Calibri"/>
          <w:spacing w:val="2"/>
          <w:sz w:val="14"/>
          <w:szCs w:val="14"/>
        </w:rPr>
        <w:t>d</w:t>
      </w:r>
      <w:r w:rsidRPr="00790258">
        <w:rPr>
          <w:rFonts w:ascii="Calibri" w:eastAsia="Californian FB" w:hAnsi="Calibri" w:cs="Calibri"/>
          <w:spacing w:val="-2"/>
          <w:sz w:val="14"/>
          <w:szCs w:val="14"/>
        </w:rPr>
        <w:t>i</w:t>
      </w:r>
      <w:r w:rsidRPr="00790258">
        <w:rPr>
          <w:rFonts w:ascii="Calibri" w:eastAsia="Californian FB" w:hAnsi="Calibri" w:cs="Calibri"/>
          <w:spacing w:val="1"/>
          <w:sz w:val="14"/>
          <w:szCs w:val="14"/>
        </w:rPr>
        <w:t>c</w:t>
      </w:r>
      <w:r w:rsidRPr="00790258">
        <w:rPr>
          <w:rFonts w:ascii="Calibri" w:eastAsia="Californian FB" w:hAnsi="Calibri" w:cs="Calibri"/>
          <w:sz w:val="14"/>
          <w:szCs w:val="14"/>
        </w:rPr>
        <w:t>o</w:t>
      </w:r>
      <w:r w:rsidRPr="00790258">
        <w:rPr>
          <w:rFonts w:ascii="Calibri" w:eastAsia="Californian FB" w:hAnsi="Calibri" w:cs="Calibri"/>
          <w:spacing w:val="-3"/>
          <w:sz w:val="14"/>
          <w:szCs w:val="14"/>
        </w:rPr>
        <w:t xml:space="preserve"> </w:t>
      </w:r>
      <w:r w:rsidRPr="00790258">
        <w:rPr>
          <w:rFonts w:ascii="Calibri" w:eastAsia="Californian FB" w:hAnsi="Calibri" w:cs="Calibri"/>
          <w:spacing w:val="-2"/>
          <w:sz w:val="14"/>
          <w:szCs w:val="14"/>
        </w:rPr>
        <w:t>O</w:t>
      </w:r>
      <w:r w:rsidRPr="00790258">
        <w:rPr>
          <w:rFonts w:ascii="Calibri" w:eastAsia="Californian FB" w:hAnsi="Calibri" w:cs="Calibri"/>
          <w:spacing w:val="3"/>
          <w:sz w:val="14"/>
          <w:szCs w:val="14"/>
        </w:rPr>
        <w:t>f</w:t>
      </w:r>
      <w:r w:rsidRPr="00790258">
        <w:rPr>
          <w:rFonts w:ascii="Calibri" w:eastAsia="Californian FB" w:hAnsi="Calibri" w:cs="Calibri"/>
          <w:spacing w:val="-2"/>
          <w:sz w:val="14"/>
          <w:szCs w:val="14"/>
        </w:rPr>
        <w:t>i</w:t>
      </w:r>
      <w:r w:rsidRPr="00790258">
        <w:rPr>
          <w:rFonts w:ascii="Calibri" w:eastAsia="Californian FB" w:hAnsi="Calibri" w:cs="Calibri"/>
          <w:spacing w:val="1"/>
          <w:sz w:val="14"/>
          <w:szCs w:val="14"/>
        </w:rPr>
        <w:t>ci</w:t>
      </w:r>
      <w:r w:rsidRPr="00790258">
        <w:rPr>
          <w:rFonts w:ascii="Calibri" w:eastAsia="Californian FB" w:hAnsi="Calibri" w:cs="Calibri"/>
          <w:spacing w:val="-1"/>
          <w:sz w:val="14"/>
          <w:szCs w:val="14"/>
        </w:rPr>
        <w:t>a</w:t>
      </w:r>
      <w:r w:rsidRPr="00790258">
        <w:rPr>
          <w:rFonts w:ascii="Calibri" w:eastAsia="Californian FB" w:hAnsi="Calibri" w:cs="Calibri"/>
          <w:sz w:val="14"/>
          <w:szCs w:val="14"/>
        </w:rPr>
        <w:t>l</w:t>
      </w:r>
      <w:r w:rsidRPr="00790258">
        <w:rPr>
          <w:rFonts w:ascii="Calibri" w:eastAsia="Californian FB" w:hAnsi="Calibri" w:cs="Calibri"/>
          <w:spacing w:val="-4"/>
          <w:sz w:val="14"/>
          <w:szCs w:val="14"/>
        </w:rPr>
        <w:t xml:space="preserve"> </w:t>
      </w:r>
      <w:r w:rsidRPr="00790258">
        <w:rPr>
          <w:rFonts w:ascii="Calibri" w:eastAsia="Californian FB" w:hAnsi="Calibri" w:cs="Calibri"/>
          <w:spacing w:val="2"/>
          <w:sz w:val="14"/>
          <w:szCs w:val="14"/>
        </w:rPr>
        <w:t>d</w:t>
      </w:r>
      <w:r w:rsidRPr="00790258">
        <w:rPr>
          <w:rFonts w:ascii="Calibri" w:eastAsia="Californian FB" w:hAnsi="Calibri" w:cs="Calibri"/>
          <w:sz w:val="14"/>
          <w:szCs w:val="14"/>
        </w:rPr>
        <w:t>el</w:t>
      </w:r>
      <w:r w:rsidRPr="00790258">
        <w:rPr>
          <w:rFonts w:ascii="Calibri" w:eastAsia="Californian FB" w:hAnsi="Calibri" w:cs="Calibri"/>
          <w:spacing w:val="-2"/>
          <w:sz w:val="14"/>
          <w:szCs w:val="14"/>
        </w:rPr>
        <w:t xml:space="preserve"> </w:t>
      </w:r>
      <w:r w:rsidRPr="00790258">
        <w:rPr>
          <w:rFonts w:ascii="Calibri" w:eastAsia="Californian FB" w:hAnsi="Calibri" w:cs="Calibri"/>
          <w:spacing w:val="-1"/>
          <w:sz w:val="14"/>
          <w:szCs w:val="14"/>
        </w:rPr>
        <w:t>E</w:t>
      </w:r>
      <w:r w:rsidRPr="00790258">
        <w:rPr>
          <w:rFonts w:ascii="Calibri" w:eastAsia="Californian FB" w:hAnsi="Calibri" w:cs="Calibri"/>
          <w:sz w:val="14"/>
          <w:szCs w:val="14"/>
        </w:rPr>
        <w:t>s</w:t>
      </w:r>
      <w:r w:rsidRPr="00790258">
        <w:rPr>
          <w:rFonts w:ascii="Calibri" w:eastAsia="Californian FB" w:hAnsi="Calibri" w:cs="Calibri"/>
          <w:spacing w:val="3"/>
          <w:sz w:val="14"/>
          <w:szCs w:val="14"/>
        </w:rPr>
        <w:t>t</w:t>
      </w:r>
      <w:r w:rsidRPr="00790258">
        <w:rPr>
          <w:rFonts w:ascii="Calibri" w:eastAsia="Californian FB" w:hAnsi="Calibri" w:cs="Calibri"/>
          <w:sz w:val="14"/>
          <w:szCs w:val="14"/>
        </w:rPr>
        <w:t>a</w:t>
      </w:r>
      <w:r w:rsidRPr="00790258">
        <w:rPr>
          <w:rFonts w:ascii="Calibri" w:eastAsia="Californian FB" w:hAnsi="Calibri" w:cs="Calibri"/>
          <w:spacing w:val="2"/>
          <w:sz w:val="14"/>
          <w:szCs w:val="14"/>
        </w:rPr>
        <w:t>d</w:t>
      </w:r>
      <w:r w:rsidRPr="00790258">
        <w:rPr>
          <w:rFonts w:ascii="Calibri" w:eastAsia="Californian FB" w:hAnsi="Calibri" w:cs="Calibri"/>
          <w:sz w:val="14"/>
          <w:szCs w:val="14"/>
        </w:rPr>
        <w:t>o</w:t>
      </w:r>
      <w:r w:rsidRPr="00790258">
        <w:rPr>
          <w:rFonts w:ascii="Calibri" w:eastAsia="Californian FB" w:hAnsi="Calibri" w:cs="Calibri"/>
          <w:spacing w:val="-6"/>
          <w:sz w:val="14"/>
          <w:szCs w:val="14"/>
        </w:rPr>
        <w:t xml:space="preserve"> </w:t>
      </w:r>
      <w:r w:rsidRPr="00790258">
        <w:rPr>
          <w:rFonts w:ascii="Calibri" w:eastAsia="Californian FB" w:hAnsi="Calibri" w:cs="Calibri"/>
          <w:spacing w:val="3"/>
          <w:sz w:val="14"/>
          <w:szCs w:val="14"/>
        </w:rPr>
        <w:t>e</w:t>
      </w:r>
      <w:r w:rsidRPr="00790258">
        <w:rPr>
          <w:rFonts w:ascii="Calibri" w:eastAsia="Californian FB" w:hAnsi="Calibri" w:cs="Calibri"/>
          <w:sz w:val="14"/>
          <w:szCs w:val="14"/>
        </w:rPr>
        <w:t>l</w:t>
      </w:r>
      <w:r w:rsidRPr="00790258">
        <w:rPr>
          <w:rFonts w:ascii="Calibri" w:eastAsia="Californian FB" w:hAnsi="Calibri" w:cs="Calibri"/>
          <w:spacing w:val="-1"/>
          <w:sz w:val="14"/>
          <w:szCs w:val="14"/>
        </w:rPr>
        <w:t xml:space="preserve"> </w:t>
      </w:r>
      <w:r w:rsidRPr="00790258">
        <w:rPr>
          <w:rFonts w:ascii="Calibri" w:eastAsia="Californian FB" w:hAnsi="Calibri" w:cs="Calibri"/>
          <w:spacing w:val="1"/>
          <w:sz w:val="14"/>
          <w:szCs w:val="14"/>
        </w:rPr>
        <w:t>1</w:t>
      </w:r>
      <w:r w:rsidRPr="00790258">
        <w:rPr>
          <w:rFonts w:ascii="Calibri" w:eastAsia="Californian FB" w:hAnsi="Calibri" w:cs="Calibri"/>
          <w:sz w:val="14"/>
          <w:szCs w:val="14"/>
        </w:rPr>
        <w:t>3</w:t>
      </w:r>
      <w:r w:rsidRPr="00790258">
        <w:rPr>
          <w:rFonts w:ascii="Calibri" w:eastAsia="Californian FB" w:hAnsi="Calibri" w:cs="Calibri"/>
          <w:spacing w:val="-1"/>
          <w:sz w:val="14"/>
          <w:szCs w:val="14"/>
        </w:rPr>
        <w:t>/</w:t>
      </w:r>
      <w:r w:rsidRPr="00790258">
        <w:rPr>
          <w:rFonts w:ascii="Calibri" w:eastAsia="Californian FB" w:hAnsi="Calibri" w:cs="Calibri"/>
          <w:spacing w:val="2"/>
          <w:sz w:val="14"/>
          <w:szCs w:val="14"/>
        </w:rPr>
        <w:t>n</w:t>
      </w:r>
      <w:r w:rsidRPr="00790258">
        <w:rPr>
          <w:rFonts w:ascii="Calibri" w:eastAsia="Californian FB" w:hAnsi="Calibri" w:cs="Calibri"/>
          <w:spacing w:val="-1"/>
          <w:sz w:val="14"/>
          <w:szCs w:val="14"/>
        </w:rPr>
        <w:t>o</w:t>
      </w:r>
      <w:r w:rsidRPr="00790258">
        <w:rPr>
          <w:rFonts w:ascii="Calibri" w:eastAsia="Californian FB" w:hAnsi="Calibri" w:cs="Calibri"/>
          <w:spacing w:val="1"/>
          <w:sz w:val="14"/>
          <w:szCs w:val="14"/>
        </w:rPr>
        <w:t>v</w:t>
      </w:r>
      <w:r w:rsidRPr="00790258">
        <w:rPr>
          <w:rFonts w:ascii="Calibri" w:eastAsia="Californian FB" w:hAnsi="Calibri" w:cs="Calibri"/>
          <w:spacing w:val="-2"/>
          <w:sz w:val="14"/>
          <w:szCs w:val="14"/>
        </w:rPr>
        <w:t>i</w:t>
      </w:r>
      <w:r w:rsidRPr="00790258">
        <w:rPr>
          <w:rFonts w:ascii="Calibri" w:eastAsia="Californian FB" w:hAnsi="Calibri" w:cs="Calibri"/>
          <w:sz w:val="14"/>
          <w:szCs w:val="14"/>
        </w:rPr>
        <w:t>e</w:t>
      </w:r>
      <w:r w:rsidRPr="00790258">
        <w:rPr>
          <w:rFonts w:ascii="Calibri" w:eastAsia="Californian FB" w:hAnsi="Calibri" w:cs="Calibri"/>
          <w:spacing w:val="5"/>
          <w:sz w:val="14"/>
          <w:szCs w:val="14"/>
        </w:rPr>
        <w:t>m</w:t>
      </w:r>
      <w:r w:rsidRPr="00790258">
        <w:rPr>
          <w:rFonts w:ascii="Calibri" w:eastAsia="Californian FB" w:hAnsi="Calibri" w:cs="Calibri"/>
          <w:spacing w:val="3"/>
          <w:sz w:val="14"/>
          <w:szCs w:val="14"/>
        </w:rPr>
        <w:t>b</w:t>
      </w:r>
      <w:r w:rsidRPr="00790258">
        <w:rPr>
          <w:rFonts w:ascii="Calibri" w:eastAsia="Californian FB" w:hAnsi="Calibri" w:cs="Calibri"/>
          <w:sz w:val="14"/>
          <w:szCs w:val="14"/>
        </w:rPr>
        <w:t>re</w:t>
      </w:r>
      <w:r w:rsidRPr="00790258">
        <w:rPr>
          <w:rFonts w:ascii="Calibri" w:eastAsia="Californian FB" w:hAnsi="Calibri" w:cs="Calibri"/>
          <w:spacing w:val="-7"/>
          <w:sz w:val="14"/>
          <w:szCs w:val="14"/>
        </w:rPr>
        <w:t xml:space="preserve"> </w:t>
      </w:r>
      <w:r w:rsidRPr="00790258">
        <w:rPr>
          <w:rFonts w:ascii="Calibri" w:eastAsia="Californian FB" w:hAnsi="Calibri" w:cs="Calibri"/>
          <w:sz w:val="14"/>
          <w:szCs w:val="14"/>
        </w:rPr>
        <w:t>/2</w:t>
      </w:r>
      <w:r w:rsidRPr="00790258">
        <w:rPr>
          <w:rFonts w:ascii="Calibri" w:eastAsia="Californian FB" w:hAnsi="Calibri" w:cs="Calibri"/>
          <w:spacing w:val="1"/>
          <w:sz w:val="14"/>
          <w:szCs w:val="14"/>
        </w:rPr>
        <w:t>01</w:t>
      </w:r>
      <w:r w:rsidRPr="00790258">
        <w:rPr>
          <w:rFonts w:ascii="Calibri" w:eastAsia="Californian FB" w:hAnsi="Calibri" w:cs="Calibri"/>
          <w:spacing w:val="-1"/>
          <w:sz w:val="14"/>
          <w:szCs w:val="14"/>
        </w:rPr>
        <w:t>3 y se reformó el 29/julio/2015.</w:t>
      </w:r>
    </w:p>
  </w:footnote>
  <w:footnote w:id="46">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Se adicionó la fracción V al artículo 4 por Decreto publicado en el Periódico Oficial el 29/julio/2015.</w:t>
      </w:r>
    </w:p>
  </w:footnote>
  <w:footnote w:id="47">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Fonts w:ascii="Calibri" w:hAnsi="Calibri" w:cs="Calibri"/>
          <w:sz w:val="14"/>
          <w:szCs w:val="14"/>
          <w:lang w:val="es-MX"/>
        </w:rPr>
        <w:t xml:space="preserve">Artículo fue reformado </w:t>
      </w:r>
      <w:r w:rsidRPr="00790258">
        <w:rPr>
          <w:rStyle w:val="Refdenotaalpie"/>
          <w:rFonts w:ascii="Calibri" w:hAnsi="Calibri" w:cs="Calibri"/>
          <w:sz w:val="14"/>
          <w:szCs w:val="14"/>
          <w:vertAlign w:val="baseline"/>
        </w:rPr>
        <w:t xml:space="preserve">por Decreto publicado en el </w:t>
      </w:r>
      <w:r w:rsidRPr="00790258">
        <w:rPr>
          <w:rFonts w:ascii="Calibri" w:hAnsi="Calibri" w:cs="Calibri"/>
          <w:sz w:val="14"/>
          <w:szCs w:val="14"/>
        </w:rPr>
        <w:t xml:space="preserve">Periódico Oficial del Estado </w:t>
      </w:r>
      <w:r w:rsidRPr="00790258">
        <w:rPr>
          <w:rFonts w:ascii="Calibri" w:hAnsi="Calibri" w:cs="Calibri"/>
          <w:sz w:val="14"/>
          <w:szCs w:val="14"/>
          <w:lang w:val="es-MX"/>
        </w:rPr>
        <w:t>el 26/ene/2011.</w:t>
      </w:r>
    </w:p>
  </w:footnote>
  <w:footnote w:id="48">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w:t>
      </w:r>
      <w:r w:rsidRPr="00790258">
        <w:rPr>
          <w:rFonts w:ascii="Calibri" w:hAnsi="Calibri" w:cs="Calibri"/>
          <w:sz w:val="14"/>
          <w:szCs w:val="14"/>
          <w:lang w:val="es-MX"/>
        </w:rPr>
        <w:t xml:space="preserve">Denominación reformada </w:t>
      </w:r>
      <w:r w:rsidRPr="00790258">
        <w:rPr>
          <w:rStyle w:val="Refdenotaalpie"/>
          <w:rFonts w:ascii="Calibri" w:hAnsi="Calibri" w:cs="Calibri"/>
          <w:sz w:val="14"/>
          <w:szCs w:val="14"/>
          <w:vertAlign w:val="baseline"/>
        </w:rPr>
        <w:t xml:space="preserve">por Decreto publicado en el </w:t>
      </w:r>
      <w:r w:rsidRPr="00790258">
        <w:rPr>
          <w:rFonts w:ascii="Calibri" w:hAnsi="Calibri" w:cs="Calibri"/>
          <w:sz w:val="14"/>
          <w:szCs w:val="14"/>
        </w:rPr>
        <w:t xml:space="preserve">Periódico Oficial del Estado </w:t>
      </w:r>
      <w:r w:rsidRPr="00790258">
        <w:rPr>
          <w:rFonts w:ascii="Calibri" w:hAnsi="Calibri" w:cs="Calibri"/>
          <w:sz w:val="14"/>
          <w:szCs w:val="14"/>
          <w:lang w:val="es-MX"/>
        </w:rPr>
        <w:t>el 25/jul/2011.</w:t>
      </w:r>
    </w:p>
  </w:footnote>
  <w:footnote w:id="49">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Fonts w:ascii="Calibri" w:hAnsi="Calibri" w:cs="Calibri"/>
          <w:sz w:val="14"/>
          <w:szCs w:val="14"/>
          <w:lang w:val="es-MX"/>
        </w:rPr>
        <w:t xml:space="preserve">Párrafo fue reformado </w:t>
      </w:r>
      <w:r w:rsidRPr="00790258">
        <w:rPr>
          <w:rStyle w:val="Refdenotaalpie"/>
          <w:rFonts w:ascii="Calibri" w:hAnsi="Calibri" w:cs="Calibri"/>
          <w:sz w:val="14"/>
          <w:szCs w:val="14"/>
          <w:vertAlign w:val="baseline"/>
        </w:rPr>
        <w:t xml:space="preserve">por Decreto publicado en el </w:t>
      </w:r>
      <w:r w:rsidRPr="00790258">
        <w:rPr>
          <w:rFonts w:ascii="Calibri" w:hAnsi="Calibri" w:cs="Calibri"/>
          <w:sz w:val="14"/>
          <w:szCs w:val="14"/>
        </w:rPr>
        <w:t>Periódico Oficial del Estado</w:t>
      </w:r>
      <w:r w:rsidRPr="00790258">
        <w:rPr>
          <w:rFonts w:ascii="Calibri" w:hAnsi="Calibri" w:cs="Calibri"/>
          <w:sz w:val="14"/>
          <w:szCs w:val="14"/>
          <w:lang w:val="es-MX"/>
        </w:rPr>
        <w:t xml:space="preserve"> el 28/oct/2011 reformado el 28/oct/2011 adicionado el 25/jul/2011.</w:t>
      </w:r>
    </w:p>
  </w:footnote>
  <w:footnote w:id="50">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Fonts w:ascii="Calibri" w:hAnsi="Calibri" w:cs="Calibri"/>
          <w:sz w:val="14"/>
          <w:szCs w:val="14"/>
          <w:lang w:val="es-MX"/>
        </w:rPr>
        <w:t xml:space="preserve">Párrafo fue adicionado </w:t>
      </w:r>
      <w:r w:rsidRPr="00790258">
        <w:rPr>
          <w:rStyle w:val="Refdenotaalpie"/>
          <w:rFonts w:ascii="Calibri" w:hAnsi="Calibri" w:cs="Calibri"/>
          <w:sz w:val="14"/>
          <w:szCs w:val="14"/>
          <w:vertAlign w:val="baseline"/>
        </w:rPr>
        <w:t xml:space="preserve">por Decreto publicado en el </w:t>
      </w:r>
      <w:r w:rsidRPr="00790258">
        <w:rPr>
          <w:rFonts w:ascii="Calibri" w:hAnsi="Calibri" w:cs="Calibri"/>
          <w:sz w:val="14"/>
          <w:szCs w:val="14"/>
        </w:rPr>
        <w:t>Periódico Oficial del Estado</w:t>
      </w:r>
      <w:r w:rsidRPr="00790258">
        <w:rPr>
          <w:rFonts w:ascii="Calibri" w:hAnsi="Calibri" w:cs="Calibri"/>
          <w:sz w:val="14"/>
          <w:szCs w:val="14"/>
          <w:lang w:val="es-MX"/>
        </w:rPr>
        <w:t xml:space="preserve"> el 25/jul/2011.</w:t>
      </w:r>
    </w:p>
  </w:footnote>
  <w:footnote w:id="51">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Fonts w:ascii="Calibri" w:hAnsi="Calibri" w:cs="Calibri"/>
          <w:sz w:val="14"/>
          <w:szCs w:val="14"/>
          <w:lang w:val="es-MX"/>
        </w:rPr>
        <w:t xml:space="preserve">Párrafo fue adicionado </w:t>
      </w:r>
      <w:r w:rsidRPr="00790258">
        <w:rPr>
          <w:rStyle w:val="Refdenotaalpie"/>
          <w:rFonts w:ascii="Calibri" w:hAnsi="Calibri" w:cs="Calibri"/>
          <w:sz w:val="14"/>
          <w:szCs w:val="14"/>
          <w:vertAlign w:val="baseline"/>
        </w:rPr>
        <w:t xml:space="preserve">por Decreto publicado en el </w:t>
      </w:r>
      <w:r w:rsidRPr="00790258">
        <w:rPr>
          <w:rFonts w:ascii="Calibri" w:hAnsi="Calibri" w:cs="Calibri"/>
          <w:sz w:val="14"/>
          <w:szCs w:val="14"/>
        </w:rPr>
        <w:t>Periódico Oficial del Estado</w:t>
      </w:r>
      <w:r w:rsidRPr="00790258">
        <w:rPr>
          <w:rFonts w:ascii="Calibri" w:hAnsi="Calibri" w:cs="Calibri"/>
          <w:sz w:val="14"/>
          <w:szCs w:val="14"/>
          <w:lang w:val="es-MX"/>
        </w:rPr>
        <w:t xml:space="preserve"> el 25/jul/2011.</w:t>
      </w:r>
    </w:p>
  </w:footnote>
  <w:footnote w:id="52">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w:t>
      </w:r>
      <w:r w:rsidRPr="00790258">
        <w:rPr>
          <w:rStyle w:val="Refdenotaalpie"/>
          <w:rFonts w:ascii="Calibri" w:hAnsi="Calibri" w:cs="Calibri"/>
          <w:sz w:val="14"/>
          <w:szCs w:val="14"/>
          <w:vertAlign w:val="baseline"/>
        </w:rPr>
        <w:t xml:space="preserve">Artículo fue reformado por Decreto publicado en el </w:t>
      </w:r>
      <w:r w:rsidRPr="00790258">
        <w:rPr>
          <w:rFonts w:ascii="Calibri" w:hAnsi="Calibri" w:cs="Calibri"/>
          <w:sz w:val="14"/>
          <w:szCs w:val="14"/>
        </w:rPr>
        <w:t>Periódico Oficial del Estado</w:t>
      </w:r>
      <w:r w:rsidRPr="00790258">
        <w:rPr>
          <w:rStyle w:val="Refdenotaalpie"/>
          <w:rFonts w:ascii="Calibri" w:hAnsi="Calibri" w:cs="Calibri"/>
          <w:sz w:val="14"/>
          <w:szCs w:val="14"/>
          <w:vertAlign w:val="baseline"/>
        </w:rPr>
        <w:t xml:space="preserve"> el 10/dic/2004, el 9/oct/2009</w:t>
      </w:r>
      <w:r w:rsidRPr="00790258">
        <w:rPr>
          <w:rFonts w:ascii="Calibri" w:hAnsi="Calibri" w:cs="Calibri"/>
          <w:sz w:val="14"/>
          <w:szCs w:val="14"/>
        </w:rPr>
        <w:t>,</w:t>
      </w:r>
      <w:r w:rsidRPr="00790258">
        <w:rPr>
          <w:rStyle w:val="Refdenotaalpie"/>
          <w:rFonts w:ascii="Calibri" w:hAnsi="Calibri" w:cs="Calibri"/>
          <w:sz w:val="14"/>
          <w:szCs w:val="14"/>
          <w:vertAlign w:val="baseline"/>
        </w:rPr>
        <w:t xml:space="preserve"> el 29/sep/2010 y el 25/jul/2011.</w:t>
      </w:r>
    </w:p>
  </w:footnote>
  <w:footnote w:id="53">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w:t>
      </w:r>
      <w:r w:rsidRPr="00790258">
        <w:rPr>
          <w:rStyle w:val="Refdenotaalpie"/>
          <w:rFonts w:ascii="Calibri" w:hAnsi="Calibri" w:cs="Calibri"/>
          <w:sz w:val="14"/>
          <w:szCs w:val="14"/>
          <w:vertAlign w:val="baseline"/>
        </w:rPr>
        <w:t>P</w:t>
      </w:r>
      <w:r w:rsidRPr="00790258">
        <w:rPr>
          <w:rFonts w:ascii="Calibri" w:hAnsi="Calibri" w:cs="Calibri"/>
          <w:sz w:val="14"/>
          <w:szCs w:val="14"/>
        </w:rPr>
        <w:t>árrafo fue</w:t>
      </w:r>
      <w:r w:rsidRPr="00790258">
        <w:rPr>
          <w:rStyle w:val="Refdenotaalpie"/>
          <w:rFonts w:ascii="Calibri" w:hAnsi="Calibri" w:cs="Calibri"/>
          <w:sz w:val="14"/>
          <w:szCs w:val="14"/>
          <w:vertAlign w:val="baseline"/>
        </w:rPr>
        <w:t xml:space="preserve"> reformado</w:t>
      </w:r>
      <w:r w:rsidRPr="00790258">
        <w:rPr>
          <w:rFonts w:ascii="Calibri" w:hAnsi="Calibri" w:cs="Calibri"/>
          <w:sz w:val="14"/>
          <w:szCs w:val="14"/>
        </w:rPr>
        <w:t xml:space="preserve"> </w:t>
      </w:r>
      <w:r w:rsidRPr="00790258">
        <w:rPr>
          <w:rStyle w:val="Refdenotaalpie"/>
          <w:rFonts w:ascii="Calibri" w:hAnsi="Calibri" w:cs="Calibri"/>
          <w:sz w:val="14"/>
          <w:szCs w:val="14"/>
          <w:vertAlign w:val="baseline"/>
        </w:rPr>
        <w:t xml:space="preserve">por Decreto publicado en el </w:t>
      </w:r>
      <w:r w:rsidRPr="00790258">
        <w:rPr>
          <w:rFonts w:ascii="Calibri" w:hAnsi="Calibri" w:cs="Calibri"/>
          <w:sz w:val="14"/>
          <w:szCs w:val="14"/>
        </w:rPr>
        <w:t>Periódico Oficial del Estado</w:t>
      </w:r>
      <w:r w:rsidRPr="00790258">
        <w:rPr>
          <w:rStyle w:val="Refdenotaalpie"/>
          <w:rFonts w:ascii="Calibri" w:hAnsi="Calibri" w:cs="Calibri"/>
          <w:sz w:val="14"/>
          <w:szCs w:val="14"/>
          <w:vertAlign w:val="baseline"/>
        </w:rPr>
        <w:t xml:space="preserve"> el 29/ago/2012.</w:t>
      </w:r>
    </w:p>
  </w:footnote>
  <w:footnote w:id="54">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w:t>
      </w:r>
      <w:r w:rsidRPr="00790258">
        <w:rPr>
          <w:rFonts w:ascii="Calibri" w:hAnsi="Calibri" w:cs="Calibri"/>
          <w:sz w:val="14"/>
          <w:szCs w:val="14"/>
          <w:lang w:val="es-MX"/>
        </w:rPr>
        <w:t xml:space="preserve">Fracción fue reformada </w:t>
      </w:r>
      <w:r w:rsidRPr="00790258">
        <w:rPr>
          <w:rStyle w:val="Refdenotaalpie"/>
          <w:rFonts w:ascii="Calibri" w:hAnsi="Calibri" w:cs="Calibri"/>
          <w:sz w:val="14"/>
          <w:szCs w:val="14"/>
          <w:vertAlign w:val="baseline"/>
        </w:rPr>
        <w:t xml:space="preserve">por Decreto publicado en el </w:t>
      </w:r>
      <w:r w:rsidRPr="00790258">
        <w:rPr>
          <w:rFonts w:ascii="Calibri" w:hAnsi="Calibri" w:cs="Calibri"/>
          <w:sz w:val="14"/>
          <w:szCs w:val="14"/>
        </w:rPr>
        <w:t>Periódico Oficial del Estado</w:t>
      </w:r>
      <w:r w:rsidRPr="00790258">
        <w:rPr>
          <w:rFonts w:ascii="Calibri" w:hAnsi="Calibri" w:cs="Calibri"/>
          <w:sz w:val="14"/>
          <w:szCs w:val="14"/>
          <w:lang w:val="es-MX"/>
        </w:rPr>
        <w:t xml:space="preserve"> el 29/sep/2010.</w:t>
      </w:r>
    </w:p>
  </w:footnote>
  <w:footnote w:id="55">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w:t>
      </w:r>
      <w:r w:rsidRPr="00790258">
        <w:rPr>
          <w:rStyle w:val="Refdenotaalpie"/>
          <w:rFonts w:ascii="Calibri" w:hAnsi="Calibri" w:cs="Calibri"/>
          <w:sz w:val="14"/>
          <w:szCs w:val="14"/>
          <w:vertAlign w:val="baseline"/>
        </w:rPr>
        <w:t xml:space="preserve"> Fracción fue reformada por Decreto publicado en el </w:t>
      </w:r>
      <w:r w:rsidRPr="00790258">
        <w:rPr>
          <w:rFonts w:ascii="Calibri" w:hAnsi="Calibri" w:cs="Calibri"/>
          <w:sz w:val="14"/>
          <w:szCs w:val="14"/>
        </w:rPr>
        <w:t xml:space="preserve">Periódico Oficial del Estado </w:t>
      </w:r>
      <w:r w:rsidRPr="00790258">
        <w:rPr>
          <w:rStyle w:val="Refdenotaalpie"/>
          <w:rFonts w:ascii="Calibri" w:hAnsi="Calibri" w:cs="Calibri"/>
          <w:sz w:val="14"/>
          <w:szCs w:val="14"/>
          <w:vertAlign w:val="baseline"/>
        </w:rPr>
        <w:t xml:space="preserve">el </w:t>
      </w:r>
      <w:r w:rsidRPr="00790258">
        <w:rPr>
          <w:rFonts w:ascii="Calibri" w:hAnsi="Calibri" w:cs="Calibri"/>
          <w:sz w:val="14"/>
          <w:szCs w:val="14"/>
        </w:rPr>
        <w:t>0</w:t>
      </w:r>
      <w:r w:rsidRPr="00790258">
        <w:rPr>
          <w:rStyle w:val="Refdenotaalpie"/>
          <w:rFonts w:ascii="Calibri" w:hAnsi="Calibri" w:cs="Calibri"/>
          <w:sz w:val="14"/>
          <w:szCs w:val="14"/>
          <w:vertAlign w:val="baseline"/>
        </w:rPr>
        <w:t>2/jul/2004 y el 10/dic/2004.</w:t>
      </w:r>
    </w:p>
  </w:footnote>
  <w:footnote w:id="56">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Esta </w:t>
      </w:r>
      <w:r w:rsidRPr="00790258">
        <w:rPr>
          <w:rStyle w:val="Refdenotaalpie"/>
          <w:rFonts w:ascii="Calibri" w:hAnsi="Calibri" w:cs="Calibri"/>
          <w:sz w:val="14"/>
          <w:szCs w:val="14"/>
          <w:vertAlign w:val="baseline"/>
        </w:rPr>
        <w:t xml:space="preserve">Fracción fue adicionada por Decreto publicado en el </w:t>
      </w:r>
      <w:r w:rsidRPr="00790258">
        <w:rPr>
          <w:rFonts w:ascii="Calibri" w:hAnsi="Calibri" w:cs="Calibri"/>
          <w:sz w:val="14"/>
          <w:szCs w:val="14"/>
        </w:rPr>
        <w:t>Periódico Oficial del Estado</w:t>
      </w:r>
      <w:r w:rsidRPr="00790258">
        <w:rPr>
          <w:rStyle w:val="Refdenotaalpie"/>
          <w:rFonts w:ascii="Calibri" w:hAnsi="Calibri" w:cs="Calibri"/>
          <w:sz w:val="14"/>
          <w:szCs w:val="14"/>
          <w:vertAlign w:val="baseline"/>
        </w:rPr>
        <w:t xml:space="preserve"> el 15/dic/1992 y reformada el 05/mar/2004 y derogada el 25/jul/2011.</w:t>
      </w:r>
    </w:p>
  </w:footnote>
  <w:footnote w:id="57">
    <w:p w:rsidR="00F52FD5" w:rsidRPr="00790258" w:rsidRDefault="00F52FD5" w:rsidP="00014E31">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Fracción se reformó por Decreto publicado en el Periódico Oficial del Estado el 27 de enero de 2017.</w:t>
      </w:r>
    </w:p>
  </w:footnote>
  <w:footnote w:id="58">
    <w:p w:rsidR="00F52FD5" w:rsidRPr="00790258" w:rsidRDefault="00F52FD5" w:rsidP="00CF1D85">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Fracción se reformó por Decreto publicado en el Periódico Oficial del Estado el 15 de junio de 2017.</w:t>
      </w:r>
    </w:p>
  </w:footnote>
  <w:footnote w:id="59">
    <w:p w:rsidR="00F52FD5" w:rsidRPr="00790258" w:rsidRDefault="00F52FD5" w:rsidP="00B13308">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vertAlign w:val="baseline"/>
        </w:rPr>
        <w:t xml:space="preserve"> Esta Fracción fue adicionada por Decreto publicado en el </w:t>
      </w:r>
      <w:r w:rsidRPr="00790258">
        <w:rPr>
          <w:rFonts w:ascii="Calibri" w:hAnsi="Calibri" w:cs="Calibri"/>
          <w:sz w:val="14"/>
          <w:szCs w:val="14"/>
        </w:rPr>
        <w:t>Periódico Oficial del Estado</w:t>
      </w:r>
      <w:r w:rsidRPr="00790258">
        <w:rPr>
          <w:rStyle w:val="Refdenotaalpie"/>
          <w:rFonts w:ascii="Calibri" w:hAnsi="Calibri" w:cs="Calibri"/>
          <w:sz w:val="14"/>
          <w:szCs w:val="14"/>
          <w:vertAlign w:val="baseline"/>
        </w:rPr>
        <w:t xml:space="preserve"> el </w:t>
      </w:r>
      <w:r w:rsidRPr="00790258">
        <w:rPr>
          <w:rFonts w:ascii="Calibri" w:hAnsi="Calibri" w:cs="Calibri"/>
          <w:sz w:val="14"/>
          <w:szCs w:val="14"/>
        </w:rPr>
        <w:t>0</w:t>
      </w:r>
      <w:r w:rsidRPr="00790258">
        <w:rPr>
          <w:rStyle w:val="Refdenotaalpie"/>
          <w:rFonts w:ascii="Calibri" w:hAnsi="Calibri" w:cs="Calibri"/>
          <w:sz w:val="14"/>
          <w:szCs w:val="14"/>
          <w:vertAlign w:val="baseline"/>
        </w:rPr>
        <w:t>5/mar/2004, reformada el 10/dic/2004 y el 08/sep/2006.</w:t>
      </w:r>
    </w:p>
  </w:footnote>
  <w:footnote w:id="60">
    <w:p w:rsidR="00F52FD5" w:rsidRPr="00790258" w:rsidRDefault="00F52FD5" w:rsidP="00B13308">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fracción fue reformada por Decreto publicado en el Periódico Oficial del Estado el 23/nov/2016.</w:t>
      </w:r>
    </w:p>
  </w:footnote>
  <w:footnote w:id="61">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w:t>
      </w:r>
      <w:r w:rsidRPr="00790258">
        <w:rPr>
          <w:rStyle w:val="Refdenotaalpie"/>
          <w:rFonts w:ascii="Calibri" w:hAnsi="Calibri" w:cs="Calibri"/>
          <w:sz w:val="14"/>
          <w:szCs w:val="14"/>
          <w:vertAlign w:val="baseline"/>
        </w:rPr>
        <w:t xml:space="preserve"> Esta Fracción fue adicionada por Decreto publicado en el </w:t>
      </w:r>
      <w:r w:rsidRPr="00790258">
        <w:rPr>
          <w:rFonts w:ascii="Calibri" w:hAnsi="Calibri" w:cs="Calibri"/>
          <w:sz w:val="14"/>
          <w:szCs w:val="14"/>
        </w:rPr>
        <w:t>Periódico Oficial del Estado</w:t>
      </w:r>
      <w:r w:rsidRPr="00790258">
        <w:rPr>
          <w:rStyle w:val="Refdenotaalpie"/>
          <w:rFonts w:ascii="Calibri" w:hAnsi="Calibri" w:cs="Calibri"/>
          <w:sz w:val="14"/>
          <w:szCs w:val="14"/>
          <w:vertAlign w:val="baseline"/>
        </w:rPr>
        <w:t xml:space="preserve"> el </w:t>
      </w:r>
      <w:r w:rsidRPr="00790258">
        <w:rPr>
          <w:rFonts w:ascii="Calibri" w:hAnsi="Calibri" w:cs="Calibri"/>
          <w:sz w:val="14"/>
          <w:szCs w:val="14"/>
        </w:rPr>
        <w:t>19/oct/2015.</w:t>
      </w:r>
    </w:p>
  </w:footnote>
  <w:footnote w:id="62">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vertAlign w:val="baseline"/>
        </w:rPr>
        <w:t xml:space="preserve"> </w:t>
      </w:r>
      <w:r w:rsidRPr="00790258">
        <w:rPr>
          <w:rFonts w:ascii="Calibri" w:hAnsi="Calibri" w:cs="Calibri"/>
          <w:sz w:val="14"/>
          <w:szCs w:val="14"/>
        </w:rPr>
        <w:t xml:space="preserve">Esta </w:t>
      </w:r>
      <w:r w:rsidRPr="00790258">
        <w:rPr>
          <w:rStyle w:val="Refdenotaalpie"/>
          <w:rFonts w:ascii="Calibri" w:hAnsi="Calibri" w:cs="Calibri"/>
          <w:sz w:val="14"/>
          <w:szCs w:val="14"/>
          <w:vertAlign w:val="baseline"/>
        </w:rPr>
        <w:t>Fracción</w:t>
      </w:r>
      <w:r w:rsidRPr="00790258">
        <w:rPr>
          <w:rFonts w:ascii="Calibri" w:hAnsi="Calibri" w:cs="Calibri"/>
          <w:sz w:val="14"/>
          <w:szCs w:val="14"/>
        </w:rPr>
        <w:t xml:space="preserve"> fue</w:t>
      </w:r>
      <w:r w:rsidRPr="00790258">
        <w:rPr>
          <w:rStyle w:val="Refdenotaalpie"/>
          <w:rFonts w:ascii="Calibri" w:hAnsi="Calibri" w:cs="Calibri"/>
          <w:sz w:val="14"/>
          <w:szCs w:val="14"/>
          <w:vertAlign w:val="baseline"/>
        </w:rPr>
        <w:t xml:space="preserve"> adicionada por Decreto publicado en el </w:t>
      </w:r>
      <w:r w:rsidRPr="00790258">
        <w:rPr>
          <w:rFonts w:ascii="Calibri" w:hAnsi="Calibri" w:cs="Calibri"/>
          <w:sz w:val="14"/>
          <w:szCs w:val="14"/>
        </w:rPr>
        <w:t>Periódico Oficial del Estado</w:t>
      </w:r>
      <w:r w:rsidRPr="00790258">
        <w:rPr>
          <w:rStyle w:val="Refdenotaalpie"/>
          <w:rFonts w:ascii="Calibri" w:hAnsi="Calibri" w:cs="Calibri"/>
          <w:sz w:val="14"/>
          <w:szCs w:val="14"/>
          <w:vertAlign w:val="baseline"/>
        </w:rPr>
        <w:t xml:space="preserve"> el 10/dic/2004, reformada el 08/sep/2006 y el 24/oct/2008.</w:t>
      </w:r>
    </w:p>
  </w:footnote>
  <w:footnote w:id="63">
    <w:p w:rsidR="00F52FD5" w:rsidRPr="00790258" w:rsidRDefault="00F52FD5" w:rsidP="002F4FE6">
      <w:pPr>
        <w:pStyle w:val="Textonotapie"/>
        <w:spacing w:before="0" w:after="0"/>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vertAlign w:val="baseline"/>
        </w:rPr>
        <w:t xml:space="preserve"> </w:t>
      </w:r>
      <w:r w:rsidRPr="00790258">
        <w:rPr>
          <w:rFonts w:ascii="Calibri" w:hAnsi="Calibri" w:cs="Calibri"/>
          <w:sz w:val="14"/>
          <w:szCs w:val="14"/>
        </w:rPr>
        <w:t xml:space="preserve">Esta </w:t>
      </w:r>
      <w:r w:rsidRPr="00790258">
        <w:rPr>
          <w:rStyle w:val="Refdenotaalpie"/>
          <w:rFonts w:ascii="Calibri" w:hAnsi="Calibri" w:cs="Calibri"/>
          <w:sz w:val="14"/>
          <w:szCs w:val="14"/>
          <w:vertAlign w:val="baseline"/>
        </w:rPr>
        <w:t xml:space="preserve">Fracción fue adicionada por Decreto publicado en el </w:t>
      </w:r>
      <w:r w:rsidRPr="00790258">
        <w:rPr>
          <w:rFonts w:ascii="Calibri" w:hAnsi="Calibri" w:cs="Calibri"/>
          <w:sz w:val="14"/>
          <w:szCs w:val="14"/>
        </w:rPr>
        <w:t>Periódico Oficial del Estado</w:t>
      </w:r>
      <w:r w:rsidRPr="00790258">
        <w:rPr>
          <w:rStyle w:val="Refdenotaalpie"/>
          <w:rFonts w:ascii="Calibri" w:hAnsi="Calibri" w:cs="Calibri"/>
          <w:sz w:val="14"/>
          <w:szCs w:val="14"/>
          <w:vertAlign w:val="baseline"/>
        </w:rPr>
        <w:t xml:space="preserve"> el </w:t>
      </w:r>
      <w:r w:rsidRPr="00790258">
        <w:rPr>
          <w:rFonts w:ascii="Calibri" w:hAnsi="Calibri" w:cs="Calibri"/>
          <w:sz w:val="14"/>
          <w:szCs w:val="14"/>
        </w:rPr>
        <w:t>0</w:t>
      </w:r>
      <w:r w:rsidRPr="00790258">
        <w:rPr>
          <w:rStyle w:val="Refdenotaalpie"/>
          <w:rFonts w:ascii="Calibri" w:hAnsi="Calibri" w:cs="Calibri"/>
          <w:sz w:val="14"/>
          <w:szCs w:val="14"/>
          <w:vertAlign w:val="baseline"/>
        </w:rPr>
        <w:t>8/sep/2006, reformada el 24/oct/2008,</w:t>
      </w:r>
      <w:r w:rsidRPr="00790258">
        <w:rPr>
          <w:rFonts w:ascii="Calibri" w:hAnsi="Calibri" w:cs="Calibri"/>
          <w:sz w:val="14"/>
          <w:szCs w:val="14"/>
        </w:rPr>
        <w:t xml:space="preserve"> el 16/jun/2010 y el 14/mar/2011</w:t>
      </w:r>
      <w:r w:rsidRPr="00790258">
        <w:rPr>
          <w:rStyle w:val="Refdenotaalpie"/>
          <w:rFonts w:ascii="Calibri" w:hAnsi="Calibri" w:cs="Calibri"/>
          <w:sz w:val="14"/>
          <w:szCs w:val="14"/>
          <w:vertAlign w:val="baseline"/>
        </w:rPr>
        <w:t>.</w:t>
      </w:r>
    </w:p>
  </w:footnote>
  <w:footnote w:id="64">
    <w:p w:rsidR="00F52FD5" w:rsidRPr="00790258" w:rsidRDefault="00F52FD5" w:rsidP="002F4FE6">
      <w:pPr>
        <w:pStyle w:val="Textonotapie"/>
        <w:spacing w:before="0" w:after="0"/>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 Esta </w:t>
      </w:r>
      <w:r w:rsidRPr="00790258">
        <w:rPr>
          <w:rStyle w:val="Refdenotaalpie"/>
          <w:rFonts w:ascii="Calibri" w:hAnsi="Calibri" w:cs="Calibri"/>
          <w:sz w:val="14"/>
          <w:szCs w:val="14"/>
          <w:vertAlign w:val="baseline"/>
        </w:rPr>
        <w:t xml:space="preserve">Fracción fue adicionada por Decreto publicado en el </w:t>
      </w:r>
      <w:r w:rsidRPr="00790258">
        <w:rPr>
          <w:rFonts w:ascii="Calibri" w:hAnsi="Calibri" w:cs="Calibri"/>
          <w:sz w:val="14"/>
          <w:szCs w:val="14"/>
        </w:rPr>
        <w:t>Periódico Oficial del Estado</w:t>
      </w:r>
      <w:r w:rsidRPr="00790258">
        <w:rPr>
          <w:rStyle w:val="Refdenotaalpie"/>
          <w:rFonts w:ascii="Calibri" w:hAnsi="Calibri" w:cs="Calibri"/>
          <w:sz w:val="14"/>
          <w:szCs w:val="14"/>
          <w:vertAlign w:val="baseline"/>
        </w:rPr>
        <w:t xml:space="preserve"> el 24/oct/2008 y el 14/mar/2011.</w:t>
      </w:r>
    </w:p>
  </w:footnote>
  <w:footnote w:id="65">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Fracción fue reformada por Decreto publicado en el Periódico Oficial del Estado el 4/nov/2016.</w:t>
      </w:r>
    </w:p>
  </w:footnote>
  <w:footnote w:id="66">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w:t>
      </w:r>
      <w:r w:rsidRPr="00790258">
        <w:rPr>
          <w:rFonts w:ascii="Calibri" w:hAnsi="Calibri" w:cs="Calibri"/>
          <w:sz w:val="14"/>
          <w:szCs w:val="14"/>
          <w:lang w:val="es-MX"/>
        </w:rPr>
        <w:t xml:space="preserve">Fracción fue adicionada </w:t>
      </w:r>
      <w:r w:rsidRPr="00790258">
        <w:rPr>
          <w:rStyle w:val="Refdenotaalpie"/>
          <w:rFonts w:ascii="Calibri" w:hAnsi="Calibri" w:cs="Calibri"/>
          <w:sz w:val="14"/>
          <w:szCs w:val="14"/>
          <w:vertAlign w:val="baseline"/>
        </w:rPr>
        <w:t xml:space="preserve">por Decreto publicado en el </w:t>
      </w:r>
      <w:r w:rsidRPr="00790258">
        <w:rPr>
          <w:rFonts w:ascii="Calibri" w:hAnsi="Calibri" w:cs="Calibri"/>
          <w:sz w:val="14"/>
          <w:szCs w:val="14"/>
        </w:rPr>
        <w:t>Periódico Oficial del Estado</w:t>
      </w:r>
      <w:r w:rsidRPr="00790258">
        <w:rPr>
          <w:rFonts w:ascii="Calibri" w:hAnsi="Calibri" w:cs="Calibri"/>
          <w:sz w:val="14"/>
          <w:szCs w:val="14"/>
          <w:lang w:val="es-MX"/>
        </w:rPr>
        <w:t xml:space="preserve"> el 14/mar/2011.</w:t>
      </w:r>
    </w:p>
  </w:footnote>
  <w:footnote w:id="67">
    <w:p w:rsidR="00F52FD5" w:rsidRPr="00790258" w:rsidRDefault="00F52FD5" w:rsidP="002F4FE6">
      <w:pPr>
        <w:pStyle w:val="Textonotapie"/>
        <w:spacing w:before="0" w:after="0"/>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w:t>
      </w:r>
      <w:r w:rsidRPr="00790258">
        <w:rPr>
          <w:rStyle w:val="Refdenotaalpie"/>
          <w:rFonts w:ascii="Calibri" w:hAnsi="Calibri" w:cs="Calibri"/>
          <w:sz w:val="14"/>
          <w:szCs w:val="14"/>
          <w:vertAlign w:val="baseline"/>
        </w:rPr>
        <w:t xml:space="preserve"> Párrafo fue adicionado por Decreto publicado en el </w:t>
      </w:r>
      <w:r w:rsidRPr="00790258">
        <w:rPr>
          <w:rFonts w:ascii="Calibri" w:hAnsi="Calibri" w:cs="Calibri"/>
          <w:sz w:val="14"/>
          <w:szCs w:val="14"/>
        </w:rPr>
        <w:t>Periódico Oficial del Estado</w:t>
      </w:r>
      <w:r w:rsidRPr="00790258">
        <w:rPr>
          <w:rStyle w:val="Refdenotaalpie"/>
          <w:rFonts w:ascii="Calibri" w:hAnsi="Calibri" w:cs="Calibri"/>
          <w:sz w:val="14"/>
          <w:szCs w:val="14"/>
          <w:vertAlign w:val="baseline"/>
        </w:rPr>
        <w:t xml:space="preserve"> el 10/dic/2004.</w:t>
      </w:r>
    </w:p>
  </w:footnote>
  <w:footnote w:id="68">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vertAlign w:val="baseline"/>
        </w:rPr>
        <w:t xml:space="preserve"> Este Artículo fue reformado por Decreto publicado en el </w:t>
      </w:r>
      <w:r w:rsidRPr="00790258">
        <w:rPr>
          <w:rFonts w:ascii="Calibri" w:hAnsi="Calibri" w:cs="Calibri"/>
          <w:sz w:val="14"/>
          <w:szCs w:val="14"/>
        </w:rPr>
        <w:t>Periódico Oficial del Estado</w:t>
      </w:r>
      <w:r w:rsidRPr="00790258">
        <w:rPr>
          <w:rStyle w:val="Refdenotaalpie"/>
          <w:rFonts w:ascii="Calibri" w:hAnsi="Calibri" w:cs="Calibri"/>
          <w:sz w:val="14"/>
          <w:szCs w:val="14"/>
          <w:vertAlign w:val="baseline"/>
        </w:rPr>
        <w:t xml:space="preserve"> el 10/dic/2004.</w:t>
      </w:r>
    </w:p>
  </w:footnote>
  <w:footnote w:id="69">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Fonts w:ascii="Calibri" w:hAnsi="Calibri" w:cs="Calibri"/>
          <w:sz w:val="14"/>
          <w:szCs w:val="14"/>
          <w:lang w:val="es-MX"/>
        </w:rPr>
        <w:t>Párrafo fue  adicionado por Decreto publicado en el P.O.E el 05/ene/2011.</w:t>
      </w:r>
    </w:p>
  </w:footnote>
  <w:footnote w:id="70">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P</w:t>
      </w:r>
      <w:r w:rsidRPr="00790258">
        <w:rPr>
          <w:rFonts w:ascii="Calibri" w:hAnsi="Calibri" w:cs="Calibri"/>
          <w:sz w:val="14"/>
          <w:szCs w:val="14"/>
          <w:lang w:val="es-MX"/>
        </w:rPr>
        <w:t>árrafo se recorrió debido a la reforma publicada en el P.O.E. el 05/ene/2011.</w:t>
      </w:r>
    </w:p>
  </w:footnote>
  <w:footnote w:id="71">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w:t>
      </w:r>
      <w:r w:rsidRPr="00790258">
        <w:rPr>
          <w:rStyle w:val="Refdenotaalpie"/>
          <w:rFonts w:ascii="Calibri" w:hAnsi="Calibri" w:cs="Calibri"/>
          <w:sz w:val="14"/>
          <w:szCs w:val="14"/>
          <w:vertAlign w:val="baseline"/>
        </w:rPr>
        <w:t xml:space="preserve">Este Artículo fue reformado por Decreto publicado en el </w:t>
      </w:r>
      <w:r w:rsidRPr="00790258">
        <w:rPr>
          <w:rFonts w:ascii="Calibri" w:hAnsi="Calibri" w:cs="Calibri"/>
          <w:sz w:val="14"/>
          <w:szCs w:val="14"/>
        </w:rPr>
        <w:t>P.O.E  el 03/jun/2009.</w:t>
      </w:r>
    </w:p>
  </w:footnote>
  <w:footnote w:id="72">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w:t>
      </w:r>
      <w:r w:rsidRPr="00790258">
        <w:rPr>
          <w:rStyle w:val="Refdenotaalpie"/>
          <w:rFonts w:ascii="Calibri" w:hAnsi="Calibri" w:cs="Calibri"/>
          <w:sz w:val="14"/>
          <w:szCs w:val="14"/>
          <w:vertAlign w:val="baseline"/>
        </w:rPr>
        <w:t xml:space="preserve">Este Artículo fue reformado por Decreto publicado en el </w:t>
      </w:r>
      <w:r w:rsidRPr="00790258">
        <w:rPr>
          <w:rFonts w:ascii="Calibri" w:hAnsi="Calibri" w:cs="Calibri"/>
          <w:sz w:val="14"/>
          <w:szCs w:val="14"/>
        </w:rPr>
        <w:t>P.O.E  el 03/jun/2009.</w:t>
      </w:r>
    </w:p>
  </w:footnote>
  <w:footnote w:id="73">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Fracción fue reformada por Decreto publicado en el P.O.E el 29/ago/2012.</w:t>
      </w:r>
    </w:p>
  </w:footnote>
  <w:footnote w:id="74">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La Denominación fue reformada por Decreto publicado en el P.OP.E el 03/jun/2009.</w:t>
      </w:r>
    </w:p>
  </w:footnote>
  <w:footnote w:id="75">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w:t>
      </w:r>
      <w:r w:rsidRPr="00790258">
        <w:rPr>
          <w:rStyle w:val="Refdenotaalpie"/>
          <w:rFonts w:ascii="Calibri" w:hAnsi="Calibri" w:cs="Calibri"/>
          <w:sz w:val="14"/>
          <w:szCs w:val="14"/>
          <w:vertAlign w:val="baseline"/>
        </w:rPr>
        <w:t xml:space="preserve">Este Artículo fue reformado por Decreto publicado en el </w:t>
      </w:r>
      <w:r w:rsidRPr="00790258">
        <w:rPr>
          <w:rFonts w:ascii="Calibri" w:hAnsi="Calibri" w:cs="Calibri"/>
          <w:sz w:val="14"/>
          <w:szCs w:val="14"/>
        </w:rPr>
        <w:t>P.O.E  el 03/jun/2009.</w:t>
      </w:r>
    </w:p>
  </w:footnote>
  <w:footnote w:id="76">
    <w:p w:rsidR="00F52FD5" w:rsidRPr="00790258" w:rsidRDefault="00F52FD5" w:rsidP="00F52FD5">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El primer párrafo de este Artículo fue reformado por Decreto </w:t>
      </w:r>
      <w:r w:rsidRPr="00790258">
        <w:rPr>
          <w:rStyle w:val="Refdenotaalpie"/>
          <w:rFonts w:ascii="Calibri" w:hAnsi="Calibri" w:cs="Calibri"/>
          <w:sz w:val="14"/>
          <w:szCs w:val="14"/>
          <w:vertAlign w:val="baseline"/>
        </w:rPr>
        <w:t xml:space="preserve">publicado en el </w:t>
      </w:r>
      <w:r w:rsidRPr="00790258">
        <w:rPr>
          <w:rFonts w:ascii="Calibri" w:hAnsi="Calibri" w:cs="Calibri"/>
          <w:sz w:val="14"/>
          <w:szCs w:val="14"/>
        </w:rPr>
        <w:t>P.O.E  el 09/febrero/2017.</w:t>
      </w:r>
    </w:p>
  </w:footnote>
  <w:footnote w:id="77">
    <w:p w:rsidR="00F52FD5" w:rsidRPr="00F52FD5" w:rsidRDefault="00F52FD5" w:rsidP="00F52FD5">
      <w:pPr>
        <w:pStyle w:val="Textonotapie"/>
        <w:spacing w:before="0" w:after="0"/>
        <w:rPr>
          <w:sz w:val="14"/>
          <w:szCs w:val="14"/>
        </w:rPr>
      </w:pPr>
      <w:r w:rsidRPr="00F52FD5">
        <w:rPr>
          <w:rStyle w:val="Refdenotaalpie"/>
          <w:sz w:val="14"/>
          <w:szCs w:val="14"/>
        </w:rPr>
        <w:footnoteRef/>
      </w:r>
      <w:r w:rsidRPr="00F52FD5">
        <w:rPr>
          <w:sz w:val="14"/>
          <w:szCs w:val="14"/>
        </w:rPr>
        <w:t xml:space="preserve"> </w:t>
      </w:r>
      <w:r w:rsidRPr="00F52FD5">
        <w:rPr>
          <w:rFonts w:ascii="Calibri" w:hAnsi="Calibri" w:cs="Calibri"/>
          <w:sz w:val="14"/>
          <w:szCs w:val="14"/>
        </w:rPr>
        <w:t>Esta Fracción fue reformada por Decreto publicado en el P.O.E el 09/febrero/2017.</w:t>
      </w:r>
      <w:bookmarkStart w:id="29" w:name="_GoBack"/>
      <w:bookmarkEnd w:id="29"/>
    </w:p>
  </w:footnote>
  <w:footnote w:id="78">
    <w:p w:rsidR="00F52FD5" w:rsidRPr="00F52FD5" w:rsidRDefault="00F52FD5" w:rsidP="00F52FD5">
      <w:pPr>
        <w:pStyle w:val="Textonotapie"/>
        <w:spacing w:before="0" w:after="0"/>
        <w:rPr>
          <w:sz w:val="14"/>
          <w:szCs w:val="14"/>
        </w:rPr>
      </w:pPr>
      <w:r w:rsidRPr="00F52FD5">
        <w:rPr>
          <w:rStyle w:val="Refdenotaalpie"/>
          <w:sz w:val="14"/>
          <w:szCs w:val="14"/>
        </w:rPr>
        <w:footnoteRef/>
      </w:r>
      <w:r w:rsidRPr="00F52FD5">
        <w:rPr>
          <w:sz w:val="14"/>
          <w:szCs w:val="14"/>
        </w:rPr>
        <w:t xml:space="preserve"> </w:t>
      </w:r>
      <w:r w:rsidRPr="00F52FD5">
        <w:rPr>
          <w:rFonts w:ascii="Calibri" w:hAnsi="Calibri" w:cs="Calibri"/>
          <w:sz w:val="14"/>
          <w:szCs w:val="14"/>
        </w:rPr>
        <w:t>Esta Fracción fue reformada por Decreto publicado en el P.O.E el 09/febrero/2017.</w:t>
      </w:r>
    </w:p>
    <w:p w:rsidR="00F52FD5" w:rsidRPr="00F52FD5" w:rsidRDefault="00F52FD5">
      <w:pPr>
        <w:pStyle w:val="Textonotapie"/>
      </w:pPr>
    </w:p>
  </w:footnote>
  <w:footnote w:id="79">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w:t>
      </w:r>
      <w:r w:rsidRPr="00790258">
        <w:rPr>
          <w:rStyle w:val="Refdenotaalpie"/>
          <w:rFonts w:ascii="Calibri" w:hAnsi="Calibri" w:cs="Calibri"/>
          <w:sz w:val="14"/>
          <w:szCs w:val="14"/>
          <w:vertAlign w:val="baseline"/>
        </w:rPr>
        <w:t xml:space="preserve">Este Artículo fue reformado por Decreto publicado en el </w:t>
      </w:r>
      <w:r w:rsidRPr="00790258">
        <w:rPr>
          <w:rFonts w:ascii="Calibri" w:hAnsi="Calibri" w:cs="Calibri"/>
          <w:sz w:val="14"/>
          <w:szCs w:val="14"/>
        </w:rPr>
        <w:t>P.O.E  el 03/jun/2009.</w:t>
      </w:r>
    </w:p>
  </w:footnote>
  <w:footnote w:id="80">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w:t>
      </w:r>
      <w:r w:rsidRPr="00790258">
        <w:rPr>
          <w:rStyle w:val="Refdenotaalpie"/>
          <w:rFonts w:ascii="Calibri" w:hAnsi="Calibri" w:cs="Calibri"/>
          <w:sz w:val="14"/>
          <w:szCs w:val="14"/>
          <w:vertAlign w:val="baseline"/>
        </w:rPr>
        <w:t xml:space="preserve">Este Artículo fue reformado por Decreto publicado en el </w:t>
      </w:r>
      <w:r w:rsidRPr="00790258">
        <w:rPr>
          <w:rFonts w:ascii="Calibri" w:hAnsi="Calibri" w:cs="Calibri"/>
          <w:sz w:val="14"/>
          <w:szCs w:val="14"/>
        </w:rPr>
        <w:t>P.O.E  el 03/jun/2009.</w:t>
      </w:r>
    </w:p>
  </w:footnote>
  <w:footnote w:id="81">
    <w:p w:rsidR="00F52FD5" w:rsidRPr="00790258" w:rsidRDefault="00F52FD5" w:rsidP="002F4FE6">
      <w:pPr>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w:t>
      </w:r>
      <w:r w:rsidRPr="00790258">
        <w:rPr>
          <w:rFonts w:ascii="Calibri" w:eastAsia="Californian FB" w:hAnsi="Calibri" w:cs="Calibri"/>
          <w:spacing w:val="3"/>
          <w:sz w:val="14"/>
          <w:szCs w:val="14"/>
        </w:rPr>
        <w:t>L</w:t>
      </w:r>
      <w:r w:rsidRPr="00790258">
        <w:rPr>
          <w:rFonts w:ascii="Calibri" w:eastAsia="Californian FB" w:hAnsi="Calibri" w:cs="Calibri"/>
          <w:spacing w:val="-1"/>
          <w:sz w:val="14"/>
          <w:szCs w:val="14"/>
        </w:rPr>
        <w:t>a</w:t>
      </w:r>
      <w:r w:rsidRPr="00790258">
        <w:rPr>
          <w:rFonts w:ascii="Calibri" w:eastAsia="Californian FB" w:hAnsi="Calibri" w:cs="Calibri"/>
          <w:sz w:val="14"/>
          <w:szCs w:val="14"/>
        </w:rPr>
        <w:t>s</w:t>
      </w:r>
      <w:r w:rsidRPr="00790258">
        <w:rPr>
          <w:rFonts w:ascii="Calibri" w:eastAsia="Californian FB" w:hAnsi="Calibri" w:cs="Calibri"/>
          <w:spacing w:val="-1"/>
          <w:sz w:val="14"/>
          <w:szCs w:val="14"/>
        </w:rPr>
        <w:t xml:space="preserve"> </w:t>
      </w:r>
      <w:r w:rsidRPr="00790258">
        <w:rPr>
          <w:rFonts w:ascii="Calibri" w:eastAsia="Californian FB" w:hAnsi="Calibri" w:cs="Calibri"/>
          <w:spacing w:val="3"/>
          <w:sz w:val="14"/>
          <w:szCs w:val="14"/>
        </w:rPr>
        <w:t>f</w:t>
      </w:r>
      <w:r w:rsidRPr="00790258">
        <w:rPr>
          <w:rFonts w:ascii="Calibri" w:eastAsia="Californian FB" w:hAnsi="Calibri" w:cs="Calibri"/>
          <w:sz w:val="14"/>
          <w:szCs w:val="14"/>
        </w:rPr>
        <w:t>r</w:t>
      </w:r>
      <w:r w:rsidRPr="00790258">
        <w:rPr>
          <w:rFonts w:ascii="Calibri" w:eastAsia="Californian FB" w:hAnsi="Calibri" w:cs="Calibri"/>
          <w:spacing w:val="-4"/>
          <w:sz w:val="14"/>
          <w:szCs w:val="14"/>
        </w:rPr>
        <w:t>a</w:t>
      </w:r>
      <w:r w:rsidRPr="00790258">
        <w:rPr>
          <w:rFonts w:ascii="Calibri" w:eastAsia="Californian FB" w:hAnsi="Calibri" w:cs="Calibri"/>
          <w:spacing w:val="1"/>
          <w:sz w:val="14"/>
          <w:szCs w:val="14"/>
        </w:rPr>
        <w:t>c</w:t>
      </w:r>
      <w:r w:rsidRPr="00790258">
        <w:rPr>
          <w:rFonts w:ascii="Calibri" w:eastAsia="Californian FB" w:hAnsi="Calibri" w:cs="Calibri"/>
          <w:spacing w:val="3"/>
          <w:sz w:val="14"/>
          <w:szCs w:val="14"/>
        </w:rPr>
        <w:t>c</w:t>
      </w:r>
      <w:r w:rsidRPr="00790258">
        <w:rPr>
          <w:rFonts w:ascii="Calibri" w:eastAsia="Californian FB" w:hAnsi="Calibri" w:cs="Calibri"/>
          <w:spacing w:val="-2"/>
          <w:sz w:val="14"/>
          <w:szCs w:val="14"/>
        </w:rPr>
        <w:t>i</w:t>
      </w:r>
      <w:r w:rsidRPr="00790258">
        <w:rPr>
          <w:rFonts w:ascii="Calibri" w:eastAsia="Californian FB" w:hAnsi="Calibri" w:cs="Calibri"/>
          <w:spacing w:val="-1"/>
          <w:sz w:val="14"/>
          <w:szCs w:val="14"/>
        </w:rPr>
        <w:t>o</w:t>
      </w:r>
      <w:r w:rsidRPr="00790258">
        <w:rPr>
          <w:rFonts w:ascii="Calibri" w:eastAsia="Californian FB" w:hAnsi="Calibri" w:cs="Calibri"/>
          <w:sz w:val="14"/>
          <w:szCs w:val="14"/>
        </w:rPr>
        <w:t>nes</w:t>
      </w:r>
      <w:r w:rsidRPr="00790258">
        <w:rPr>
          <w:rFonts w:ascii="Calibri" w:eastAsia="Californian FB" w:hAnsi="Calibri" w:cs="Calibri"/>
          <w:spacing w:val="-2"/>
          <w:sz w:val="14"/>
          <w:szCs w:val="14"/>
        </w:rPr>
        <w:t xml:space="preserve"> </w:t>
      </w:r>
      <w:r w:rsidRPr="00790258">
        <w:rPr>
          <w:rFonts w:ascii="Calibri" w:eastAsia="Californian FB" w:hAnsi="Calibri" w:cs="Calibri"/>
          <w:sz w:val="14"/>
          <w:szCs w:val="14"/>
        </w:rPr>
        <w:t>II,</w:t>
      </w:r>
      <w:r w:rsidRPr="00790258">
        <w:rPr>
          <w:rFonts w:ascii="Calibri" w:eastAsia="Californian FB" w:hAnsi="Calibri" w:cs="Calibri"/>
          <w:spacing w:val="-1"/>
          <w:sz w:val="14"/>
          <w:szCs w:val="14"/>
        </w:rPr>
        <w:t xml:space="preserve"> </w:t>
      </w:r>
      <w:r w:rsidRPr="00790258">
        <w:rPr>
          <w:rFonts w:ascii="Calibri" w:eastAsia="Californian FB" w:hAnsi="Calibri" w:cs="Calibri"/>
          <w:sz w:val="14"/>
          <w:szCs w:val="14"/>
        </w:rPr>
        <w:t>III</w:t>
      </w:r>
      <w:r w:rsidRPr="00790258">
        <w:rPr>
          <w:rFonts w:ascii="Calibri" w:eastAsia="Californian FB" w:hAnsi="Calibri" w:cs="Calibri"/>
          <w:spacing w:val="-2"/>
          <w:sz w:val="14"/>
          <w:szCs w:val="14"/>
        </w:rPr>
        <w:t xml:space="preserve"> </w:t>
      </w:r>
      <w:r w:rsidRPr="00790258">
        <w:rPr>
          <w:rFonts w:ascii="Calibri" w:eastAsia="Californian FB" w:hAnsi="Calibri" w:cs="Calibri"/>
          <w:sz w:val="14"/>
          <w:szCs w:val="14"/>
        </w:rPr>
        <w:t>y</w:t>
      </w:r>
      <w:r w:rsidRPr="00790258">
        <w:rPr>
          <w:rFonts w:ascii="Calibri" w:eastAsia="Californian FB" w:hAnsi="Calibri" w:cs="Calibri"/>
          <w:spacing w:val="2"/>
          <w:sz w:val="14"/>
          <w:szCs w:val="14"/>
        </w:rPr>
        <w:t xml:space="preserve"> </w:t>
      </w:r>
      <w:r w:rsidRPr="00790258">
        <w:rPr>
          <w:rFonts w:ascii="Calibri" w:eastAsia="Californian FB" w:hAnsi="Calibri" w:cs="Calibri"/>
          <w:sz w:val="14"/>
          <w:szCs w:val="14"/>
        </w:rPr>
        <w:t>IV</w:t>
      </w:r>
      <w:r w:rsidRPr="00790258">
        <w:rPr>
          <w:rFonts w:ascii="Calibri" w:eastAsia="Californian FB" w:hAnsi="Calibri" w:cs="Calibri"/>
          <w:spacing w:val="-2"/>
          <w:sz w:val="14"/>
          <w:szCs w:val="14"/>
        </w:rPr>
        <w:t xml:space="preserve"> </w:t>
      </w:r>
      <w:r w:rsidRPr="00790258">
        <w:rPr>
          <w:rFonts w:ascii="Calibri" w:eastAsia="Californian FB" w:hAnsi="Calibri" w:cs="Calibri"/>
          <w:sz w:val="14"/>
          <w:szCs w:val="14"/>
        </w:rPr>
        <w:t xml:space="preserve">del </w:t>
      </w:r>
      <w:r w:rsidRPr="00790258">
        <w:rPr>
          <w:rFonts w:ascii="Calibri" w:eastAsia="Californian FB" w:hAnsi="Calibri" w:cs="Calibri"/>
          <w:spacing w:val="-1"/>
          <w:sz w:val="14"/>
          <w:szCs w:val="14"/>
        </w:rPr>
        <w:t>a</w:t>
      </w:r>
      <w:r w:rsidRPr="00790258">
        <w:rPr>
          <w:rFonts w:ascii="Calibri" w:eastAsia="Californian FB" w:hAnsi="Calibri" w:cs="Calibri"/>
          <w:sz w:val="14"/>
          <w:szCs w:val="14"/>
        </w:rPr>
        <w:t>r</w:t>
      </w:r>
      <w:r w:rsidRPr="00790258">
        <w:rPr>
          <w:rFonts w:ascii="Calibri" w:eastAsia="Californian FB" w:hAnsi="Calibri" w:cs="Calibri"/>
          <w:spacing w:val="1"/>
          <w:sz w:val="14"/>
          <w:szCs w:val="14"/>
        </w:rPr>
        <w:t>t</w:t>
      </w:r>
      <w:r w:rsidRPr="00790258">
        <w:rPr>
          <w:rFonts w:ascii="Calibri" w:eastAsia="Californian FB" w:hAnsi="Calibri" w:cs="Calibri"/>
          <w:spacing w:val="-2"/>
          <w:sz w:val="14"/>
          <w:szCs w:val="14"/>
        </w:rPr>
        <w:t>í</w:t>
      </w:r>
      <w:r w:rsidRPr="00790258">
        <w:rPr>
          <w:rFonts w:ascii="Calibri" w:eastAsia="Californian FB" w:hAnsi="Calibri" w:cs="Calibri"/>
          <w:spacing w:val="1"/>
          <w:sz w:val="14"/>
          <w:szCs w:val="14"/>
        </w:rPr>
        <w:t>cul</w:t>
      </w:r>
      <w:r w:rsidRPr="00790258">
        <w:rPr>
          <w:rFonts w:ascii="Calibri" w:eastAsia="Californian FB" w:hAnsi="Calibri" w:cs="Calibri"/>
          <w:sz w:val="14"/>
          <w:szCs w:val="14"/>
        </w:rPr>
        <w:t>o</w:t>
      </w:r>
      <w:r w:rsidRPr="00790258">
        <w:rPr>
          <w:rFonts w:ascii="Calibri" w:eastAsia="Californian FB" w:hAnsi="Calibri" w:cs="Calibri"/>
          <w:spacing w:val="-2"/>
          <w:sz w:val="14"/>
          <w:szCs w:val="14"/>
        </w:rPr>
        <w:t xml:space="preserve"> 2</w:t>
      </w:r>
      <w:r w:rsidRPr="00790258">
        <w:rPr>
          <w:rFonts w:ascii="Calibri" w:eastAsia="Californian FB" w:hAnsi="Calibri" w:cs="Calibri"/>
          <w:sz w:val="14"/>
          <w:szCs w:val="14"/>
        </w:rPr>
        <w:t>0</w:t>
      </w:r>
      <w:r w:rsidRPr="00790258">
        <w:rPr>
          <w:rFonts w:ascii="Calibri" w:eastAsia="Californian FB" w:hAnsi="Calibri" w:cs="Calibri"/>
          <w:spacing w:val="-1"/>
          <w:sz w:val="14"/>
          <w:szCs w:val="14"/>
        </w:rPr>
        <w:t xml:space="preserve"> </w:t>
      </w:r>
      <w:r w:rsidRPr="00790258">
        <w:rPr>
          <w:rFonts w:ascii="Calibri" w:eastAsia="Californian FB" w:hAnsi="Calibri" w:cs="Calibri"/>
          <w:sz w:val="14"/>
          <w:szCs w:val="14"/>
        </w:rPr>
        <w:t>se</w:t>
      </w:r>
      <w:r w:rsidRPr="00790258">
        <w:rPr>
          <w:rFonts w:ascii="Calibri" w:eastAsia="Californian FB" w:hAnsi="Calibri" w:cs="Calibri"/>
          <w:spacing w:val="1"/>
          <w:sz w:val="14"/>
          <w:szCs w:val="14"/>
        </w:rPr>
        <w:t xml:space="preserve"> </w:t>
      </w:r>
      <w:r w:rsidRPr="00790258">
        <w:rPr>
          <w:rFonts w:ascii="Calibri" w:eastAsia="Californian FB" w:hAnsi="Calibri" w:cs="Calibri"/>
          <w:sz w:val="14"/>
          <w:szCs w:val="14"/>
        </w:rPr>
        <w:t>re</w:t>
      </w:r>
      <w:r w:rsidRPr="00790258">
        <w:rPr>
          <w:rFonts w:ascii="Calibri" w:eastAsia="Californian FB" w:hAnsi="Calibri" w:cs="Calibri"/>
          <w:spacing w:val="3"/>
          <w:sz w:val="14"/>
          <w:szCs w:val="14"/>
        </w:rPr>
        <w:t>f</w:t>
      </w:r>
      <w:r w:rsidRPr="00790258">
        <w:rPr>
          <w:rFonts w:ascii="Calibri" w:eastAsia="Californian FB" w:hAnsi="Calibri" w:cs="Calibri"/>
          <w:spacing w:val="-1"/>
          <w:sz w:val="14"/>
          <w:szCs w:val="14"/>
        </w:rPr>
        <w:t>o</w:t>
      </w:r>
      <w:r w:rsidRPr="00790258">
        <w:rPr>
          <w:rFonts w:ascii="Calibri" w:eastAsia="Californian FB" w:hAnsi="Calibri" w:cs="Calibri"/>
          <w:sz w:val="14"/>
          <w:szCs w:val="14"/>
        </w:rPr>
        <w:t>r</w:t>
      </w:r>
      <w:r w:rsidRPr="00790258">
        <w:rPr>
          <w:rFonts w:ascii="Calibri" w:eastAsia="Californian FB" w:hAnsi="Calibri" w:cs="Calibri"/>
          <w:spacing w:val="4"/>
          <w:sz w:val="14"/>
          <w:szCs w:val="14"/>
        </w:rPr>
        <w:t>m</w:t>
      </w:r>
      <w:r w:rsidRPr="00790258">
        <w:rPr>
          <w:rFonts w:ascii="Calibri" w:eastAsia="Californian FB" w:hAnsi="Calibri" w:cs="Calibri"/>
          <w:sz w:val="14"/>
          <w:szCs w:val="14"/>
        </w:rPr>
        <w:t>aron</w:t>
      </w:r>
      <w:r w:rsidRPr="00790258">
        <w:rPr>
          <w:rFonts w:ascii="Calibri" w:eastAsia="Californian FB" w:hAnsi="Calibri" w:cs="Calibri"/>
          <w:spacing w:val="-2"/>
          <w:sz w:val="14"/>
          <w:szCs w:val="14"/>
        </w:rPr>
        <w:t xml:space="preserve"> </w:t>
      </w:r>
      <w:r w:rsidRPr="00790258">
        <w:rPr>
          <w:rFonts w:ascii="Calibri" w:eastAsia="Californian FB" w:hAnsi="Calibri" w:cs="Calibri"/>
          <w:spacing w:val="1"/>
          <w:sz w:val="14"/>
          <w:szCs w:val="14"/>
        </w:rPr>
        <w:t>p</w:t>
      </w:r>
      <w:r w:rsidRPr="00790258">
        <w:rPr>
          <w:rFonts w:ascii="Calibri" w:eastAsia="Californian FB" w:hAnsi="Calibri" w:cs="Calibri"/>
          <w:spacing w:val="-1"/>
          <w:sz w:val="14"/>
          <w:szCs w:val="14"/>
        </w:rPr>
        <w:t>o</w:t>
      </w:r>
      <w:r w:rsidRPr="00790258">
        <w:rPr>
          <w:rFonts w:ascii="Calibri" w:eastAsia="Californian FB" w:hAnsi="Calibri" w:cs="Calibri"/>
          <w:sz w:val="14"/>
          <w:szCs w:val="14"/>
        </w:rPr>
        <w:t>r</w:t>
      </w:r>
      <w:r w:rsidRPr="00790258">
        <w:rPr>
          <w:rFonts w:ascii="Calibri" w:eastAsia="Californian FB" w:hAnsi="Calibri" w:cs="Calibri"/>
          <w:spacing w:val="-1"/>
          <w:sz w:val="14"/>
          <w:szCs w:val="14"/>
        </w:rPr>
        <w:t xml:space="preserve"> D</w:t>
      </w:r>
      <w:r w:rsidRPr="00790258">
        <w:rPr>
          <w:rFonts w:ascii="Calibri" w:eastAsia="Californian FB" w:hAnsi="Calibri" w:cs="Calibri"/>
          <w:sz w:val="14"/>
          <w:szCs w:val="14"/>
        </w:rPr>
        <w:t>e</w:t>
      </w:r>
      <w:r w:rsidRPr="00790258">
        <w:rPr>
          <w:rFonts w:ascii="Calibri" w:eastAsia="Californian FB" w:hAnsi="Calibri" w:cs="Calibri"/>
          <w:spacing w:val="1"/>
          <w:sz w:val="14"/>
          <w:szCs w:val="14"/>
        </w:rPr>
        <w:t>c</w:t>
      </w:r>
      <w:r w:rsidRPr="00790258">
        <w:rPr>
          <w:rFonts w:ascii="Calibri" w:eastAsia="Californian FB" w:hAnsi="Calibri" w:cs="Calibri"/>
          <w:sz w:val="14"/>
          <w:szCs w:val="14"/>
        </w:rPr>
        <w:t>re</w:t>
      </w:r>
      <w:r w:rsidRPr="00790258">
        <w:rPr>
          <w:rFonts w:ascii="Calibri" w:eastAsia="Californian FB" w:hAnsi="Calibri" w:cs="Calibri"/>
          <w:spacing w:val="1"/>
          <w:sz w:val="14"/>
          <w:szCs w:val="14"/>
        </w:rPr>
        <w:t>t</w:t>
      </w:r>
      <w:r w:rsidRPr="00790258">
        <w:rPr>
          <w:rFonts w:ascii="Calibri" w:eastAsia="Californian FB" w:hAnsi="Calibri" w:cs="Calibri"/>
          <w:sz w:val="14"/>
          <w:szCs w:val="14"/>
        </w:rPr>
        <w:t>o</w:t>
      </w:r>
      <w:r w:rsidRPr="00790258">
        <w:rPr>
          <w:rFonts w:ascii="Calibri" w:eastAsia="Californian FB" w:hAnsi="Calibri" w:cs="Calibri"/>
          <w:spacing w:val="-6"/>
          <w:sz w:val="14"/>
          <w:szCs w:val="14"/>
        </w:rPr>
        <w:t xml:space="preserve"> </w:t>
      </w:r>
      <w:r w:rsidRPr="00790258">
        <w:rPr>
          <w:rFonts w:ascii="Calibri" w:eastAsia="Californian FB" w:hAnsi="Calibri" w:cs="Calibri"/>
          <w:spacing w:val="1"/>
          <w:sz w:val="14"/>
          <w:szCs w:val="14"/>
        </w:rPr>
        <w:t>pu</w:t>
      </w:r>
      <w:r w:rsidRPr="00790258">
        <w:rPr>
          <w:rFonts w:ascii="Calibri" w:eastAsia="Californian FB" w:hAnsi="Calibri" w:cs="Calibri"/>
          <w:spacing w:val="3"/>
          <w:sz w:val="14"/>
          <w:szCs w:val="14"/>
        </w:rPr>
        <w:t>b</w:t>
      </w:r>
      <w:r w:rsidRPr="00790258">
        <w:rPr>
          <w:rFonts w:ascii="Calibri" w:eastAsia="Californian FB" w:hAnsi="Calibri" w:cs="Calibri"/>
          <w:spacing w:val="-1"/>
          <w:sz w:val="14"/>
          <w:szCs w:val="14"/>
        </w:rPr>
        <w:t>l</w:t>
      </w:r>
      <w:r w:rsidRPr="00790258">
        <w:rPr>
          <w:rFonts w:ascii="Calibri" w:eastAsia="Californian FB" w:hAnsi="Calibri" w:cs="Calibri"/>
          <w:spacing w:val="-2"/>
          <w:sz w:val="14"/>
          <w:szCs w:val="14"/>
        </w:rPr>
        <w:t>i</w:t>
      </w:r>
      <w:r w:rsidRPr="00790258">
        <w:rPr>
          <w:rFonts w:ascii="Calibri" w:eastAsia="Californian FB" w:hAnsi="Calibri" w:cs="Calibri"/>
          <w:spacing w:val="3"/>
          <w:sz w:val="14"/>
          <w:szCs w:val="14"/>
        </w:rPr>
        <w:t>c</w:t>
      </w:r>
      <w:r w:rsidRPr="00790258">
        <w:rPr>
          <w:rFonts w:ascii="Calibri" w:eastAsia="Californian FB" w:hAnsi="Calibri" w:cs="Calibri"/>
          <w:spacing w:val="-1"/>
          <w:sz w:val="14"/>
          <w:szCs w:val="14"/>
        </w:rPr>
        <w:t>a</w:t>
      </w:r>
      <w:r w:rsidRPr="00790258">
        <w:rPr>
          <w:rFonts w:ascii="Calibri" w:eastAsia="Californian FB" w:hAnsi="Calibri" w:cs="Calibri"/>
          <w:sz w:val="14"/>
          <w:szCs w:val="14"/>
        </w:rPr>
        <w:t>do</w:t>
      </w:r>
      <w:r w:rsidRPr="00790258">
        <w:rPr>
          <w:rFonts w:ascii="Calibri" w:eastAsia="Californian FB" w:hAnsi="Calibri" w:cs="Calibri"/>
          <w:spacing w:val="-6"/>
          <w:sz w:val="14"/>
          <w:szCs w:val="14"/>
        </w:rPr>
        <w:t xml:space="preserve"> </w:t>
      </w:r>
      <w:r w:rsidRPr="00790258">
        <w:rPr>
          <w:rFonts w:ascii="Calibri" w:eastAsia="Californian FB" w:hAnsi="Calibri" w:cs="Calibri"/>
          <w:sz w:val="14"/>
          <w:szCs w:val="14"/>
        </w:rPr>
        <w:t>en</w:t>
      </w:r>
      <w:r w:rsidRPr="00790258">
        <w:rPr>
          <w:rFonts w:ascii="Calibri" w:eastAsia="Californian FB" w:hAnsi="Calibri" w:cs="Calibri"/>
          <w:spacing w:val="-2"/>
          <w:sz w:val="14"/>
          <w:szCs w:val="14"/>
        </w:rPr>
        <w:t xml:space="preserve"> </w:t>
      </w:r>
      <w:r w:rsidRPr="00790258">
        <w:rPr>
          <w:rFonts w:ascii="Calibri" w:eastAsia="Californian FB" w:hAnsi="Calibri" w:cs="Calibri"/>
          <w:spacing w:val="3"/>
          <w:sz w:val="14"/>
          <w:szCs w:val="14"/>
        </w:rPr>
        <w:t>e</w:t>
      </w:r>
      <w:r w:rsidRPr="00790258">
        <w:rPr>
          <w:rFonts w:ascii="Calibri" w:eastAsia="Californian FB" w:hAnsi="Calibri" w:cs="Calibri"/>
          <w:sz w:val="14"/>
          <w:szCs w:val="14"/>
        </w:rPr>
        <w:t>l</w:t>
      </w:r>
      <w:r w:rsidRPr="00790258">
        <w:rPr>
          <w:rFonts w:ascii="Calibri" w:eastAsia="Californian FB" w:hAnsi="Calibri" w:cs="Calibri"/>
          <w:spacing w:val="-1"/>
          <w:sz w:val="14"/>
          <w:szCs w:val="14"/>
        </w:rPr>
        <w:t xml:space="preserve"> </w:t>
      </w:r>
      <w:r w:rsidRPr="00790258">
        <w:rPr>
          <w:rFonts w:ascii="Calibri" w:eastAsia="Californian FB" w:hAnsi="Calibri" w:cs="Calibri"/>
          <w:sz w:val="14"/>
          <w:szCs w:val="14"/>
        </w:rPr>
        <w:t>Pe</w:t>
      </w:r>
      <w:r w:rsidRPr="00790258">
        <w:rPr>
          <w:rFonts w:ascii="Calibri" w:eastAsia="Californian FB" w:hAnsi="Calibri" w:cs="Calibri"/>
          <w:spacing w:val="2"/>
          <w:sz w:val="14"/>
          <w:szCs w:val="14"/>
        </w:rPr>
        <w:t>r</w:t>
      </w:r>
      <w:r w:rsidRPr="00790258">
        <w:rPr>
          <w:rFonts w:ascii="Calibri" w:eastAsia="Californian FB" w:hAnsi="Calibri" w:cs="Calibri"/>
          <w:spacing w:val="-2"/>
          <w:sz w:val="14"/>
          <w:szCs w:val="14"/>
        </w:rPr>
        <w:t>i</w:t>
      </w:r>
      <w:r w:rsidRPr="00790258">
        <w:rPr>
          <w:rFonts w:ascii="Calibri" w:eastAsia="Californian FB" w:hAnsi="Calibri" w:cs="Calibri"/>
          <w:spacing w:val="1"/>
          <w:sz w:val="14"/>
          <w:szCs w:val="14"/>
        </w:rPr>
        <w:t>ó</w:t>
      </w:r>
      <w:r w:rsidRPr="00790258">
        <w:rPr>
          <w:rFonts w:ascii="Calibri" w:eastAsia="Californian FB" w:hAnsi="Calibri" w:cs="Calibri"/>
          <w:sz w:val="14"/>
          <w:szCs w:val="14"/>
        </w:rPr>
        <w:t>d</w:t>
      </w:r>
      <w:r w:rsidRPr="00790258">
        <w:rPr>
          <w:rFonts w:ascii="Calibri" w:eastAsia="Californian FB" w:hAnsi="Calibri" w:cs="Calibri"/>
          <w:spacing w:val="-2"/>
          <w:sz w:val="14"/>
          <w:szCs w:val="14"/>
        </w:rPr>
        <w:t>i</w:t>
      </w:r>
      <w:r w:rsidRPr="00790258">
        <w:rPr>
          <w:rFonts w:ascii="Calibri" w:eastAsia="Californian FB" w:hAnsi="Calibri" w:cs="Calibri"/>
          <w:spacing w:val="1"/>
          <w:sz w:val="14"/>
          <w:szCs w:val="14"/>
        </w:rPr>
        <w:t>c</w:t>
      </w:r>
      <w:r w:rsidRPr="00790258">
        <w:rPr>
          <w:rFonts w:ascii="Calibri" w:eastAsia="Californian FB" w:hAnsi="Calibri" w:cs="Calibri"/>
          <w:sz w:val="14"/>
          <w:szCs w:val="14"/>
        </w:rPr>
        <w:t>o</w:t>
      </w:r>
      <w:r w:rsidRPr="00790258">
        <w:rPr>
          <w:rFonts w:ascii="Calibri" w:eastAsia="Californian FB" w:hAnsi="Calibri" w:cs="Calibri"/>
          <w:spacing w:val="-3"/>
          <w:sz w:val="14"/>
          <w:szCs w:val="14"/>
        </w:rPr>
        <w:t xml:space="preserve"> </w:t>
      </w:r>
      <w:r w:rsidRPr="00790258">
        <w:rPr>
          <w:rFonts w:ascii="Calibri" w:eastAsia="Californian FB" w:hAnsi="Calibri" w:cs="Calibri"/>
          <w:spacing w:val="-2"/>
          <w:sz w:val="14"/>
          <w:szCs w:val="14"/>
        </w:rPr>
        <w:t>O</w:t>
      </w:r>
      <w:r w:rsidRPr="00790258">
        <w:rPr>
          <w:rFonts w:ascii="Calibri" w:eastAsia="Californian FB" w:hAnsi="Calibri" w:cs="Calibri"/>
          <w:spacing w:val="3"/>
          <w:sz w:val="14"/>
          <w:szCs w:val="14"/>
        </w:rPr>
        <w:t>f</w:t>
      </w:r>
      <w:r w:rsidRPr="00790258">
        <w:rPr>
          <w:rFonts w:ascii="Calibri" w:eastAsia="Californian FB" w:hAnsi="Calibri" w:cs="Calibri"/>
          <w:spacing w:val="-2"/>
          <w:sz w:val="14"/>
          <w:szCs w:val="14"/>
        </w:rPr>
        <w:t>i</w:t>
      </w:r>
      <w:r w:rsidRPr="00790258">
        <w:rPr>
          <w:rFonts w:ascii="Calibri" w:eastAsia="Californian FB" w:hAnsi="Calibri" w:cs="Calibri"/>
          <w:spacing w:val="1"/>
          <w:sz w:val="14"/>
          <w:szCs w:val="14"/>
        </w:rPr>
        <w:t>ci</w:t>
      </w:r>
      <w:r w:rsidRPr="00790258">
        <w:rPr>
          <w:rFonts w:ascii="Calibri" w:eastAsia="Californian FB" w:hAnsi="Calibri" w:cs="Calibri"/>
          <w:spacing w:val="-1"/>
          <w:sz w:val="14"/>
          <w:szCs w:val="14"/>
        </w:rPr>
        <w:t>a</w:t>
      </w:r>
      <w:r w:rsidRPr="00790258">
        <w:rPr>
          <w:rFonts w:ascii="Calibri" w:eastAsia="Californian FB" w:hAnsi="Calibri" w:cs="Calibri"/>
          <w:sz w:val="14"/>
          <w:szCs w:val="14"/>
        </w:rPr>
        <w:t>l</w:t>
      </w:r>
      <w:r w:rsidRPr="00790258">
        <w:rPr>
          <w:rFonts w:ascii="Calibri" w:eastAsia="Californian FB" w:hAnsi="Calibri" w:cs="Calibri"/>
          <w:spacing w:val="-4"/>
          <w:sz w:val="14"/>
          <w:szCs w:val="14"/>
        </w:rPr>
        <w:t xml:space="preserve"> </w:t>
      </w:r>
      <w:r w:rsidRPr="00790258">
        <w:rPr>
          <w:rFonts w:ascii="Calibri" w:eastAsia="Californian FB" w:hAnsi="Calibri" w:cs="Calibri"/>
          <w:sz w:val="14"/>
          <w:szCs w:val="14"/>
        </w:rPr>
        <w:t>d</w:t>
      </w:r>
      <w:r w:rsidRPr="00790258">
        <w:rPr>
          <w:rFonts w:ascii="Calibri" w:eastAsia="Californian FB" w:hAnsi="Calibri" w:cs="Calibri"/>
          <w:spacing w:val="3"/>
          <w:sz w:val="14"/>
          <w:szCs w:val="14"/>
        </w:rPr>
        <w:t>e</w:t>
      </w:r>
      <w:r w:rsidRPr="00790258">
        <w:rPr>
          <w:rFonts w:ascii="Calibri" w:eastAsia="Californian FB" w:hAnsi="Calibri" w:cs="Calibri"/>
          <w:sz w:val="14"/>
          <w:szCs w:val="14"/>
        </w:rPr>
        <w:t>l</w:t>
      </w:r>
      <w:r w:rsidRPr="00790258">
        <w:rPr>
          <w:rFonts w:ascii="Calibri" w:eastAsia="Californian FB" w:hAnsi="Calibri" w:cs="Calibri"/>
          <w:spacing w:val="1"/>
          <w:sz w:val="14"/>
          <w:szCs w:val="14"/>
        </w:rPr>
        <w:t xml:space="preserve"> </w:t>
      </w:r>
      <w:r w:rsidRPr="00790258">
        <w:rPr>
          <w:rFonts w:ascii="Calibri" w:eastAsia="Californian FB" w:hAnsi="Calibri" w:cs="Calibri"/>
          <w:spacing w:val="-1"/>
          <w:sz w:val="14"/>
          <w:szCs w:val="14"/>
        </w:rPr>
        <w:t>E</w:t>
      </w:r>
      <w:r w:rsidRPr="00790258">
        <w:rPr>
          <w:rFonts w:ascii="Calibri" w:eastAsia="Californian FB" w:hAnsi="Calibri" w:cs="Calibri"/>
          <w:sz w:val="14"/>
          <w:szCs w:val="14"/>
        </w:rPr>
        <w:t>s</w:t>
      </w:r>
      <w:r w:rsidRPr="00790258">
        <w:rPr>
          <w:rFonts w:ascii="Calibri" w:eastAsia="Californian FB" w:hAnsi="Calibri" w:cs="Calibri"/>
          <w:spacing w:val="3"/>
          <w:sz w:val="14"/>
          <w:szCs w:val="14"/>
        </w:rPr>
        <w:t>t</w:t>
      </w:r>
      <w:r w:rsidRPr="00790258">
        <w:rPr>
          <w:rFonts w:ascii="Calibri" w:eastAsia="Californian FB" w:hAnsi="Calibri" w:cs="Calibri"/>
          <w:spacing w:val="-4"/>
          <w:sz w:val="14"/>
          <w:szCs w:val="14"/>
        </w:rPr>
        <w:t>a</w:t>
      </w:r>
      <w:r w:rsidRPr="00790258">
        <w:rPr>
          <w:rFonts w:ascii="Calibri" w:eastAsia="Californian FB" w:hAnsi="Calibri" w:cs="Calibri"/>
          <w:spacing w:val="2"/>
          <w:sz w:val="14"/>
          <w:szCs w:val="14"/>
        </w:rPr>
        <w:t>d</w:t>
      </w:r>
      <w:r w:rsidRPr="00790258">
        <w:rPr>
          <w:rFonts w:ascii="Calibri" w:eastAsia="Californian FB" w:hAnsi="Calibri" w:cs="Calibri"/>
          <w:sz w:val="14"/>
          <w:szCs w:val="14"/>
        </w:rPr>
        <w:t>o</w:t>
      </w:r>
      <w:r w:rsidRPr="00790258">
        <w:rPr>
          <w:rFonts w:ascii="Calibri" w:eastAsia="Californian FB" w:hAnsi="Calibri" w:cs="Calibri"/>
          <w:spacing w:val="-6"/>
          <w:sz w:val="14"/>
          <w:szCs w:val="14"/>
        </w:rPr>
        <w:t xml:space="preserve"> </w:t>
      </w:r>
      <w:r w:rsidRPr="00790258">
        <w:rPr>
          <w:rFonts w:ascii="Calibri" w:eastAsia="Californian FB" w:hAnsi="Calibri" w:cs="Calibri"/>
          <w:spacing w:val="3"/>
          <w:sz w:val="14"/>
          <w:szCs w:val="14"/>
        </w:rPr>
        <w:t>e</w:t>
      </w:r>
      <w:r w:rsidRPr="00790258">
        <w:rPr>
          <w:rFonts w:ascii="Calibri" w:eastAsia="Californian FB" w:hAnsi="Calibri" w:cs="Calibri"/>
          <w:sz w:val="14"/>
          <w:szCs w:val="14"/>
        </w:rPr>
        <w:t>l</w:t>
      </w:r>
      <w:r w:rsidRPr="00790258">
        <w:rPr>
          <w:rFonts w:ascii="Calibri" w:eastAsia="Californian FB" w:hAnsi="Calibri" w:cs="Calibri"/>
          <w:spacing w:val="-1"/>
          <w:sz w:val="14"/>
          <w:szCs w:val="14"/>
        </w:rPr>
        <w:t xml:space="preserve"> </w:t>
      </w:r>
      <w:r w:rsidRPr="00790258">
        <w:rPr>
          <w:rFonts w:ascii="Calibri" w:eastAsia="Californian FB" w:hAnsi="Calibri" w:cs="Calibri"/>
          <w:spacing w:val="1"/>
          <w:sz w:val="14"/>
          <w:szCs w:val="14"/>
        </w:rPr>
        <w:t>1</w:t>
      </w:r>
      <w:r w:rsidRPr="00790258">
        <w:rPr>
          <w:rFonts w:ascii="Calibri" w:eastAsia="Californian FB" w:hAnsi="Calibri" w:cs="Calibri"/>
          <w:sz w:val="14"/>
          <w:szCs w:val="14"/>
        </w:rPr>
        <w:t>3</w:t>
      </w:r>
      <w:r w:rsidRPr="00790258">
        <w:rPr>
          <w:rFonts w:ascii="Calibri" w:eastAsia="Californian FB" w:hAnsi="Calibri" w:cs="Calibri"/>
          <w:spacing w:val="-1"/>
          <w:sz w:val="14"/>
          <w:szCs w:val="14"/>
        </w:rPr>
        <w:t xml:space="preserve"> </w:t>
      </w:r>
      <w:r w:rsidRPr="00790258">
        <w:rPr>
          <w:rFonts w:ascii="Calibri" w:eastAsia="Californian FB" w:hAnsi="Calibri" w:cs="Calibri"/>
          <w:sz w:val="14"/>
          <w:szCs w:val="14"/>
        </w:rPr>
        <w:t>de</w:t>
      </w:r>
      <w:r w:rsidRPr="00790258">
        <w:rPr>
          <w:rFonts w:ascii="Calibri" w:eastAsia="Californian FB" w:hAnsi="Calibri" w:cs="Calibri"/>
          <w:spacing w:val="-2"/>
          <w:sz w:val="14"/>
          <w:szCs w:val="14"/>
        </w:rPr>
        <w:t xml:space="preserve"> </w:t>
      </w:r>
      <w:r w:rsidRPr="00790258">
        <w:rPr>
          <w:rFonts w:ascii="Calibri" w:eastAsia="Californian FB" w:hAnsi="Calibri" w:cs="Calibri"/>
          <w:spacing w:val="2"/>
          <w:sz w:val="14"/>
          <w:szCs w:val="14"/>
        </w:rPr>
        <w:t>n</w:t>
      </w:r>
      <w:r w:rsidRPr="00790258">
        <w:rPr>
          <w:rFonts w:ascii="Calibri" w:eastAsia="Californian FB" w:hAnsi="Calibri" w:cs="Calibri"/>
          <w:spacing w:val="-1"/>
          <w:sz w:val="14"/>
          <w:szCs w:val="14"/>
        </w:rPr>
        <w:t>o</w:t>
      </w:r>
      <w:r w:rsidRPr="00790258">
        <w:rPr>
          <w:rFonts w:ascii="Calibri" w:eastAsia="Californian FB" w:hAnsi="Calibri" w:cs="Calibri"/>
          <w:spacing w:val="3"/>
          <w:sz w:val="14"/>
          <w:szCs w:val="14"/>
        </w:rPr>
        <w:t>v</w:t>
      </w:r>
      <w:r w:rsidRPr="00790258">
        <w:rPr>
          <w:rFonts w:ascii="Calibri" w:eastAsia="Californian FB" w:hAnsi="Calibri" w:cs="Calibri"/>
          <w:spacing w:val="-2"/>
          <w:sz w:val="14"/>
          <w:szCs w:val="14"/>
        </w:rPr>
        <w:t>i</w:t>
      </w:r>
      <w:r w:rsidRPr="00790258">
        <w:rPr>
          <w:rFonts w:ascii="Calibri" w:eastAsia="Californian FB" w:hAnsi="Calibri" w:cs="Calibri"/>
          <w:sz w:val="14"/>
          <w:szCs w:val="14"/>
        </w:rPr>
        <w:t>e</w:t>
      </w:r>
      <w:r w:rsidRPr="00790258">
        <w:rPr>
          <w:rFonts w:ascii="Calibri" w:eastAsia="Californian FB" w:hAnsi="Calibri" w:cs="Calibri"/>
          <w:spacing w:val="2"/>
          <w:sz w:val="14"/>
          <w:szCs w:val="14"/>
        </w:rPr>
        <w:t>m</w:t>
      </w:r>
      <w:r w:rsidRPr="00790258">
        <w:rPr>
          <w:rFonts w:ascii="Calibri" w:eastAsia="Californian FB" w:hAnsi="Calibri" w:cs="Calibri"/>
          <w:spacing w:val="3"/>
          <w:sz w:val="14"/>
          <w:szCs w:val="14"/>
        </w:rPr>
        <w:t>b</w:t>
      </w:r>
      <w:r w:rsidRPr="00790258">
        <w:rPr>
          <w:rFonts w:ascii="Calibri" w:eastAsia="Californian FB" w:hAnsi="Calibri" w:cs="Calibri"/>
          <w:sz w:val="14"/>
          <w:szCs w:val="14"/>
        </w:rPr>
        <w:t>re</w:t>
      </w:r>
      <w:r w:rsidRPr="00790258">
        <w:rPr>
          <w:rFonts w:ascii="Calibri" w:eastAsia="Californian FB" w:hAnsi="Calibri" w:cs="Calibri"/>
          <w:spacing w:val="-7"/>
          <w:sz w:val="14"/>
          <w:szCs w:val="14"/>
        </w:rPr>
        <w:t xml:space="preserve"> </w:t>
      </w:r>
      <w:r w:rsidRPr="00790258">
        <w:rPr>
          <w:rFonts w:ascii="Calibri" w:eastAsia="Californian FB" w:hAnsi="Calibri" w:cs="Calibri"/>
          <w:spacing w:val="-2"/>
          <w:sz w:val="14"/>
          <w:szCs w:val="14"/>
        </w:rPr>
        <w:t>d</w:t>
      </w:r>
      <w:r w:rsidRPr="00790258">
        <w:rPr>
          <w:rFonts w:ascii="Calibri" w:eastAsia="Californian FB" w:hAnsi="Calibri" w:cs="Calibri"/>
          <w:sz w:val="14"/>
          <w:szCs w:val="14"/>
        </w:rPr>
        <w:t xml:space="preserve">e </w:t>
      </w:r>
      <w:r w:rsidRPr="00790258">
        <w:rPr>
          <w:rFonts w:ascii="Calibri" w:eastAsia="Californian FB" w:hAnsi="Calibri" w:cs="Calibri"/>
          <w:spacing w:val="-2"/>
          <w:sz w:val="14"/>
          <w:szCs w:val="14"/>
        </w:rPr>
        <w:t>2</w:t>
      </w:r>
      <w:r w:rsidRPr="00790258">
        <w:rPr>
          <w:rFonts w:ascii="Calibri" w:eastAsia="Californian FB" w:hAnsi="Calibri" w:cs="Calibri"/>
          <w:spacing w:val="1"/>
          <w:sz w:val="14"/>
          <w:szCs w:val="14"/>
        </w:rPr>
        <w:t>01</w:t>
      </w:r>
      <w:r w:rsidRPr="00790258">
        <w:rPr>
          <w:rFonts w:ascii="Calibri" w:eastAsia="Californian FB" w:hAnsi="Calibri" w:cs="Calibri"/>
          <w:spacing w:val="-1"/>
          <w:sz w:val="14"/>
          <w:szCs w:val="14"/>
        </w:rPr>
        <w:t>3</w:t>
      </w:r>
      <w:r w:rsidRPr="00790258">
        <w:rPr>
          <w:rFonts w:ascii="Calibri" w:eastAsia="Californian FB" w:hAnsi="Calibri" w:cs="Calibri"/>
          <w:sz w:val="14"/>
          <w:szCs w:val="14"/>
        </w:rPr>
        <w:t>.</w:t>
      </w:r>
    </w:p>
  </w:footnote>
  <w:footnote w:id="82">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w:t>
      </w:r>
      <w:r w:rsidRPr="00790258">
        <w:rPr>
          <w:rFonts w:ascii="Calibri" w:eastAsia="Californian FB" w:hAnsi="Calibri" w:cs="Calibri"/>
          <w:spacing w:val="-3"/>
          <w:sz w:val="14"/>
          <w:szCs w:val="14"/>
        </w:rPr>
        <w:t>S</w:t>
      </w:r>
      <w:r w:rsidRPr="00790258">
        <w:rPr>
          <w:rFonts w:ascii="Calibri" w:eastAsia="Californian FB" w:hAnsi="Calibri" w:cs="Calibri"/>
          <w:sz w:val="14"/>
          <w:szCs w:val="14"/>
        </w:rPr>
        <w:t xml:space="preserve">e </w:t>
      </w:r>
      <w:r w:rsidRPr="00790258">
        <w:rPr>
          <w:rFonts w:ascii="Calibri" w:eastAsia="Californian FB" w:hAnsi="Calibri" w:cs="Calibri"/>
          <w:spacing w:val="-1"/>
          <w:sz w:val="14"/>
          <w:szCs w:val="14"/>
        </w:rPr>
        <w:t>a</w:t>
      </w:r>
      <w:r w:rsidRPr="00790258">
        <w:rPr>
          <w:rFonts w:ascii="Calibri" w:eastAsia="Californian FB" w:hAnsi="Calibri" w:cs="Calibri"/>
          <w:spacing w:val="2"/>
          <w:sz w:val="14"/>
          <w:szCs w:val="14"/>
        </w:rPr>
        <w:t>d</w:t>
      </w:r>
      <w:r w:rsidRPr="00790258">
        <w:rPr>
          <w:rFonts w:ascii="Calibri" w:eastAsia="Californian FB" w:hAnsi="Calibri" w:cs="Calibri"/>
          <w:spacing w:val="-2"/>
          <w:sz w:val="14"/>
          <w:szCs w:val="14"/>
        </w:rPr>
        <w:t>i</w:t>
      </w:r>
      <w:r w:rsidRPr="00790258">
        <w:rPr>
          <w:rFonts w:ascii="Calibri" w:eastAsia="Californian FB" w:hAnsi="Calibri" w:cs="Calibri"/>
          <w:spacing w:val="1"/>
          <w:sz w:val="14"/>
          <w:szCs w:val="14"/>
        </w:rPr>
        <w:t>ci</w:t>
      </w:r>
      <w:r w:rsidRPr="00790258">
        <w:rPr>
          <w:rFonts w:ascii="Calibri" w:eastAsia="Californian FB" w:hAnsi="Calibri" w:cs="Calibri"/>
          <w:spacing w:val="-1"/>
          <w:sz w:val="14"/>
          <w:szCs w:val="14"/>
        </w:rPr>
        <w:t>o</w:t>
      </w:r>
      <w:r w:rsidRPr="00790258">
        <w:rPr>
          <w:rFonts w:ascii="Calibri" w:eastAsia="Californian FB" w:hAnsi="Calibri" w:cs="Calibri"/>
          <w:spacing w:val="2"/>
          <w:sz w:val="14"/>
          <w:szCs w:val="14"/>
        </w:rPr>
        <w:t>n</w:t>
      </w:r>
      <w:r w:rsidRPr="00790258">
        <w:rPr>
          <w:rFonts w:ascii="Calibri" w:eastAsia="Californian FB" w:hAnsi="Calibri" w:cs="Calibri"/>
          <w:sz w:val="14"/>
          <w:szCs w:val="14"/>
        </w:rPr>
        <w:t>ó</w:t>
      </w:r>
      <w:r w:rsidRPr="00790258">
        <w:rPr>
          <w:rFonts w:ascii="Calibri" w:eastAsia="Californian FB" w:hAnsi="Calibri" w:cs="Calibri"/>
          <w:spacing w:val="-5"/>
          <w:sz w:val="14"/>
          <w:szCs w:val="14"/>
        </w:rPr>
        <w:t xml:space="preserve"> </w:t>
      </w:r>
      <w:r w:rsidRPr="00790258">
        <w:rPr>
          <w:rFonts w:ascii="Calibri" w:eastAsia="Californian FB" w:hAnsi="Calibri" w:cs="Calibri"/>
          <w:spacing w:val="1"/>
          <w:sz w:val="14"/>
          <w:szCs w:val="14"/>
        </w:rPr>
        <w:t>l</w:t>
      </w:r>
      <w:r w:rsidRPr="00790258">
        <w:rPr>
          <w:rFonts w:ascii="Calibri" w:eastAsia="Californian FB" w:hAnsi="Calibri" w:cs="Calibri"/>
          <w:sz w:val="14"/>
          <w:szCs w:val="14"/>
        </w:rPr>
        <w:t>a</w:t>
      </w:r>
      <w:r w:rsidRPr="00790258">
        <w:rPr>
          <w:rFonts w:ascii="Calibri" w:eastAsia="Californian FB" w:hAnsi="Calibri" w:cs="Calibri"/>
          <w:spacing w:val="-3"/>
          <w:sz w:val="14"/>
          <w:szCs w:val="14"/>
        </w:rPr>
        <w:t xml:space="preserve"> </w:t>
      </w:r>
      <w:r w:rsidRPr="00790258">
        <w:rPr>
          <w:rFonts w:ascii="Calibri" w:eastAsia="Californian FB" w:hAnsi="Calibri" w:cs="Calibri"/>
          <w:spacing w:val="3"/>
          <w:sz w:val="14"/>
          <w:szCs w:val="14"/>
        </w:rPr>
        <w:t>f</w:t>
      </w:r>
      <w:r w:rsidRPr="00790258">
        <w:rPr>
          <w:rFonts w:ascii="Calibri" w:eastAsia="Californian FB" w:hAnsi="Calibri" w:cs="Calibri"/>
          <w:spacing w:val="2"/>
          <w:sz w:val="14"/>
          <w:szCs w:val="14"/>
        </w:rPr>
        <w:t>r</w:t>
      </w:r>
      <w:r w:rsidRPr="00790258">
        <w:rPr>
          <w:rFonts w:ascii="Calibri" w:eastAsia="Californian FB" w:hAnsi="Calibri" w:cs="Calibri"/>
          <w:spacing w:val="-4"/>
          <w:sz w:val="14"/>
          <w:szCs w:val="14"/>
        </w:rPr>
        <w:t>a</w:t>
      </w:r>
      <w:r w:rsidRPr="00790258">
        <w:rPr>
          <w:rFonts w:ascii="Calibri" w:eastAsia="Californian FB" w:hAnsi="Calibri" w:cs="Calibri"/>
          <w:spacing w:val="1"/>
          <w:sz w:val="14"/>
          <w:szCs w:val="14"/>
        </w:rPr>
        <w:t>cci</w:t>
      </w:r>
      <w:r w:rsidRPr="00790258">
        <w:rPr>
          <w:rFonts w:ascii="Calibri" w:eastAsia="Californian FB" w:hAnsi="Calibri" w:cs="Calibri"/>
          <w:spacing w:val="-1"/>
          <w:sz w:val="14"/>
          <w:szCs w:val="14"/>
        </w:rPr>
        <w:t>ó</w:t>
      </w:r>
      <w:r w:rsidRPr="00790258">
        <w:rPr>
          <w:rFonts w:ascii="Calibri" w:eastAsia="Californian FB" w:hAnsi="Calibri" w:cs="Calibri"/>
          <w:sz w:val="14"/>
          <w:szCs w:val="14"/>
        </w:rPr>
        <w:t>n</w:t>
      </w:r>
      <w:r w:rsidRPr="00790258">
        <w:rPr>
          <w:rFonts w:ascii="Calibri" w:eastAsia="Californian FB" w:hAnsi="Calibri" w:cs="Calibri"/>
          <w:spacing w:val="-4"/>
          <w:sz w:val="14"/>
          <w:szCs w:val="14"/>
        </w:rPr>
        <w:t xml:space="preserve"> </w:t>
      </w:r>
      <w:r w:rsidRPr="00790258">
        <w:rPr>
          <w:rFonts w:ascii="Calibri" w:eastAsia="Californian FB" w:hAnsi="Calibri" w:cs="Calibri"/>
          <w:sz w:val="14"/>
          <w:szCs w:val="14"/>
        </w:rPr>
        <w:t xml:space="preserve">V </w:t>
      </w:r>
      <w:r w:rsidRPr="00790258">
        <w:rPr>
          <w:rFonts w:ascii="Calibri" w:eastAsia="Californian FB" w:hAnsi="Calibri" w:cs="Calibri"/>
          <w:spacing w:val="-1"/>
          <w:sz w:val="14"/>
          <w:szCs w:val="14"/>
        </w:rPr>
        <w:t>a</w:t>
      </w:r>
      <w:r w:rsidRPr="00790258">
        <w:rPr>
          <w:rFonts w:ascii="Calibri" w:eastAsia="Californian FB" w:hAnsi="Calibri" w:cs="Calibri"/>
          <w:sz w:val="14"/>
          <w:szCs w:val="14"/>
        </w:rPr>
        <w:t>l</w:t>
      </w:r>
      <w:r w:rsidRPr="00790258">
        <w:rPr>
          <w:rFonts w:ascii="Calibri" w:eastAsia="Californian FB" w:hAnsi="Calibri" w:cs="Calibri"/>
          <w:spacing w:val="1"/>
          <w:sz w:val="14"/>
          <w:szCs w:val="14"/>
        </w:rPr>
        <w:t xml:space="preserve"> </w:t>
      </w:r>
      <w:r w:rsidRPr="00790258">
        <w:rPr>
          <w:rFonts w:ascii="Calibri" w:eastAsia="Californian FB" w:hAnsi="Calibri" w:cs="Calibri"/>
          <w:spacing w:val="-1"/>
          <w:sz w:val="14"/>
          <w:szCs w:val="14"/>
        </w:rPr>
        <w:t>a</w:t>
      </w:r>
      <w:r w:rsidRPr="00790258">
        <w:rPr>
          <w:rFonts w:ascii="Calibri" w:eastAsia="Californian FB" w:hAnsi="Calibri" w:cs="Calibri"/>
          <w:sz w:val="14"/>
          <w:szCs w:val="14"/>
        </w:rPr>
        <w:t>r</w:t>
      </w:r>
      <w:r w:rsidRPr="00790258">
        <w:rPr>
          <w:rFonts w:ascii="Calibri" w:eastAsia="Californian FB" w:hAnsi="Calibri" w:cs="Calibri"/>
          <w:spacing w:val="1"/>
          <w:sz w:val="14"/>
          <w:szCs w:val="14"/>
        </w:rPr>
        <w:t>t</w:t>
      </w:r>
      <w:r w:rsidRPr="00790258">
        <w:rPr>
          <w:rFonts w:ascii="Calibri" w:eastAsia="Californian FB" w:hAnsi="Calibri" w:cs="Calibri"/>
          <w:spacing w:val="-2"/>
          <w:sz w:val="14"/>
          <w:szCs w:val="14"/>
        </w:rPr>
        <w:t>í</w:t>
      </w:r>
      <w:r w:rsidRPr="00790258">
        <w:rPr>
          <w:rFonts w:ascii="Calibri" w:eastAsia="Californian FB" w:hAnsi="Calibri" w:cs="Calibri"/>
          <w:spacing w:val="1"/>
          <w:sz w:val="14"/>
          <w:szCs w:val="14"/>
        </w:rPr>
        <w:t>c</w:t>
      </w:r>
      <w:r w:rsidRPr="00790258">
        <w:rPr>
          <w:rFonts w:ascii="Calibri" w:eastAsia="Californian FB" w:hAnsi="Calibri" w:cs="Calibri"/>
          <w:spacing w:val="3"/>
          <w:sz w:val="14"/>
          <w:szCs w:val="14"/>
        </w:rPr>
        <w:t>u</w:t>
      </w:r>
      <w:r w:rsidRPr="00790258">
        <w:rPr>
          <w:rFonts w:ascii="Calibri" w:eastAsia="Californian FB" w:hAnsi="Calibri" w:cs="Calibri"/>
          <w:spacing w:val="-1"/>
          <w:sz w:val="14"/>
          <w:szCs w:val="14"/>
        </w:rPr>
        <w:t>l</w:t>
      </w:r>
      <w:r w:rsidRPr="00790258">
        <w:rPr>
          <w:rFonts w:ascii="Calibri" w:eastAsia="Californian FB" w:hAnsi="Calibri" w:cs="Calibri"/>
          <w:sz w:val="14"/>
          <w:szCs w:val="14"/>
        </w:rPr>
        <w:t>o</w:t>
      </w:r>
      <w:r w:rsidRPr="00790258">
        <w:rPr>
          <w:rFonts w:ascii="Calibri" w:eastAsia="Californian FB" w:hAnsi="Calibri" w:cs="Calibri"/>
          <w:spacing w:val="-2"/>
          <w:sz w:val="14"/>
          <w:szCs w:val="14"/>
        </w:rPr>
        <w:t xml:space="preserve"> </w:t>
      </w:r>
      <w:r w:rsidRPr="00790258">
        <w:rPr>
          <w:rFonts w:ascii="Calibri" w:eastAsia="Californian FB" w:hAnsi="Calibri" w:cs="Calibri"/>
          <w:sz w:val="14"/>
          <w:szCs w:val="14"/>
        </w:rPr>
        <w:t xml:space="preserve">20 </w:t>
      </w:r>
      <w:r w:rsidRPr="00790258">
        <w:rPr>
          <w:rFonts w:ascii="Calibri" w:eastAsia="Californian FB" w:hAnsi="Calibri" w:cs="Calibri"/>
          <w:spacing w:val="1"/>
          <w:sz w:val="14"/>
          <w:szCs w:val="14"/>
        </w:rPr>
        <w:t>po</w:t>
      </w:r>
      <w:r w:rsidRPr="00790258">
        <w:rPr>
          <w:rFonts w:ascii="Calibri" w:eastAsia="Californian FB" w:hAnsi="Calibri" w:cs="Calibri"/>
          <w:sz w:val="14"/>
          <w:szCs w:val="14"/>
        </w:rPr>
        <w:t>r</w:t>
      </w:r>
      <w:r w:rsidRPr="00790258">
        <w:rPr>
          <w:rFonts w:ascii="Calibri" w:eastAsia="Californian FB" w:hAnsi="Calibri" w:cs="Calibri"/>
          <w:spacing w:val="-3"/>
          <w:sz w:val="14"/>
          <w:szCs w:val="14"/>
        </w:rPr>
        <w:t xml:space="preserve"> </w:t>
      </w:r>
      <w:r w:rsidRPr="00790258">
        <w:rPr>
          <w:rFonts w:ascii="Calibri" w:eastAsia="Californian FB" w:hAnsi="Calibri" w:cs="Calibri"/>
          <w:spacing w:val="-1"/>
          <w:sz w:val="14"/>
          <w:szCs w:val="14"/>
        </w:rPr>
        <w:t>D</w:t>
      </w:r>
      <w:r w:rsidRPr="00790258">
        <w:rPr>
          <w:rFonts w:ascii="Calibri" w:eastAsia="Californian FB" w:hAnsi="Calibri" w:cs="Calibri"/>
          <w:sz w:val="14"/>
          <w:szCs w:val="14"/>
        </w:rPr>
        <w:t>e</w:t>
      </w:r>
      <w:r w:rsidRPr="00790258">
        <w:rPr>
          <w:rFonts w:ascii="Calibri" w:eastAsia="Californian FB" w:hAnsi="Calibri" w:cs="Calibri"/>
          <w:spacing w:val="1"/>
          <w:sz w:val="14"/>
          <w:szCs w:val="14"/>
        </w:rPr>
        <w:t>c</w:t>
      </w:r>
      <w:r w:rsidRPr="00790258">
        <w:rPr>
          <w:rFonts w:ascii="Calibri" w:eastAsia="Californian FB" w:hAnsi="Calibri" w:cs="Calibri"/>
          <w:sz w:val="14"/>
          <w:szCs w:val="14"/>
        </w:rPr>
        <w:t>re</w:t>
      </w:r>
      <w:r w:rsidRPr="00790258">
        <w:rPr>
          <w:rFonts w:ascii="Calibri" w:eastAsia="Californian FB" w:hAnsi="Calibri" w:cs="Calibri"/>
          <w:spacing w:val="3"/>
          <w:sz w:val="14"/>
          <w:szCs w:val="14"/>
        </w:rPr>
        <w:t>t</w:t>
      </w:r>
      <w:r w:rsidRPr="00790258">
        <w:rPr>
          <w:rFonts w:ascii="Calibri" w:eastAsia="Californian FB" w:hAnsi="Calibri" w:cs="Calibri"/>
          <w:sz w:val="14"/>
          <w:szCs w:val="14"/>
        </w:rPr>
        <w:t>o</w:t>
      </w:r>
      <w:r w:rsidRPr="00790258">
        <w:rPr>
          <w:rFonts w:ascii="Calibri" w:eastAsia="Californian FB" w:hAnsi="Calibri" w:cs="Calibri"/>
          <w:spacing w:val="-6"/>
          <w:sz w:val="14"/>
          <w:szCs w:val="14"/>
        </w:rPr>
        <w:t xml:space="preserve"> </w:t>
      </w:r>
      <w:r w:rsidRPr="00790258">
        <w:rPr>
          <w:rFonts w:ascii="Calibri" w:eastAsia="Californian FB" w:hAnsi="Calibri" w:cs="Calibri"/>
          <w:spacing w:val="1"/>
          <w:sz w:val="14"/>
          <w:szCs w:val="14"/>
        </w:rPr>
        <w:t>pu</w:t>
      </w:r>
      <w:r w:rsidRPr="00790258">
        <w:rPr>
          <w:rFonts w:ascii="Calibri" w:eastAsia="Californian FB" w:hAnsi="Calibri" w:cs="Calibri"/>
          <w:spacing w:val="3"/>
          <w:sz w:val="14"/>
          <w:szCs w:val="14"/>
        </w:rPr>
        <w:t>b</w:t>
      </w:r>
      <w:r w:rsidRPr="00790258">
        <w:rPr>
          <w:rFonts w:ascii="Calibri" w:eastAsia="Californian FB" w:hAnsi="Calibri" w:cs="Calibri"/>
          <w:spacing w:val="-1"/>
          <w:sz w:val="14"/>
          <w:szCs w:val="14"/>
        </w:rPr>
        <w:t>l</w:t>
      </w:r>
      <w:r w:rsidRPr="00790258">
        <w:rPr>
          <w:rFonts w:ascii="Calibri" w:eastAsia="Californian FB" w:hAnsi="Calibri" w:cs="Calibri"/>
          <w:spacing w:val="-2"/>
          <w:sz w:val="14"/>
          <w:szCs w:val="14"/>
        </w:rPr>
        <w:t>i</w:t>
      </w:r>
      <w:r w:rsidRPr="00790258">
        <w:rPr>
          <w:rFonts w:ascii="Calibri" w:eastAsia="Californian FB" w:hAnsi="Calibri" w:cs="Calibri"/>
          <w:spacing w:val="3"/>
          <w:sz w:val="14"/>
          <w:szCs w:val="14"/>
        </w:rPr>
        <w:t>c</w:t>
      </w:r>
      <w:r w:rsidRPr="00790258">
        <w:rPr>
          <w:rFonts w:ascii="Calibri" w:eastAsia="Californian FB" w:hAnsi="Calibri" w:cs="Calibri"/>
          <w:spacing w:val="-1"/>
          <w:sz w:val="14"/>
          <w:szCs w:val="14"/>
        </w:rPr>
        <w:t>a</w:t>
      </w:r>
      <w:r w:rsidRPr="00790258">
        <w:rPr>
          <w:rFonts w:ascii="Calibri" w:eastAsia="Californian FB" w:hAnsi="Calibri" w:cs="Calibri"/>
          <w:sz w:val="14"/>
          <w:szCs w:val="14"/>
        </w:rPr>
        <w:t>do</w:t>
      </w:r>
      <w:r w:rsidRPr="00790258">
        <w:rPr>
          <w:rFonts w:ascii="Calibri" w:eastAsia="Californian FB" w:hAnsi="Calibri" w:cs="Calibri"/>
          <w:spacing w:val="-6"/>
          <w:sz w:val="14"/>
          <w:szCs w:val="14"/>
        </w:rPr>
        <w:t xml:space="preserve"> </w:t>
      </w:r>
      <w:r w:rsidRPr="00790258">
        <w:rPr>
          <w:rFonts w:ascii="Calibri" w:eastAsia="Californian FB" w:hAnsi="Calibri" w:cs="Calibri"/>
          <w:sz w:val="14"/>
          <w:szCs w:val="14"/>
        </w:rPr>
        <w:t>en</w:t>
      </w:r>
      <w:r w:rsidRPr="00790258">
        <w:rPr>
          <w:rFonts w:ascii="Calibri" w:eastAsia="Californian FB" w:hAnsi="Calibri" w:cs="Calibri"/>
          <w:spacing w:val="-2"/>
          <w:sz w:val="14"/>
          <w:szCs w:val="14"/>
        </w:rPr>
        <w:t xml:space="preserve"> </w:t>
      </w:r>
      <w:r w:rsidRPr="00790258">
        <w:rPr>
          <w:rFonts w:ascii="Calibri" w:eastAsia="Californian FB" w:hAnsi="Calibri" w:cs="Calibri"/>
          <w:spacing w:val="3"/>
          <w:sz w:val="14"/>
          <w:szCs w:val="14"/>
        </w:rPr>
        <w:t>e</w:t>
      </w:r>
      <w:r w:rsidRPr="00790258">
        <w:rPr>
          <w:rFonts w:ascii="Calibri" w:eastAsia="Californian FB" w:hAnsi="Calibri" w:cs="Calibri"/>
          <w:sz w:val="14"/>
          <w:szCs w:val="14"/>
        </w:rPr>
        <w:t>l</w:t>
      </w:r>
      <w:r w:rsidRPr="00790258">
        <w:rPr>
          <w:rFonts w:ascii="Calibri" w:eastAsia="Californian FB" w:hAnsi="Calibri" w:cs="Calibri"/>
          <w:spacing w:val="-1"/>
          <w:sz w:val="14"/>
          <w:szCs w:val="14"/>
        </w:rPr>
        <w:t xml:space="preserve"> </w:t>
      </w:r>
      <w:r w:rsidRPr="00790258">
        <w:rPr>
          <w:rFonts w:ascii="Calibri" w:eastAsia="Californian FB" w:hAnsi="Calibri" w:cs="Calibri"/>
          <w:sz w:val="14"/>
          <w:szCs w:val="14"/>
        </w:rPr>
        <w:t>Pe</w:t>
      </w:r>
      <w:r w:rsidRPr="00790258">
        <w:rPr>
          <w:rFonts w:ascii="Calibri" w:eastAsia="Californian FB" w:hAnsi="Calibri" w:cs="Calibri"/>
          <w:spacing w:val="2"/>
          <w:sz w:val="14"/>
          <w:szCs w:val="14"/>
        </w:rPr>
        <w:t>r</w:t>
      </w:r>
      <w:r w:rsidRPr="00790258">
        <w:rPr>
          <w:rFonts w:ascii="Calibri" w:eastAsia="Californian FB" w:hAnsi="Calibri" w:cs="Calibri"/>
          <w:spacing w:val="-2"/>
          <w:sz w:val="14"/>
          <w:szCs w:val="14"/>
        </w:rPr>
        <w:t>i</w:t>
      </w:r>
      <w:r w:rsidRPr="00790258">
        <w:rPr>
          <w:rFonts w:ascii="Calibri" w:eastAsia="Californian FB" w:hAnsi="Calibri" w:cs="Calibri"/>
          <w:spacing w:val="-1"/>
          <w:sz w:val="14"/>
          <w:szCs w:val="14"/>
        </w:rPr>
        <w:t>ó</w:t>
      </w:r>
      <w:r w:rsidRPr="00790258">
        <w:rPr>
          <w:rFonts w:ascii="Calibri" w:eastAsia="Californian FB" w:hAnsi="Calibri" w:cs="Calibri"/>
          <w:spacing w:val="2"/>
          <w:sz w:val="14"/>
          <w:szCs w:val="14"/>
        </w:rPr>
        <w:t>d</w:t>
      </w:r>
      <w:r w:rsidRPr="00790258">
        <w:rPr>
          <w:rFonts w:ascii="Calibri" w:eastAsia="Californian FB" w:hAnsi="Calibri" w:cs="Calibri"/>
          <w:spacing w:val="-2"/>
          <w:sz w:val="14"/>
          <w:szCs w:val="14"/>
        </w:rPr>
        <w:t>i</w:t>
      </w:r>
      <w:r w:rsidRPr="00790258">
        <w:rPr>
          <w:rFonts w:ascii="Calibri" w:eastAsia="Californian FB" w:hAnsi="Calibri" w:cs="Calibri"/>
          <w:spacing w:val="3"/>
          <w:sz w:val="14"/>
          <w:szCs w:val="14"/>
        </w:rPr>
        <w:t>c</w:t>
      </w:r>
      <w:r w:rsidRPr="00790258">
        <w:rPr>
          <w:rFonts w:ascii="Calibri" w:eastAsia="Californian FB" w:hAnsi="Calibri" w:cs="Calibri"/>
          <w:sz w:val="14"/>
          <w:szCs w:val="14"/>
        </w:rPr>
        <w:t>o</w:t>
      </w:r>
      <w:r w:rsidRPr="00790258">
        <w:rPr>
          <w:rFonts w:ascii="Calibri" w:eastAsia="Californian FB" w:hAnsi="Calibri" w:cs="Calibri"/>
          <w:spacing w:val="-5"/>
          <w:sz w:val="14"/>
          <w:szCs w:val="14"/>
        </w:rPr>
        <w:t xml:space="preserve"> </w:t>
      </w:r>
      <w:r w:rsidRPr="00790258">
        <w:rPr>
          <w:rFonts w:ascii="Calibri" w:eastAsia="Californian FB" w:hAnsi="Calibri" w:cs="Calibri"/>
          <w:spacing w:val="-2"/>
          <w:sz w:val="14"/>
          <w:szCs w:val="14"/>
        </w:rPr>
        <w:t>O</w:t>
      </w:r>
      <w:r w:rsidRPr="00790258">
        <w:rPr>
          <w:rFonts w:ascii="Calibri" w:eastAsia="Californian FB" w:hAnsi="Calibri" w:cs="Calibri"/>
          <w:spacing w:val="3"/>
          <w:sz w:val="14"/>
          <w:szCs w:val="14"/>
        </w:rPr>
        <w:t>f</w:t>
      </w:r>
      <w:r w:rsidRPr="00790258">
        <w:rPr>
          <w:rFonts w:ascii="Calibri" w:eastAsia="Californian FB" w:hAnsi="Calibri" w:cs="Calibri"/>
          <w:spacing w:val="-2"/>
          <w:sz w:val="14"/>
          <w:szCs w:val="14"/>
        </w:rPr>
        <w:t>i</w:t>
      </w:r>
      <w:r w:rsidRPr="00790258">
        <w:rPr>
          <w:rFonts w:ascii="Calibri" w:eastAsia="Californian FB" w:hAnsi="Calibri" w:cs="Calibri"/>
          <w:spacing w:val="1"/>
          <w:sz w:val="14"/>
          <w:szCs w:val="14"/>
        </w:rPr>
        <w:t>ci</w:t>
      </w:r>
      <w:r w:rsidRPr="00790258">
        <w:rPr>
          <w:rFonts w:ascii="Calibri" w:eastAsia="Californian FB" w:hAnsi="Calibri" w:cs="Calibri"/>
          <w:spacing w:val="-1"/>
          <w:sz w:val="14"/>
          <w:szCs w:val="14"/>
        </w:rPr>
        <w:t>a</w:t>
      </w:r>
      <w:r w:rsidRPr="00790258">
        <w:rPr>
          <w:rFonts w:ascii="Calibri" w:eastAsia="Californian FB" w:hAnsi="Calibri" w:cs="Calibri"/>
          <w:sz w:val="14"/>
          <w:szCs w:val="14"/>
        </w:rPr>
        <w:t>l</w:t>
      </w:r>
      <w:r w:rsidRPr="00790258">
        <w:rPr>
          <w:rFonts w:ascii="Calibri" w:eastAsia="Californian FB" w:hAnsi="Calibri" w:cs="Calibri"/>
          <w:spacing w:val="-2"/>
          <w:sz w:val="14"/>
          <w:szCs w:val="14"/>
        </w:rPr>
        <w:t xml:space="preserve"> </w:t>
      </w:r>
      <w:r w:rsidRPr="00790258">
        <w:rPr>
          <w:rFonts w:ascii="Calibri" w:eastAsia="Californian FB" w:hAnsi="Calibri" w:cs="Calibri"/>
          <w:sz w:val="14"/>
          <w:szCs w:val="14"/>
        </w:rPr>
        <w:t>del</w:t>
      </w:r>
      <w:r w:rsidRPr="00790258">
        <w:rPr>
          <w:rFonts w:ascii="Calibri" w:eastAsia="Californian FB" w:hAnsi="Calibri" w:cs="Calibri"/>
          <w:spacing w:val="-2"/>
          <w:sz w:val="14"/>
          <w:szCs w:val="14"/>
        </w:rPr>
        <w:t xml:space="preserve"> </w:t>
      </w:r>
      <w:r w:rsidRPr="00790258">
        <w:rPr>
          <w:rFonts w:ascii="Calibri" w:eastAsia="Californian FB" w:hAnsi="Calibri" w:cs="Calibri"/>
          <w:spacing w:val="-1"/>
          <w:sz w:val="14"/>
          <w:szCs w:val="14"/>
        </w:rPr>
        <w:t>E</w:t>
      </w:r>
      <w:r w:rsidRPr="00790258">
        <w:rPr>
          <w:rFonts w:ascii="Calibri" w:eastAsia="Californian FB" w:hAnsi="Calibri" w:cs="Calibri"/>
          <w:sz w:val="14"/>
          <w:szCs w:val="14"/>
        </w:rPr>
        <w:t>s</w:t>
      </w:r>
      <w:r w:rsidRPr="00790258">
        <w:rPr>
          <w:rFonts w:ascii="Calibri" w:eastAsia="Californian FB" w:hAnsi="Calibri" w:cs="Calibri"/>
          <w:spacing w:val="3"/>
          <w:sz w:val="14"/>
          <w:szCs w:val="14"/>
        </w:rPr>
        <w:t>t</w:t>
      </w:r>
      <w:r w:rsidRPr="00790258">
        <w:rPr>
          <w:rFonts w:ascii="Calibri" w:eastAsia="Californian FB" w:hAnsi="Calibri" w:cs="Calibri"/>
          <w:spacing w:val="-4"/>
          <w:sz w:val="14"/>
          <w:szCs w:val="14"/>
        </w:rPr>
        <w:t>a</w:t>
      </w:r>
      <w:r w:rsidRPr="00790258">
        <w:rPr>
          <w:rFonts w:ascii="Calibri" w:eastAsia="Californian FB" w:hAnsi="Calibri" w:cs="Calibri"/>
          <w:spacing w:val="2"/>
          <w:sz w:val="14"/>
          <w:szCs w:val="14"/>
        </w:rPr>
        <w:t>d</w:t>
      </w:r>
      <w:r w:rsidRPr="00790258">
        <w:rPr>
          <w:rFonts w:ascii="Calibri" w:eastAsia="Californian FB" w:hAnsi="Calibri" w:cs="Calibri"/>
          <w:sz w:val="14"/>
          <w:szCs w:val="14"/>
        </w:rPr>
        <w:t>o</w:t>
      </w:r>
      <w:r w:rsidRPr="00790258">
        <w:rPr>
          <w:rFonts w:ascii="Calibri" w:eastAsia="Californian FB" w:hAnsi="Calibri" w:cs="Calibri"/>
          <w:spacing w:val="-6"/>
          <w:sz w:val="14"/>
          <w:szCs w:val="14"/>
        </w:rPr>
        <w:t xml:space="preserve"> </w:t>
      </w:r>
      <w:r w:rsidRPr="00790258">
        <w:rPr>
          <w:rFonts w:ascii="Calibri" w:eastAsia="Californian FB" w:hAnsi="Calibri" w:cs="Calibri"/>
          <w:spacing w:val="3"/>
          <w:sz w:val="14"/>
          <w:szCs w:val="14"/>
        </w:rPr>
        <w:t>e</w:t>
      </w:r>
      <w:r w:rsidRPr="00790258">
        <w:rPr>
          <w:rFonts w:ascii="Calibri" w:eastAsia="Californian FB" w:hAnsi="Calibri" w:cs="Calibri"/>
          <w:sz w:val="14"/>
          <w:szCs w:val="14"/>
        </w:rPr>
        <w:t>l</w:t>
      </w:r>
      <w:r w:rsidRPr="00790258">
        <w:rPr>
          <w:rFonts w:ascii="Calibri" w:eastAsia="Californian FB" w:hAnsi="Calibri" w:cs="Calibri"/>
          <w:spacing w:val="-1"/>
          <w:sz w:val="14"/>
          <w:szCs w:val="14"/>
        </w:rPr>
        <w:t xml:space="preserve"> </w:t>
      </w:r>
      <w:r w:rsidRPr="00790258">
        <w:rPr>
          <w:rFonts w:ascii="Calibri" w:eastAsia="Californian FB" w:hAnsi="Calibri" w:cs="Calibri"/>
          <w:spacing w:val="1"/>
          <w:sz w:val="14"/>
          <w:szCs w:val="14"/>
        </w:rPr>
        <w:t>1</w:t>
      </w:r>
      <w:r w:rsidRPr="00790258">
        <w:rPr>
          <w:rFonts w:ascii="Calibri" w:eastAsia="Californian FB" w:hAnsi="Calibri" w:cs="Calibri"/>
          <w:sz w:val="14"/>
          <w:szCs w:val="14"/>
        </w:rPr>
        <w:t>3</w:t>
      </w:r>
      <w:r w:rsidRPr="00790258">
        <w:rPr>
          <w:rFonts w:ascii="Calibri" w:eastAsia="Californian FB" w:hAnsi="Calibri" w:cs="Calibri"/>
          <w:spacing w:val="-1"/>
          <w:sz w:val="14"/>
          <w:szCs w:val="14"/>
        </w:rPr>
        <w:t xml:space="preserve"> </w:t>
      </w:r>
      <w:r w:rsidRPr="00790258">
        <w:rPr>
          <w:rFonts w:ascii="Calibri" w:eastAsia="Californian FB" w:hAnsi="Calibri" w:cs="Calibri"/>
          <w:sz w:val="14"/>
          <w:szCs w:val="14"/>
        </w:rPr>
        <w:t>de</w:t>
      </w:r>
      <w:r w:rsidRPr="00790258">
        <w:rPr>
          <w:rFonts w:ascii="Calibri" w:eastAsia="Californian FB" w:hAnsi="Calibri" w:cs="Calibri"/>
          <w:spacing w:val="-2"/>
          <w:sz w:val="14"/>
          <w:szCs w:val="14"/>
        </w:rPr>
        <w:t xml:space="preserve"> </w:t>
      </w:r>
      <w:r w:rsidRPr="00790258">
        <w:rPr>
          <w:rFonts w:ascii="Calibri" w:eastAsia="Californian FB" w:hAnsi="Calibri" w:cs="Calibri"/>
          <w:spacing w:val="2"/>
          <w:sz w:val="14"/>
          <w:szCs w:val="14"/>
        </w:rPr>
        <w:t>n</w:t>
      </w:r>
      <w:r w:rsidRPr="00790258">
        <w:rPr>
          <w:rFonts w:ascii="Calibri" w:eastAsia="Californian FB" w:hAnsi="Calibri" w:cs="Calibri"/>
          <w:spacing w:val="-1"/>
          <w:sz w:val="14"/>
          <w:szCs w:val="14"/>
        </w:rPr>
        <w:t>o</w:t>
      </w:r>
      <w:r w:rsidRPr="00790258">
        <w:rPr>
          <w:rFonts w:ascii="Calibri" w:eastAsia="Californian FB" w:hAnsi="Calibri" w:cs="Calibri"/>
          <w:spacing w:val="3"/>
          <w:sz w:val="14"/>
          <w:szCs w:val="14"/>
        </w:rPr>
        <w:t>v</w:t>
      </w:r>
      <w:r w:rsidRPr="00790258">
        <w:rPr>
          <w:rFonts w:ascii="Calibri" w:eastAsia="Californian FB" w:hAnsi="Calibri" w:cs="Calibri"/>
          <w:spacing w:val="-2"/>
          <w:sz w:val="14"/>
          <w:szCs w:val="14"/>
        </w:rPr>
        <w:t>i</w:t>
      </w:r>
      <w:r w:rsidRPr="00790258">
        <w:rPr>
          <w:rFonts w:ascii="Calibri" w:eastAsia="Californian FB" w:hAnsi="Calibri" w:cs="Calibri"/>
          <w:sz w:val="14"/>
          <w:szCs w:val="14"/>
        </w:rPr>
        <w:t>e</w:t>
      </w:r>
      <w:r w:rsidRPr="00790258">
        <w:rPr>
          <w:rFonts w:ascii="Calibri" w:eastAsia="Californian FB" w:hAnsi="Calibri" w:cs="Calibri"/>
          <w:spacing w:val="2"/>
          <w:sz w:val="14"/>
          <w:szCs w:val="14"/>
        </w:rPr>
        <w:t>m</w:t>
      </w:r>
      <w:r w:rsidRPr="00790258">
        <w:rPr>
          <w:rFonts w:ascii="Calibri" w:eastAsia="Californian FB" w:hAnsi="Calibri" w:cs="Calibri"/>
          <w:spacing w:val="3"/>
          <w:sz w:val="14"/>
          <w:szCs w:val="14"/>
        </w:rPr>
        <w:t>b</w:t>
      </w:r>
      <w:r w:rsidRPr="00790258">
        <w:rPr>
          <w:rFonts w:ascii="Calibri" w:eastAsia="Californian FB" w:hAnsi="Calibri" w:cs="Calibri"/>
          <w:sz w:val="14"/>
          <w:szCs w:val="14"/>
        </w:rPr>
        <w:t>re</w:t>
      </w:r>
      <w:r w:rsidRPr="00790258">
        <w:rPr>
          <w:rFonts w:ascii="Calibri" w:eastAsia="Californian FB" w:hAnsi="Calibri" w:cs="Calibri"/>
          <w:spacing w:val="-7"/>
          <w:sz w:val="14"/>
          <w:szCs w:val="14"/>
        </w:rPr>
        <w:t xml:space="preserve"> </w:t>
      </w:r>
      <w:r w:rsidRPr="00790258">
        <w:rPr>
          <w:rFonts w:ascii="Calibri" w:eastAsia="Californian FB" w:hAnsi="Calibri" w:cs="Calibri"/>
          <w:sz w:val="14"/>
          <w:szCs w:val="14"/>
        </w:rPr>
        <w:t>de</w:t>
      </w:r>
      <w:r w:rsidRPr="00790258">
        <w:rPr>
          <w:rFonts w:ascii="Calibri" w:eastAsia="Californian FB" w:hAnsi="Calibri" w:cs="Calibri"/>
          <w:spacing w:val="-2"/>
          <w:sz w:val="14"/>
          <w:szCs w:val="14"/>
        </w:rPr>
        <w:t xml:space="preserve"> </w:t>
      </w:r>
      <w:r w:rsidRPr="00790258">
        <w:rPr>
          <w:rFonts w:ascii="Calibri" w:eastAsia="Californian FB" w:hAnsi="Calibri" w:cs="Calibri"/>
          <w:sz w:val="14"/>
          <w:szCs w:val="14"/>
        </w:rPr>
        <w:t>2</w:t>
      </w:r>
      <w:r w:rsidRPr="00790258">
        <w:rPr>
          <w:rFonts w:ascii="Calibri" w:eastAsia="Californian FB" w:hAnsi="Calibri" w:cs="Calibri"/>
          <w:spacing w:val="1"/>
          <w:sz w:val="14"/>
          <w:szCs w:val="14"/>
        </w:rPr>
        <w:t>01</w:t>
      </w:r>
      <w:r w:rsidRPr="00790258">
        <w:rPr>
          <w:rFonts w:ascii="Calibri" w:eastAsia="Californian FB" w:hAnsi="Calibri" w:cs="Calibri"/>
          <w:spacing w:val="-1"/>
          <w:sz w:val="14"/>
          <w:szCs w:val="14"/>
        </w:rPr>
        <w:t>3</w:t>
      </w:r>
      <w:r w:rsidRPr="00790258">
        <w:rPr>
          <w:rFonts w:ascii="Calibri" w:eastAsia="Californian FB" w:hAnsi="Calibri" w:cs="Calibri"/>
          <w:sz w:val="14"/>
          <w:szCs w:val="14"/>
        </w:rPr>
        <w:t>.</w:t>
      </w:r>
    </w:p>
  </w:footnote>
  <w:footnote w:id="83">
    <w:p w:rsidR="00F52FD5" w:rsidRPr="00790258" w:rsidRDefault="00F52FD5" w:rsidP="002F4FE6">
      <w:pPr>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w:t>
      </w:r>
      <w:r w:rsidRPr="00790258">
        <w:rPr>
          <w:rStyle w:val="Refdenotaalpie"/>
          <w:rFonts w:ascii="Calibri" w:hAnsi="Calibri" w:cs="Calibri"/>
          <w:sz w:val="14"/>
          <w:szCs w:val="14"/>
          <w:vertAlign w:val="baseline"/>
        </w:rPr>
        <w:t xml:space="preserve">Este Artículo fue reformado por Decreto publicado en el </w:t>
      </w:r>
      <w:r w:rsidRPr="00790258">
        <w:rPr>
          <w:rFonts w:ascii="Calibri" w:hAnsi="Calibri" w:cs="Calibri"/>
          <w:sz w:val="14"/>
          <w:szCs w:val="14"/>
        </w:rPr>
        <w:t>P.O.E  el 03/jun/2009.</w:t>
      </w:r>
    </w:p>
  </w:footnote>
  <w:footnote w:id="84">
    <w:p w:rsidR="00F52FD5" w:rsidRPr="00790258" w:rsidRDefault="00F52FD5" w:rsidP="002F4FE6">
      <w:pPr>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w:t>
      </w:r>
      <w:r w:rsidRPr="00790258">
        <w:rPr>
          <w:rStyle w:val="Refdenotaalpie"/>
          <w:rFonts w:ascii="Calibri" w:hAnsi="Calibri" w:cs="Calibri"/>
          <w:sz w:val="14"/>
          <w:szCs w:val="14"/>
          <w:vertAlign w:val="baseline"/>
        </w:rPr>
        <w:t xml:space="preserve">Este Artículo fue reformado por Decreto publicado en el </w:t>
      </w:r>
      <w:r w:rsidRPr="00790258">
        <w:rPr>
          <w:rFonts w:ascii="Calibri" w:hAnsi="Calibri" w:cs="Calibri"/>
          <w:sz w:val="14"/>
          <w:szCs w:val="14"/>
        </w:rPr>
        <w:t>P.O.E  el 03/jun/2009.</w:t>
      </w:r>
    </w:p>
  </w:footnote>
  <w:footnote w:id="85">
    <w:p w:rsidR="00F52FD5" w:rsidRPr="00790258" w:rsidRDefault="00F52FD5" w:rsidP="002F4FE6">
      <w:pPr>
        <w:pStyle w:val="Textonotapie"/>
        <w:spacing w:before="0" w:after="0"/>
        <w:jc w:val="both"/>
        <w:rPr>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Style w:val="Refdenotaalpie"/>
          <w:rFonts w:ascii="Calibri" w:hAnsi="Calibri" w:cs="Calibri"/>
          <w:sz w:val="14"/>
          <w:szCs w:val="14"/>
          <w:vertAlign w:val="baseline"/>
        </w:rPr>
        <w:t xml:space="preserve">Este Artículo fue reformado por Decreto publicado en el </w:t>
      </w:r>
      <w:r w:rsidRPr="00790258">
        <w:rPr>
          <w:rFonts w:ascii="Calibri" w:hAnsi="Calibri" w:cs="Calibri"/>
          <w:sz w:val="14"/>
          <w:szCs w:val="14"/>
        </w:rPr>
        <w:t>P.O.E  el 02/sep/1994 y el 03/jun/2009.</w:t>
      </w:r>
    </w:p>
  </w:footnote>
  <w:footnote w:id="86">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w:t>
      </w:r>
      <w:r w:rsidRPr="00790258">
        <w:rPr>
          <w:rStyle w:val="Refdenotaalpie"/>
          <w:rFonts w:ascii="Calibri" w:hAnsi="Calibri" w:cs="Calibri"/>
          <w:sz w:val="14"/>
          <w:szCs w:val="14"/>
          <w:vertAlign w:val="baseline"/>
        </w:rPr>
        <w:t xml:space="preserve">Este Artículo fue reformado por Decreto publicado en el </w:t>
      </w:r>
      <w:r w:rsidRPr="00790258">
        <w:rPr>
          <w:rFonts w:ascii="Calibri" w:hAnsi="Calibri" w:cs="Calibri"/>
          <w:sz w:val="14"/>
          <w:szCs w:val="14"/>
        </w:rPr>
        <w:t>P.O.E  el 03/jun/2009.</w:t>
      </w:r>
    </w:p>
  </w:footnote>
  <w:footnote w:id="87">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w:t>
      </w:r>
      <w:r w:rsidRPr="00790258">
        <w:rPr>
          <w:rStyle w:val="Refdenotaalpie"/>
          <w:rFonts w:ascii="Calibri" w:hAnsi="Calibri" w:cs="Calibri"/>
          <w:sz w:val="14"/>
          <w:szCs w:val="14"/>
          <w:vertAlign w:val="baseline"/>
        </w:rPr>
        <w:t xml:space="preserve">Este Artículo fue reformado por Decreto publicado en el </w:t>
      </w:r>
      <w:r w:rsidRPr="00790258">
        <w:rPr>
          <w:rFonts w:ascii="Calibri" w:hAnsi="Calibri" w:cs="Calibri"/>
          <w:sz w:val="14"/>
          <w:szCs w:val="14"/>
        </w:rPr>
        <w:t>P.O.E   el 03/jun/2009.</w:t>
      </w:r>
    </w:p>
  </w:footnote>
  <w:footnote w:id="88">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La Denominación fue reformada por Decreto publicado en el P.O.E  el 03/jun/2009.</w:t>
      </w:r>
    </w:p>
  </w:footnote>
  <w:footnote w:id="89">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w:t>
      </w:r>
      <w:r w:rsidRPr="00790258">
        <w:rPr>
          <w:rStyle w:val="Refdenotaalpie"/>
          <w:rFonts w:ascii="Calibri" w:hAnsi="Calibri" w:cs="Calibri"/>
          <w:sz w:val="14"/>
          <w:szCs w:val="14"/>
          <w:vertAlign w:val="baseline"/>
        </w:rPr>
        <w:t xml:space="preserve">Este Artículo fue reformado por Decreto publicado en el </w:t>
      </w:r>
      <w:r w:rsidRPr="00790258">
        <w:rPr>
          <w:rFonts w:ascii="Calibri" w:hAnsi="Calibri" w:cs="Calibri"/>
          <w:sz w:val="14"/>
          <w:szCs w:val="14"/>
        </w:rPr>
        <w:t>P.O.E  el 03/jun/2009.</w:t>
      </w:r>
    </w:p>
  </w:footnote>
  <w:footnote w:id="90">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w:t>
      </w:r>
      <w:r w:rsidRPr="00790258">
        <w:rPr>
          <w:rStyle w:val="Refdenotaalpie"/>
          <w:rFonts w:ascii="Calibri" w:hAnsi="Calibri" w:cs="Calibri"/>
          <w:sz w:val="14"/>
          <w:szCs w:val="14"/>
          <w:vertAlign w:val="baseline"/>
        </w:rPr>
        <w:t xml:space="preserve">Este Artículo fue reformado por Decreto publicado en el </w:t>
      </w:r>
      <w:r w:rsidRPr="00790258">
        <w:rPr>
          <w:rFonts w:ascii="Calibri" w:hAnsi="Calibri" w:cs="Calibri"/>
          <w:sz w:val="14"/>
          <w:szCs w:val="14"/>
        </w:rPr>
        <w:t>P.O.E  el 03/jun/2009.</w:t>
      </w:r>
    </w:p>
  </w:footnote>
  <w:footnote w:id="91">
    <w:p w:rsidR="00F52FD5" w:rsidRPr="00790258" w:rsidRDefault="00F52FD5" w:rsidP="002F4FE6">
      <w:pPr>
        <w:pStyle w:val="Textonotapie"/>
        <w:spacing w:before="0" w:after="0"/>
        <w:jc w:val="both"/>
        <w:rPr>
          <w:rFonts w:ascii="Calibri" w:hAnsi="Calibri" w:cs="Calibri"/>
          <w:sz w:val="14"/>
          <w:szCs w:val="14"/>
          <w:lang w:val="en-US"/>
        </w:rPr>
      </w:pPr>
      <w:r w:rsidRPr="00790258">
        <w:rPr>
          <w:rStyle w:val="Refdenotaalpie"/>
          <w:rFonts w:ascii="Calibri" w:hAnsi="Calibri" w:cs="Calibri"/>
          <w:sz w:val="14"/>
          <w:szCs w:val="14"/>
        </w:rPr>
        <w:footnoteRef/>
      </w:r>
      <w:r w:rsidRPr="00790258">
        <w:rPr>
          <w:rStyle w:val="Refdenotaalpie"/>
          <w:rFonts w:ascii="Calibri" w:hAnsi="Calibri" w:cs="Calibri"/>
          <w:sz w:val="14"/>
          <w:szCs w:val="14"/>
          <w:vertAlign w:val="baseline"/>
          <w:lang w:val="en-US"/>
        </w:rPr>
        <w:t xml:space="preserve"> Este Artículo fue reformado por Decreto publicado en el </w:t>
      </w:r>
      <w:r w:rsidRPr="00790258">
        <w:rPr>
          <w:rFonts w:ascii="Calibri" w:hAnsi="Calibri" w:cs="Calibri"/>
          <w:sz w:val="14"/>
          <w:szCs w:val="14"/>
          <w:lang w:val="en-US"/>
        </w:rPr>
        <w:t xml:space="preserve">P.O.E  </w:t>
      </w:r>
      <w:r w:rsidRPr="00790258">
        <w:rPr>
          <w:rStyle w:val="Refdenotaalpie"/>
          <w:rFonts w:ascii="Calibri" w:hAnsi="Calibri" w:cs="Calibri"/>
          <w:sz w:val="14"/>
          <w:szCs w:val="14"/>
          <w:vertAlign w:val="baseline"/>
          <w:lang w:val="en-US"/>
        </w:rPr>
        <w:t>el 17/feb/1995 y el 22/sep/2000.</w:t>
      </w:r>
    </w:p>
  </w:footnote>
  <w:footnote w:id="92">
    <w:p w:rsidR="00F52FD5" w:rsidRPr="00790258" w:rsidRDefault="00F52FD5" w:rsidP="002F4FE6">
      <w:pPr>
        <w:pStyle w:val="Textonotapie"/>
        <w:spacing w:before="0" w:after="0"/>
        <w:jc w:val="both"/>
        <w:rPr>
          <w:rStyle w:val="Refdenotaalpie"/>
          <w:rFonts w:ascii="Calibri" w:hAnsi="Calibri" w:cs="Calibri"/>
          <w:sz w:val="14"/>
          <w:szCs w:val="14"/>
          <w:vertAlign w:val="baseline"/>
          <w:lang w:val="en-US"/>
        </w:rPr>
      </w:pPr>
      <w:r w:rsidRPr="00790258">
        <w:rPr>
          <w:rStyle w:val="Refdenotaalpie"/>
          <w:rFonts w:ascii="Calibri" w:hAnsi="Calibri" w:cs="Calibri"/>
          <w:sz w:val="14"/>
          <w:szCs w:val="14"/>
        </w:rPr>
        <w:footnoteRef/>
      </w:r>
      <w:r w:rsidRPr="00790258">
        <w:rPr>
          <w:rStyle w:val="Refdenotaalpie"/>
          <w:rFonts w:ascii="Calibri" w:hAnsi="Calibri" w:cs="Calibri"/>
          <w:sz w:val="14"/>
          <w:szCs w:val="14"/>
          <w:lang w:val="en-US"/>
        </w:rPr>
        <w:t xml:space="preserve"> </w:t>
      </w:r>
      <w:r w:rsidRPr="00790258">
        <w:rPr>
          <w:rStyle w:val="Refdenotaalpie"/>
          <w:rFonts w:ascii="Calibri" w:hAnsi="Calibri" w:cs="Calibri"/>
          <w:sz w:val="14"/>
          <w:szCs w:val="14"/>
          <w:vertAlign w:val="baseline"/>
          <w:lang w:val="en-US"/>
        </w:rPr>
        <w:t xml:space="preserve">Este Artículo fue reformado por Decreto publicado en el </w:t>
      </w:r>
      <w:r w:rsidRPr="00790258">
        <w:rPr>
          <w:rFonts w:ascii="Calibri" w:hAnsi="Calibri" w:cs="Calibri"/>
          <w:sz w:val="14"/>
          <w:szCs w:val="14"/>
          <w:lang w:val="en-US"/>
        </w:rPr>
        <w:t xml:space="preserve">P.O.E.  </w:t>
      </w:r>
      <w:r w:rsidRPr="00790258">
        <w:rPr>
          <w:rStyle w:val="Refdenotaalpie"/>
          <w:rFonts w:ascii="Calibri" w:hAnsi="Calibri" w:cs="Calibri"/>
          <w:sz w:val="14"/>
          <w:szCs w:val="14"/>
          <w:vertAlign w:val="baseline"/>
          <w:lang w:val="en-US"/>
        </w:rPr>
        <w:t>el 17/feb/1995.</w:t>
      </w:r>
    </w:p>
  </w:footnote>
  <w:footnote w:id="93">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vertAlign w:val="baseline"/>
        </w:rPr>
        <w:t xml:space="preserve"> </w:t>
      </w:r>
      <w:r w:rsidRPr="00790258">
        <w:rPr>
          <w:rFonts w:ascii="Calibri" w:hAnsi="Calibri" w:cs="Calibri"/>
          <w:sz w:val="14"/>
          <w:szCs w:val="14"/>
        </w:rPr>
        <w:t xml:space="preserve">Este </w:t>
      </w:r>
      <w:r w:rsidRPr="00790258">
        <w:rPr>
          <w:rStyle w:val="Refdenotaalpie"/>
          <w:rFonts w:ascii="Calibri" w:hAnsi="Calibri" w:cs="Calibri"/>
          <w:sz w:val="14"/>
          <w:szCs w:val="14"/>
          <w:vertAlign w:val="baseline"/>
        </w:rPr>
        <w:t>Párrafo fue reformado por Decreto publicado en el P.O.E</w:t>
      </w:r>
      <w:r w:rsidRPr="00790258">
        <w:rPr>
          <w:rFonts w:ascii="Calibri" w:hAnsi="Calibri" w:cs="Calibri"/>
          <w:sz w:val="14"/>
          <w:szCs w:val="14"/>
        </w:rPr>
        <w:t>.</w:t>
      </w:r>
      <w:r w:rsidRPr="00790258">
        <w:rPr>
          <w:rStyle w:val="Refdenotaalpie"/>
          <w:rFonts w:ascii="Calibri" w:hAnsi="Calibri" w:cs="Calibri"/>
          <w:sz w:val="14"/>
          <w:szCs w:val="14"/>
          <w:vertAlign w:val="baseline"/>
        </w:rPr>
        <w:t xml:space="preserve"> el 22/sep/2000.</w:t>
      </w:r>
    </w:p>
  </w:footnote>
  <w:footnote w:id="94">
    <w:p w:rsidR="00F52FD5" w:rsidRPr="00790258" w:rsidRDefault="00F52FD5" w:rsidP="002F4FE6">
      <w:pPr>
        <w:pStyle w:val="Textonotapie"/>
        <w:spacing w:before="0" w:after="0"/>
        <w:jc w:val="both"/>
        <w:rPr>
          <w:rStyle w:val="Refdenotaalpie"/>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Esta </w:t>
      </w:r>
      <w:r w:rsidRPr="00790258">
        <w:rPr>
          <w:rStyle w:val="Refdenotaalpie"/>
          <w:rFonts w:ascii="Calibri" w:hAnsi="Calibri" w:cs="Calibri"/>
          <w:sz w:val="14"/>
          <w:szCs w:val="14"/>
          <w:vertAlign w:val="baseline"/>
        </w:rPr>
        <w:t>Fracción fue reformada por Decreto publicado en el P.OP.E el 22/sep/2000 y el 29/julio/2015.</w:t>
      </w:r>
    </w:p>
  </w:footnote>
  <w:footnote w:id="95">
    <w:p w:rsidR="00F52FD5" w:rsidRPr="00790258" w:rsidRDefault="00F52FD5" w:rsidP="002F4FE6">
      <w:pPr>
        <w:pStyle w:val="Textonotapie"/>
        <w:spacing w:before="0" w:after="0"/>
        <w:jc w:val="both"/>
        <w:rPr>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Esta </w:t>
      </w:r>
      <w:r w:rsidRPr="00790258">
        <w:rPr>
          <w:rStyle w:val="Refdenotaalpie"/>
          <w:rFonts w:ascii="Calibri" w:hAnsi="Calibri" w:cs="Calibri"/>
          <w:sz w:val="14"/>
          <w:szCs w:val="14"/>
          <w:vertAlign w:val="baseline"/>
        </w:rPr>
        <w:t xml:space="preserve">Fracción fue reformada </w:t>
      </w:r>
      <w:r w:rsidRPr="00790258">
        <w:rPr>
          <w:rFonts w:ascii="Calibri" w:hAnsi="Calibri" w:cs="Calibri"/>
          <w:sz w:val="14"/>
          <w:szCs w:val="14"/>
        </w:rPr>
        <w:t xml:space="preserve">por Decreto publicado en el P.O.E. </w:t>
      </w:r>
      <w:r w:rsidRPr="00790258">
        <w:rPr>
          <w:rStyle w:val="Refdenotaalpie"/>
          <w:rFonts w:ascii="Calibri" w:hAnsi="Calibri" w:cs="Calibri"/>
          <w:sz w:val="14"/>
          <w:szCs w:val="14"/>
          <w:vertAlign w:val="baseline"/>
        </w:rPr>
        <w:t>el 22</w:t>
      </w:r>
      <w:r w:rsidRPr="00790258">
        <w:rPr>
          <w:rFonts w:ascii="Calibri" w:hAnsi="Calibri" w:cs="Calibri"/>
          <w:sz w:val="14"/>
          <w:szCs w:val="14"/>
        </w:rPr>
        <w:t>/</w:t>
      </w:r>
      <w:r w:rsidRPr="00790258">
        <w:rPr>
          <w:rStyle w:val="Refdenotaalpie"/>
          <w:rFonts w:ascii="Calibri" w:hAnsi="Calibri" w:cs="Calibri"/>
          <w:sz w:val="14"/>
          <w:szCs w:val="14"/>
          <w:vertAlign w:val="baseline"/>
        </w:rPr>
        <w:t>sep/2000.</w:t>
      </w:r>
    </w:p>
  </w:footnote>
  <w:footnote w:id="96">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w:t>
      </w:r>
      <w:r w:rsidRPr="00790258">
        <w:rPr>
          <w:rStyle w:val="Refdenotaalpie"/>
          <w:rFonts w:ascii="Calibri" w:hAnsi="Calibri" w:cs="Calibri"/>
          <w:sz w:val="14"/>
          <w:szCs w:val="14"/>
          <w:vertAlign w:val="baseline"/>
        </w:rPr>
        <w:t>Fracción fue reformada por Decreto publicado en el P.O.E.  el</w:t>
      </w:r>
      <w:r w:rsidRPr="00790258">
        <w:rPr>
          <w:rFonts w:ascii="Calibri" w:hAnsi="Calibri" w:cs="Calibri"/>
          <w:sz w:val="14"/>
          <w:szCs w:val="14"/>
        </w:rPr>
        <w:t xml:space="preserve"> 29/julio/2015.</w:t>
      </w:r>
    </w:p>
  </w:footnote>
  <w:footnote w:id="97">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vertAlign w:val="baseline"/>
        </w:rPr>
        <w:t xml:space="preserve"> </w:t>
      </w:r>
      <w:r w:rsidRPr="00790258">
        <w:rPr>
          <w:rFonts w:ascii="Calibri" w:hAnsi="Calibri" w:cs="Calibri"/>
          <w:sz w:val="14"/>
          <w:szCs w:val="14"/>
        </w:rPr>
        <w:t xml:space="preserve">Esta </w:t>
      </w:r>
      <w:r w:rsidRPr="00790258">
        <w:rPr>
          <w:rStyle w:val="Refdenotaalpie"/>
          <w:rFonts w:ascii="Calibri" w:hAnsi="Calibri" w:cs="Calibri"/>
          <w:sz w:val="14"/>
          <w:szCs w:val="14"/>
          <w:vertAlign w:val="baseline"/>
        </w:rPr>
        <w:t>Fracción fue reformada por Decreto publicado en el P.O.E.  el 22/sep/2000.</w:t>
      </w:r>
    </w:p>
  </w:footnote>
  <w:footnote w:id="98">
    <w:p w:rsidR="00F52FD5" w:rsidRPr="00790258" w:rsidRDefault="00F52FD5" w:rsidP="002F4FE6">
      <w:pPr>
        <w:pStyle w:val="Textonotapie"/>
        <w:spacing w:before="0" w:after="0"/>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vertAlign w:val="baseline"/>
        </w:rPr>
        <w:t xml:space="preserve"> Esta Fracción fue reformada por Decreto publicado en el P.O.E.  e</w:t>
      </w:r>
      <w:r w:rsidRPr="00790258">
        <w:rPr>
          <w:rFonts w:ascii="Calibri" w:hAnsi="Calibri" w:cs="Calibri"/>
          <w:sz w:val="14"/>
          <w:szCs w:val="14"/>
        </w:rPr>
        <w:t>l 0</w:t>
      </w:r>
      <w:r w:rsidRPr="00790258">
        <w:rPr>
          <w:rStyle w:val="Refdenotaalpie"/>
          <w:rFonts w:ascii="Calibri" w:hAnsi="Calibri" w:cs="Calibri"/>
          <w:sz w:val="14"/>
          <w:szCs w:val="14"/>
          <w:vertAlign w:val="baseline"/>
        </w:rPr>
        <w:t>2/sep/1994, 17/feb/1995 , 22/sep/2000 y 04/enero/201</w:t>
      </w:r>
      <w:r w:rsidRPr="00790258">
        <w:rPr>
          <w:rFonts w:ascii="Calibri" w:hAnsi="Calibri" w:cs="Calibri"/>
          <w:sz w:val="14"/>
          <w:szCs w:val="14"/>
        </w:rPr>
        <w:t>6</w:t>
      </w:r>
      <w:r w:rsidRPr="00790258">
        <w:rPr>
          <w:rStyle w:val="Refdenotaalpie"/>
          <w:rFonts w:ascii="Calibri" w:hAnsi="Calibri" w:cs="Calibri"/>
          <w:sz w:val="14"/>
          <w:szCs w:val="14"/>
          <w:vertAlign w:val="baseline"/>
        </w:rPr>
        <w:t>.</w:t>
      </w:r>
    </w:p>
  </w:footnote>
  <w:footnote w:id="99">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w:t>
      </w:r>
      <w:r w:rsidRPr="00790258">
        <w:rPr>
          <w:rStyle w:val="Refdenotaalpie"/>
          <w:rFonts w:ascii="Calibri" w:hAnsi="Calibri" w:cs="Calibri"/>
          <w:sz w:val="14"/>
          <w:szCs w:val="14"/>
          <w:vertAlign w:val="baseline"/>
        </w:rPr>
        <w:t>Fracción fue reformada por Decreto publicado en el P.O.E. el 04/nov/2016</w:t>
      </w:r>
    </w:p>
  </w:footnote>
  <w:footnote w:id="100">
    <w:p w:rsidR="00F52FD5" w:rsidRPr="00790258" w:rsidRDefault="00F52FD5" w:rsidP="002F4FE6">
      <w:pPr>
        <w:pStyle w:val="Textonotapie"/>
        <w:spacing w:before="0" w:after="0"/>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Style w:val="Refdenotaalpie"/>
          <w:rFonts w:ascii="Calibri" w:hAnsi="Calibri" w:cs="Calibri"/>
          <w:sz w:val="14"/>
          <w:szCs w:val="14"/>
          <w:vertAlign w:val="baseline"/>
        </w:rPr>
        <w:t>Este Párrafo fue reformado por Decreto publicado en el P.O.E.  el 22</w:t>
      </w:r>
      <w:r w:rsidRPr="00790258">
        <w:rPr>
          <w:rFonts w:ascii="Calibri" w:hAnsi="Calibri" w:cs="Calibri"/>
          <w:sz w:val="14"/>
          <w:szCs w:val="14"/>
        </w:rPr>
        <w:t>/</w:t>
      </w:r>
      <w:r w:rsidRPr="00790258">
        <w:rPr>
          <w:rStyle w:val="Refdenotaalpie"/>
          <w:rFonts w:ascii="Calibri" w:hAnsi="Calibri" w:cs="Calibri"/>
          <w:sz w:val="14"/>
          <w:szCs w:val="14"/>
          <w:vertAlign w:val="baseline"/>
        </w:rPr>
        <w:t>sep/2000.</w:t>
      </w:r>
    </w:p>
  </w:footnote>
  <w:footnote w:id="101">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w:t>
      </w:r>
      <w:r w:rsidRPr="00790258">
        <w:rPr>
          <w:rStyle w:val="Refdenotaalpie"/>
          <w:rFonts w:ascii="Calibri" w:hAnsi="Calibri" w:cs="Calibri"/>
          <w:sz w:val="14"/>
          <w:szCs w:val="14"/>
          <w:vertAlign w:val="baseline"/>
        </w:rPr>
        <w:t>Este Párrafo fue reformado por Decreto publicado en el P.O.E</w:t>
      </w:r>
      <w:r w:rsidRPr="00790258">
        <w:rPr>
          <w:rFonts w:ascii="Calibri" w:hAnsi="Calibri" w:cs="Calibri"/>
          <w:sz w:val="14"/>
          <w:szCs w:val="14"/>
        </w:rPr>
        <w:t xml:space="preserve">  el 13/abr/2009 y el 29/julio/2015.</w:t>
      </w:r>
    </w:p>
  </w:footnote>
  <w:footnote w:id="102">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Artículo fue reformado por Decreto publicado en el P.O.E.  el 28/oct/2011.</w:t>
      </w:r>
    </w:p>
  </w:footnote>
  <w:footnote w:id="103">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vertAlign w:val="baseline"/>
        </w:rPr>
        <w:t xml:space="preserve"> </w:t>
      </w:r>
      <w:r w:rsidRPr="00790258">
        <w:rPr>
          <w:rFonts w:ascii="Calibri" w:hAnsi="Calibri" w:cs="Calibri"/>
          <w:sz w:val="14"/>
          <w:szCs w:val="14"/>
        </w:rPr>
        <w:t xml:space="preserve">Este Artículo fue reformado por Decreto publicado en el P.O.E.  </w:t>
      </w:r>
      <w:r w:rsidRPr="00790258">
        <w:rPr>
          <w:rStyle w:val="Refdenotaalpie"/>
          <w:rFonts w:ascii="Calibri" w:hAnsi="Calibri" w:cs="Calibri"/>
          <w:sz w:val="14"/>
          <w:szCs w:val="14"/>
          <w:vertAlign w:val="baseline"/>
        </w:rPr>
        <w:t xml:space="preserve"> el 17</w:t>
      </w:r>
      <w:r w:rsidRPr="00790258">
        <w:rPr>
          <w:rFonts w:ascii="Calibri" w:hAnsi="Calibri" w:cs="Calibri"/>
          <w:sz w:val="14"/>
          <w:szCs w:val="14"/>
        </w:rPr>
        <w:t>/</w:t>
      </w:r>
      <w:r w:rsidRPr="00790258">
        <w:rPr>
          <w:rStyle w:val="Refdenotaalpie"/>
          <w:rFonts w:ascii="Calibri" w:hAnsi="Calibri" w:cs="Calibri"/>
          <w:sz w:val="14"/>
          <w:szCs w:val="14"/>
          <w:vertAlign w:val="baseline"/>
        </w:rPr>
        <w:t>feb/1995 y el 22/sep/2000.</w:t>
      </w:r>
    </w:p>
  </w:footnote>
  <w:footnote w:id="104">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Style w:val="Refdenotaalpie"/>
          <w:rFonts w:ascii="Calibri" w:hAnsi="Calibri" w:cs="Calibri"/>
          <w:sz w:val="14"/>
          <w:szCs w:val="14"/>
          <w:vertAlign w:val="baseline"/>
        </w:rPr>
        <w:t xml:space="preserve">Párrafo fue reformado por Decreto publicado en el </w:t>
      </w:r>
      <w:r w:rsidRPr="00790258">
        <w:rPr>
          <w:rFonts w:ascii="Calibri" w:hAnsi="Calibri" w:cs="Calibri"/>
          <w:sz w:val="14"/>
          <w:szCs w:val="14"/>
        </w:rPr>
        <w:t xml:space="preserve">P.O.E. </w:t>
      </w:r>
      <w:r w:rsidRPr="00790258">
        <w:rPr>
          <w:rStyle w:val="Refdenotaalpie"/>
          <w:rFonts w:ascii="Calibri" w:hAnsi="Calibri" w:cs="Calibri"/>
          <w:sz w:val="14"/>
          <w:szCs w:val="14"/>
          <w:vertAlign w:val="baseline"/>
        </w:rPr>
        <w:t>14</w:t>
      </w:r>
      <w:r w:rsidRPr="00790258">
        <w:rPr>
          <w:rFonts w:ascii="Calibri" w:hAnsi="Calibri" w:cs="Calibri"/>
          <w:sz w:val="14"/>
          <w:szCs w:val="14"/>
        </w:rPr>
        <w:t>/</w:t>
      </w:r>
      <w:r w:rsidRPr="00790258">
        <w:rPr>
          <w:rStyle w:val="Refdenotaalpie"/>
          <w:rFonts w:ascii="Calibri" w:hAnsi="Calibri" w:cs="Calibri"/>
          <w:sz w:val="14"/>
          <w:szCs w:val="14"/>
          <w:vertAlign w:val="baseline"/>
        </w:rPr>
        <w:t>feb/1997 y el 22/sep/2000.</w:t>
      </w:r>
    </w:p>
  </w:footnote>
  <w:footnote w:id="105">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Artículo fue reformado por Decreto publicado en el P.O.E.  </w:t>
      </w:r>
      <w:r w:rsidRPr="00790258">
        <w:rPr>
          <w:rStyle w:val="Refdenotaalpie"/>
          <w:rFonts w:ascii="Calibri" w:hAnsi="Calibri" w:cs="Calibri"/>
          <w:sz w:val="14"/>
          <w:szCs w:val="14"/>
          <w:vertAlign w:val="baseline"/>
        </w:rPr>
        <w:t>el 17/feb/1995.</w:t>
      </w:r>
    </w:p>
  </w:footnote>
  <w:footnote w:id="106">
    <w:p w:rsidR="00F52FD5" w:rsidRPr="00790258" w:rsidRDefault="00F52FD5" w:rsidP="002F4FE6">
      <w:pPr>
        <w:spacing w:before="0" w:after="0"/>
        <w:rPr>
          <w:rFonts w:ascii="Calibri" w:hAnsi="Calibri" w:cs="Calibri"/>
          <w:i/>
          <w:iCs/>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Artículo fue reformado por Decreto publicado en el P.O.E.  </w:t>
      </w:r>
      <w:r w:rsidRPr="00790258">
        <w:rPr>
          <w:rStyle w:val="Refdenotaalpie"/>
          <w:rFonts w:ascii="Calibri" w:hAnsi="Calibri" w:cs="Calibri"/>
          <w:sz w:val="14"/>
          <w:szCs w:val="14"/>
          <w:vertAlign w:val="baseline"/>
        </w:rPr>
        <w:t xml:space="preserve">el 17/feb/1995. </w:t>
      </w:r>
    </w:p>
  </w:footnote>
  <w:footnote w:id="107">
    <w:p w:rsidR="00F52FD5" w:rsidRPr="00790258" w:rsidRDefault="00F52FD5" w:rsidP="002F4FE6">
      <w:pPr>
        <w:spacing w:before="0" w:after="0"/>
        <w:rPr>
          <w:rStyle w:val="Refdenotaalpie"/>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Artículo fue reformado por Decreto publicado en el P.O.E.  </w:t>
      </w:r>
      <w:r w:rsidRPr="00790258">
        <w:rPr>
          <w:rFonts w:ascii="Calibri" w:hAnsi="Calibri" w:cs="Calibri"/>
          <w:sz w:val="14"/>
          <w:szCs w:val="14"/>
          <w:lang w:val="es-MX"/>
        </w:rPr>
        <w:t>el 17/feb/1995</w:t>
      </w:r>
      <w:r w:rsidRPr="00790258">
        <w:rPr>
          <w:rStyle w:val="Refdenotaalpie"/>
          <w:rFonts w:ascii="Calibri" w:hAnsi="Calibri" w:cs="Calibri"/>
          <w:sz w:val="14"/>
          <w:szCs w:val="14"/>
        </w:rPr>
        <w:t>.</w:t>
      </w:r>
    </w:p>
  </w:footnote>
  <w:footnote w:id="108">
    <w:p w:rsidR="00F52FD5" w:rsidRPr="00790258" w:rsidRDefault="00F52FD5" w:rsidP="002F4FE6">
      <w:pPr>
        <w:pStyle w:val="Textonotapie"/>
        <w:spacing w:before="0" w:after="0"/>
        <w:jc w:val="both"/>
        <w:rPr>
          <w:rStyle w:val="Refdenotaalpie"/>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Artículo fue reformado por Decreto publicado en el P.O.E.  </w:t>
      </w:r>
      <w:r w:rsidRPr="00790258">
        <w:rPr>
          <w:rFonts w:ascii="Calibri" w:hAnsi="Calibri" w:cs="Calibri"/>
          <w:sz w:val="14"/>
          <w:szCs w:val="14"/>
          <w:lang w:val="es-MX"/>
        </w:rPr>
        <w:t>el 13/abr/1990</w:t>
      </w:r>
      <w:r w:rsidRPr="00790258">
        <w:rPr>
          <w:rStyle w:val="Refdenotaalpie"/>
          <w:rFonts w:ascii="Calibri" w:hAnsi="Calibri" w:cs="Calibri"/>
          <w:sz w:val="14"/>
          <w:szCs w:val="14"/>
        </w:rPr>
        <w:t>.</w:t>
      </w:r>
    </w:p>
  </w:footnote>
  <w:footnote w:id="109">
    <w:p w:rsidR="00F52FD5" w:rsidRPr="00790258" w:rsidRDefault="00F52FD5" w:rsidP="002F4FE6">
      <w:pPr>
        <w:pStyle w:val="Textonotapie"/>
        <w:spacing w:before="0" w:after="0"/>
        <w:jc w:val="both"/>
        <w:rPr>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lang w:val="es-MX"/>
        </w:rPr>
        <w:t>Esta Fracción fue reformada por Decreto publicado en el P.O.E el 02/feb/1984 y el 13/abr/1990</w:t>
      </w:r>
      <w:r w:rsidRPr="00790258">
        <w:rPr>
          <w:rStyle w:val="Refdenotaalpie"/>
          <w:rFonts w:ascii="Calibri" w:hAnsi="Calibri" w:cs="Calibri"/>
          <w:sz w:val="14"/>
          <w:szCs w:val="14"/>
        </w:rPr>
        <w:t>.</w:t>
      </w:r>
    </w:p>
  </w:footnote>
  <w:footnote w:id="110">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Fonts w:ascii="Calibri" w:hAnsi="Calibri" w:cs="Calibri"/>
          <w:sz w:val="14"/>
          <w:szCs w:val="14"/>
          <w:lang w:val="es-MX"/>
        </w:rPr>
        <w:t>Párrafo fue adicionado por Decreto publicado en el P.O.E el 09/oct/2009, reformado el 07/oct/2010, derogado el 28/oct/2011 y reformado el 28/nov/2012.</w:t>
      </w:r>
    </w:p>
  </w:footnote>
  <w:footnote w:id="111">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Párrafo fue derogado por Decreto publicado en el P.O.E el 04/nov/2016</w:t>
      </w:r>
    </w:p>
  </w:footnote>
  <w:footnote w:id="112">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Fonts w:ascii="Calibri" w:hAnsi="Calibri" w:cs="Calibri"/>
          <w:sz w:val="14"/>
          <w:szCs w:val="14"/>
          <w:lang w:val="es-MX"/>
        </w:rPr>
        <w:t>Párrafo fue adicionado por Decreto publicado en el P.O.E el 09/oct/2009, reformado el 07/oct/2010, derogado el 28/oct/2011 y reformado el 28/nov/2012.</w:t>
      </w:r>
    </w:p>
  </w:footnote>
  <w:footnote w:id="113">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Párrafo fue derogado por Decreto publicado en el P.O.E el 04/nov/2016.</w:t>
      </w:r>
    </w:p>
  </w:footnote>
  <w:footnote w:id="114">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Fonts w:ascii="Calibri" w:hAnsi="Calibri" w:cs="Calibri"/>
          <w:sz w:val="14"/>
          <w:szCs w:val="14"/>
          <w:lang w:val="es-MX"/>
        </w:rPr>
        <w:t>Párrafo fue adicionado por Decreto publicado en el P.O.E.  09/oct/2009, reformado el 07/oct/2010, y derogado el 28/oct/2011.</w:t>
      </w:r>
    </w:p>
  </w:footnote>
  <w:footnote w:id="115">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Párrafo fue reformado por Decreto publicado en el P.O.E. el 04/nov/2016.</w:t>
      </w:r>
    </w:p>
  </w:footnote>
  <w:footnote w:id="116">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w:t>
      </w:r>
      <w:r w:rsidRPr="00790258">
        <w:rPr>
          <w:rFonts w:ascii="Calibri" w:hAnsi="Calibri" w:cs="Calibri"/>
          <w:sz w:val="14"/>
          <w:szCs w:val="14"/>
          <w:lang w:val="es-MX"/>
        </w:rPr>
        <w:t>Fracción fue reformada por Decreto publicado en el P.O.E.  el 28/oct/2011 y el 28/nov/2012.</w:t>
      </w:r>
    </w:p>
  </w:footnote>
  <w:footnote w:id="117">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Párrafo fue derogado por Decreto publicado en el P.O.E. el 04/nov/2016.</w:t>
      </w:r>
    </w:p>
  </w:footnote>
  <w:footnote w:id="118">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w:t>
      </w:r>
      <w:r w:rsidRPr="00790258">
        <w:rPr>
          <w:rFonts w:ascii="Calibri" w:hAnsi="Calibri" w:cs="Calibri"/>
          <w:sz w:val="14"/>
          <w:szCs w:val="14"/>
          <w:lang w:val="es-MX"/>
        </w:rPr>
        <w:t>Fracción fue adicionada por Decreto publicado en el P.O.E. el 28/nov/2012.</w:t>
      </w:r>
    </w:p>
  </w:footnote>
  <w:footnote w:id="119">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Párrafo fue derogado por Decreto publicado en el P.O.E. el 04/nov/2016.</w:t>
      </w:r>
    </w:p>
    <w:p w:rsidR="00F52FD5" w:rsidRPr="00790258" w:rsidRDefault="00F52FD5" w:rsidP="002F4FE6">
      <w:pPr>
        <w:pStyle w:val="Textonotapie"/>
        <w:rPr>
          <w:rFonts w:ascii="Calibri" w:hAnsi="Calibri" w:cs="Calibri"/>
          <w:sz w:val="14"/>
          <w:szCs w:val="14"/>
        </w:rPr>
      </w:pPr>
    </w:p>
  </w:footnote>
  <w:footnote w:id="120">
    <w:p w:rsidR="00F52FD5" w:rsidRPr="00790258" w:rsidRDefault="00F52FD5" w:rsidP="002F4FE6">
      <w:pPr>
        <w:pStyle w:val="Textonotapie"/>
        <w:spacing w:before="0" w:after="0"/>
        <w:jc w:val="both"/>
        <w:rPr>
          <w:rFonts w:ascii="Calibri" w:hAnsi="Calibri" w:cs="Calibri"/>
          <w:sz w:val="14"/>
          <w:szCs w:val="14"/>
          <w:lang w:val="es-MX"/>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Esta </w:t>
      </w:r>
      <w:r w:rsidRPr="00790258">
        <w:rPr>
          <w:rFonts w:ascii="Calibri" w:hAnsi="Calibri" w:cs="Calibri"/>
          <w:sz w:val="14"/>
          <w:szCs w:val="14"/>
          <w:lang w:val="es-MX"/>
        </w:rPr>
        <w:t>Fracción fue reformada por Decreto publicado en el P.O.E  el 02/feb/1984, y el 20/feb/2002.</w:t>
      </w:r>
    </w:p>
  </w:footnote>
  <w:footnote w:id="121">
    <w:p w:rsidR="00F52FD5" w:rsidRPr="00790258" w:rsidRDefault="00F52FD5" w:rsidP="002F4FE6">
      <w:pPr>
        <w:pStyle w:val="Textonotapie"/>
        <w:spacing w:before="0" w:after="0"/>
        <w:jc w:val="both"/>
        <w:rPr>
          <w:rFonts w:ascii="Calibri" w:hAnsi="Calibri" w:cs="Calibri"/>
          <w:sz w:val="14"/>
          <w:szCs w:val="14"/>
          <w:lang w:val="es-MX"/>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lang w:val="es-MX"/>
        </w:rPr>
        <w:t>Este Párrafo fue adicionado por Decreto publicado en el P.O.E. 17/feb/1995 y derogado el 22/sep/2000.</w:t>
      </w:r>
    </w:p>
  </w:footnote>
  <w:footnote w:id="122">
    <w:p w:rsidR="00F52FD5" w:rsidRPr="00790258" w:rsidRDefault="00F52FD5" w:rsidP="002F4FE6">
      <w:pPr>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Fonts w:ascii="Calibri" w:hAnsi="Calibri" w:cs="Calibri"/>
          <w:sz w:val="14"/>
          <w:szCs w:val="14"/>
          <w:lang w:val="es-MX"/>
        </w:rPr>
        <w:t>Párrafo fue reformado por Decreto publicado en el P.O.E el 09/oct/2009, el 07/oct/2010 y el 28/nov/2012.</w:t>
      </w:r>
    </w:p>
  </w:footnote>
  <w:footnote w:id="123">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Párrafo fue derogado por Decreto publicado en el P.O.E. el 04/nov/2016,</w:t>
      </w:r>
    </w:p>
  </w:footnote>
  <w:footnote w:id="124">
    <w:p w:rsidR="00F52FD5" w:rsidRPr="00790258" w:rsidRDefault="00F52FD5" w:rsidP="002F4FE6">
      <w:pPr>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Fonts w:ascii="Calibri" w:hAnsi="Calibri" w:cs="Calibri"/>
          <w:sz w:val="14"/>
          <w:szCs w:val="14"/>
          <w:lang w:val="es-MX"/>
        </w:rPr>
        <w:t>Párrafo fue adicionado por Decreto publicado en el P.O.E el 28/nov/2012.</w:t>
      </w:r>
    </w:p>
  </w:footnote>
  <w:footnote w:id="125">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Párrafo fue derogado por Decreto publicado en el P.O.E. el 04/nov/2016.</w:t>
      </w:r>
    </w:p>
  </w:footnote>
  <w:footnote w:id="126">
    <w:p w:rsidR="00F52FD5" w:rsidRPr="00790258" w:rsidRDefault="00F52FD5" w:rsidP="002F4FE6">
      <w:pPr>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w:t>
      </w:r>
      <w:r w:rsidRPr="00790258">
        <w:rPr>
          <w:rFonts w:ascii="Calibri" w:eastAsia="Californian FB" w:hAnsi="Calibri" w:cs="Calibri"/>
          <w:spacing w:val="2"/>
          <w:sz w:val="14"/>
          <w:szCs w:val="14"/>
        </w:rPr>
        <w:t>S</w:t>
      </w:r>
      <w:r w:rsidRPr="00790258">
        <w:rPr>
          <w:rFonts w:ascii="Calibri" w:eastAsia="Californian FB" w:hAnsi="Calibri" w:cs="Calibri"/>
          <w:sz w:val="14"/>
          <w:szCs w:val="14"/>
        </w:rPr>
        <w:t>e</w:t>
      </w:r>
      <w:r w:rsidRPr="00790258">
        <w:rPr>
          <w:rFonts w:ascii="Calibri" w:eastAsia="Californian FB" w:hAnsi="Calibri" w:cs="Calibri"/>
          <w:spacing w:val="10"/>
          <w:sz w:val="14"/>
          <w:szCs w:val="14"/>
        </w:rPr>
        <w:t xml:space="preserve"> </w:t>
      </w:r>
      <w:r w:rsidRPr="00790258">
        <w:rPr>
          <w:rFonts w:ascii="Calibri" w:eastAsia="Californian FB" w:hAnsi="Calibri" w:cs="Calibri"/>
          <w:spacing w:val="1"/>
          <w:sz w:val="14"/>
          <w:szCs w:val="14"/>
        </w:rPr>
        <w:t>a</w:t>
      </w:r>
      <w:r w:rsidRPr="00790258">
        <w:rPr>
          <w:rFonts w:ascii="Calibri" w:eastAsia="Californian FB" w:hAnsi="Calibri" w:cs="Calibri"/>
          <w:spacing w:val="7"/>
          <w:sz w:val="14"/>
          <w:szCs w:val="14"/>
        </w:rPr>
        <w:t>d</w:t>
      </w:r>
      <w:r w:rsidRPr="00790258">
        <w:rPr>
          <w:rFonts w:ascii="Calibri" w:eastAsia="Californian FB" w:hAnsi="Calibri" w:cs="Calibri"/>
          <w:spacing w:val="3"/>
          <w:sz w:val="14"/>
          <w:szCs w:val="14"/>
        </w:rPr>
        <w:t>i</w:t>
      </w:r>
      <w:r w:rsidRPr="00790258">
        <w:rPr>
          <w:rFonts w:ascii="Calibri" w:eastAsia="Californian FB" w:hAnsi="Calibri" w:cs="Calibri"/>
          <w:spacing w:val="6"/>
          <w:sz w:val="14"/>
          <w:szCs w:val="14"/>
        </w:rPr>
        <w:t>c</w:t>
      </w:r>
      <w:r w:rsidRPr="00790258">
        <w:rPr>
          <w:rFonts w:ascii="Calibri" w:eastAsia="Californian FB" w:hAnsi="Calibri" w:cs="Calibri"/>
          <w:spacing w:val="4"/>
          <w:sz w:val="14"/>
          <w:szCs w:val="14"/>
        </w:rPr>
        <w:t>i</w:t>
      </w:r>
      <w:r w:rsidRPr="00790258">
        <w:rPr>
          <w:rFonts w:ascii="Calibri" w:eastAsia="Californian FB" w:hAnsi="Calibri" w:cs="Calibri"/>
          <w:spacing w:val="3"/>
          <w:sz w:val="14"/>
          <w:szCs w:val="14"/>
        </w:rPr>
        <w:t>o</w:t>
      </w:r>
      <w:r w:rsidRPr="00790258">
        <w:rPr>
          <w:rFonts w:ascii="Calibri" w:eastAsia="Californian FB" w:hAnsi="Calibri" w:cs="Calibri"/>
          <w:spacing w:val="5"/>
          <w:sz w:val="14"/>
          <w:szCs w:val="14"/>
        </w:rPr>
        <w:t>n</w:t>
      </w:r>
      <w:r w:rsidRPr="00790258">
        <w:rPr>
          <w:rFonts w:ascii="Calibri" w:eastAsia="Californian FB" w:hAnsi="Calibri" w:cs="Calibri"/>
          <w:sz w:val="14"/>
          <w:szCs w:val="14"/>
        </w:rPr>
        <w:t>ó</w:t>
      </w:r>
      <w:r w:rsidRPr="00790258">
        <w:rPr>
          <w:rFonts w:ascii="Calibri" w:eastAsia="Californian FB" w:hAnsi="Calibri" w:cs="Calibri"/>
          <w:spacing w:val="2"/>
          <w:sz w:val="14"/>
          <w:szCs w:val="14"/>
        </w:rPr>
        <w:t xml:space="preserve"> </w:t>
      </w:r>
      <w:r w:rsidRPr="00790258">
        <w:rPr>
          <w:rFonts w:ascii="Calibri" w:eastAsia="Californian FB" w:hAnsi="Calibri" w:cs="Calibri"/>
          <w:spacing w:val="5"/>
          <w:sz w:val="14"/>
          <w:szCs w:val="14"/>
        </w:rPr>
        <w:t>u</w:t>
      </w:r>
      <w:r w:rsidRPr="00790258">
        <w:rPr>
          <w:rFonts w:ascii="Calibri" w:eastAsia="Californian FB" w:hAnsi="Calibri" w:cs="Calibri"/>
          <w:sz w:val="14"/>
          <w:szCs w:val="14"/>
        </w:rPr>
        <w:t>n</w:t>
      </w:r>
      <w:r w:rsidRPr="00790258">
        <w:rPr>
          <w:rFonts w:ascii="Calibri" w:eastAsia="Californian FB" w:hAnsi="Calibri" w:cs="Calibri"/>
          <w:spacing w:val="8"/>
          <w:sz w:val="14"/>
          <w:szCs w:val="14"/>
        </w:rPr>
        <w:t xml:space="preserve"> </w:t>
      </w:r>
      <w:r w:rsidRPr="00790258">
        <w:rPr>
          <w:rFonts w:ascii="Calibri" w:eastAsia="Californian FB" w:hAnsi="Calibri" w:cs="Calibri"/>
          <w:spacing w:val="5"/>
          <w:w w:val="99"/>
          <w:sz w:val="14"/>
          <w:szCs w:val="14"/>
        </w:rPr>
        <w:t>ú</w:t>
      </w:r>
      <w:r w:rsidRPr="00790258">
        <w:rPr>
          <w:rFonts w:ascii="Calibri" w:eastAsia="Californian FB" w:hAnsi="Calibri" w:cs="Calibri"/>
          <w:spacing w:val="3"/>
          <w:w w:val="99"/>
          <w:sz w:val="14"/>
          <w:szCs w:val="14"/>
        </w:rPr>
        <w:t>l</w:t>
      </w:r>
      <w:r w:rsidRPr="00790258">
        <w:rPr>
          <w:rFonts w:ascii="Calibri" w:eastAsia="Californian FB" w:hAnsi="Calibri" w:cs="Calibri"/>
          <w:spacing w:val="6"/>
          <w:w w:val="99"/>
          <w:sz w:val="14"/>
          <w:szCs w:val="14"/>
        </w:rPr>
        <w:t>t</w:t>
      </w:r>
      <w:r w:rsidRPr="00790258">
        <w:rPr>
          <w:rFonts w:ascii="Calibri" w:eastAsia="Californian FB" w:hAnsi="Calibri" w:cs="Calibri"/>
          <w:spacing w:val="1"/>
          <w:w w:val="99"/>
          <w:sz w:val="14"/>
          <w:szCs w:val="14"/>
        </w:rPr>
        <w:t>i</w:t>
      </w:r>
      <w:r w:rsidRPr="00790258">
        <w:rPr>
          <w:rFonts w:ascii="Calibri" w:eastAsia="Californian FB" w:hAnsi="Calibri" w:cs="Calibri"/>
          <w:w w:val="99"/>
          <w:sz w:val="14"/>
          <w:szCs w:val="14"/>
        </w:rPr>
        <w:t>m</w:t>
      </w:r>
      <w:r w:rsidRPr="00790258">
        <w:rPr>
          <w:rFonts w:ascii="Calibri" w:eastAsia="Californian FB" w:hAnsi="Calibri" w:cs="Calibri"/>
          <w:sz w:val="14"/>
          <w:szCs w:val="14"/>
        </w:rPr>
        <w:t>o</w:t>
      </w:r>
      <w:r w:rsidRPr="00790258">
        <w:rPr>
          <w:rFonts w:ascii="Calibri" w:eastAsia="Californian FB" w:hAnsi="Calibri" w:cs="Calibri"/>
          <w:spacing w:val="7"/>
          <w:sz w:val="14"/>
          <w:szCs w:val="14"/>
        </w:rPr>
        <w:t xml:space="preserve"> </w:t>
      </w:r>
      <w:r w:rsidRPr="00790258">
        <w:rPr>
          <w:rFonts w:ascii="Calibri" w:eastAsia="Californian FB" w:hAnsi="Calibri" w:cs="Calibri"/>
          <w:spacing w:val="6"/>
          <w:w w:val="99"/>
          <w:sz w:val="14"/>
          <w:szCs w:val="14"/>
        </w:rPr>
        <w:t>p</w:t>
      </w:r>
      <w:r w:rsidRPr="00790258">
        <w:rPr>
          <w:rFonts w:ascii="Calibri" w:eastAsia="Californian FB" w:hAnsi="Calibri" w:cs="Calibri"/>
          <w:spacing w:val="1"/>
          <w:w w:val="99"/>
          <w:sz w:val="14"/>
          <w:szCs w:val="14"/>
        </w:rPr>
        <w:t>á</w:t>
      </w:r>
      <w:r w:rsidRPr="00790258">
        <w:rPr>
          <w:rFonts w:ascii="Calibri" w:eastAsia="Californian FB" w:hAnsi="Calibri" w:cs="Calibri"/>
          <w:spacing w:val="4"/>
          <w:w w:val="99"/>
          <w:sz w:val="14"/>
          <w:szCs w:val="14"/>
        </w:rPr>
        <w:t>rr</w:t>
      </w:r>
      <w:r w:rsidRPr="00790258">
        <w:rPr>
          <w:rFonts w:ascii="Calibri" w:eastAsia="Californian FB" w:hAnsi="Calibri" w:cs="Calibri"/>
          <w:spacing w:val="1"/>
          <w:w w:val="99"/>
          <w:sz w:val="14"/>
          <w:szCs w:val="14"/>
        </w:rPr>
        <w:t>a</w:t>
      </w:r>
      <w:r w:rsidRPr="00790258">
        <w:rPr>
          <w:rFonts w:ascii="Calibri" w:eastAsia="Californian FB" w:hAnsi="Calibri" w:cs="Calibri"/>
          <w:w w:val="99"/>
          <w:sz w:val="14"/>
          <w:szCs w:val="14"/>
        </w:rPr>
        <w:t>f</w:t>
      </w:r>
      <w:r w:rsidRPr="00790258">
        <w:rPr>
          <w:rFonts w:ascii="Calibri" w:eastAsia="Californian FB" w:hAnsi="Calibri" w:cs="Calibri"/>
          <w:sz w:val="14"/>
          <w:szCs w:val="14"/>
        </w:rPr>
        <w:t>o</w:t>
      </w:r>
      <w:r w:rsidRPr="00790258">
        <w:rPr>
          <w:rFonts w:ascii="Calibri" w:eastAsia="Californian FB" w:hAnsi="Calibri" w:cs="Calibri"/>
          <w:spacing w:val="10"/>
          <w:sz w:val="14"/>
          <w:szCs w:val="14"/>
        </w:rPr>
        <w:t xml:space="preserve"> </w:t>
      </w:r>
      <w:r w:rsidRPr="00790258">
        <w:rPr>
          <w:rFonts w:ascii="Calibri" w:eastAsia="Californian FB" w:hAnsi="Calibri" w:cs="Calibri"/>
          <w:spacing w:val="1"/>
          <w:sz w:val="14"/>
          <w:szCs w:val="14"/>
        </w:rPr>
        <w:t>a</w:t>
      </w:r>
      <w:r w:rsidRPr="00790258">
        <w:rPr>
          <w:rFonts w:ascii="Calibri" w:eastAsia="Californian FB" w:hAnsi="Calibri" w:cs="Calibri"/>
          <w:sz w:val="14"/>
          <w:szCs w:val="14"/>
        </w:rPr>
        <w:t>l</w:t>
      </w:r>
      <w:r w:rsidRPr="00790258">
        <w:rPr>
          <w:rFonts w:ascii="Calibri" w:eastAsia="Californian FB" w:hAnsi="Calibri" w:cs="Calibri"/>
          <w:spacing w:val="9"/>
          <w:sz w:val="14"/>
          <w:szCs w:val="14"/>
        </w:rPr>
        <w:t xml:space="preserve"> </w:t>
      </w:r>
      <w:r w:rsidRPr="00790258">
        <w:rPr>
          <w:rFonts w:ascii="Calibri" w:eastAsia="Californian FB" w:hAnsi="Calibri" w:cs="Calibri"/>
          <w:spacing w:val="-1"/>
          <w:sz w:val="14"/>
          <w:szCs w:val="14"/>
        </w:rPr>
        <w:t>a</w:t>
      </w:r>
      <w:r w:rsidRPr="00790258">
        <w:rPr>
          <w:rFonts w:ascii="Calibri" w:eastAsia="Californian FB" w:hAnsi="Calibri" w:cs="Calibri"/>
          <w:sz w:val="14"/>
          <w:szCs w:val="14"/>
        </w:rPr>
        <w:t>r</w:t>
      </w:r>
      <w:r w:rsidRPr="00790258">
        <w:rPr>
          <w:rFonts w:ascii="Calibri" w:eastAsia="Californian FB" w:hAnsi="Calibri" w:cs="Calibri"/>
          <w:spacing w:val="3"/>
          <w:sz w:val="14"/>
          <w:szCs w:val="14"/>
        </w:rPr>
        <w:t>t</w:t>
      </w:r>
      <w:r w:rsidRPr="00790258">
        <w:rPr>
          <w:rFonts w:ascii="Calibri" w:eastAsia="Californian FB" w:hAnsi="Calibri" w:cs="Calibri"/>
          <w:spacing w:val="-2"/>
          <w:sz w:val="14"/>
          <w:szCs w:val="14"/>
        </w:rPr>
        <w:t>í</w:t>
      </w:r>
      <w:r w:rsidRPr="00790258">
        <w:rPr>
          <w:rFonts w:ascii="Calibri" w:eastAsia="Californian FB" w:hAnsi="Calibri" w:cs="Calibri"/>
          <w:spacing w:val="1"/>
          <w:sz w:val="14"/>
          <w:szCs w:val="14"/>
        </w:rPr>
        <w:t>cul</w:t>
      </w:r>
      <w:r w:rsidRPr="00790258">
        <w:rPr>
          <w:rFonts w:ascii="Calibri" w:eastAsia="Californian FB" w:hAnsi="Calibri" w:cs="Calibri"/>
          <w:sz w:val="14"/>
          <w:szCs w:val="14"/>
        </w:rPr>
        <w:t>o</w:t>
      </w:r>
      <w:r w:rsidRPr="00790258">
        <w:rPr>
          <w:rFonts w:ascii="Calibri" w:eastAsia="Californian FB" w:hAnsi="Calibri" w:cs="Calibri"/>
          <w:spacing w:val="-4"/>
          <w:sz w:val="14"/>
          <w:szCs w:val="14"/>
        </w:rPr>
        <w:t xml:space="preserve"> </w:t>
      </w:r>
      <w:r w:rsidRPr="00790258">
        <w:rPr>
          <w:rFonts w:ascii="Calibri" w:eastAsia="Californian FB" w:hAnsi="Calibri" w:cs="Calibri"/>
          <w:sz w:val="14"/>
          <w:szCs w:val="14"/>
        </w:rPr>
        <w:t xml:space="preserve">50 </w:t>
      </w:r>
      <w:r w:rsidRPr="00790258">
        <w:rPr>
          <w:rFonts w:ascii="Calibri" w:eastAsia="Californian FB" w:hAnsi="Calibri" w:cs="Calibri"/>
          <w:spacing w:val="1"/>
          <w:sz w:val="14"/>
          <w:szCs w:val="14"/>
        </w:rPr>
        <w:t>p</w:t>
      </w:r>
      <w:r w:rsidRPr="00790258">
        <w:rPr>
          <w:rFonts w:ascii="Calibri" w:eastAsia="Californian FB" w:hAnsi="Calibri" w:cs="Calibri"/>
          <w:spacing w:val="-1"/>
          <w:sz w:val="14"/>
          <w:szCs w:val="14"/>
        </w:rPr>
        <w:t>o</w:t>
      </w:r>
      <w:r w:rsidRPr="00790258">
        <w:rPr>
          <w:rFonts w:ascii="Calibri" w:eastAsia="Californian FB" w:hAnsi="Calibri" w:cs="Calibri"/>
          <w:sz w:val="14"/>
          <w:szCs w:val="14"/>
        </w:rPr>
        <w:t>r</w:t>
      </w:r>
      <w:r w:rsidRPr="00790258">
        <w:rPr>
          <w:rFonts w:ascii="Calibri" w:eastAsia="Californian FB" w:hAnsi="Calibri" w:cs="Calibri"/>
          <w:spacing w:val="-1"/>
          <w:sz w:val="14"/>
          <w:szCs w:val="14"/>
        </w:rPr>
        <w:t xml:space="preserve"> D</w:t>
      </w:r>
      <w:r w:rsidRPr="00790258">
        <w:rPr>
          <w:rFonts w:ascii="Calibri" w:eastAsia="Californian FB" w:hAnsi="Calibri" w:cs="Calibri"/>
          <w:sz w:val="14"/>
          <w:szCs w:val="14"/>
        </w:rPr>
        <w:t>e</w:t>
      </w:r>
      <w:r w:rsidRPr="00790258">
        <w:rPr>
          <w:rFonts w:ascii="Calibri" w:eastAsia="Californian FB" w:hAnsi="Calibri" w:cs="Calibri"/>
          <w:spacing w:val="1"/>
          <w:sz w:val="14"/>
          <w:szCs w:val="14"/>
        </w:rPr>
        <w:t>c</w:t>
      </w:r>
      <w:r w:rsidRPr="00790258">
        <w:rPr>
          <w:rFonts w:ascii="Calibri" w:eastAsia="Californian FB" w:hAnsi="Calibri" w:cs="Calibri"/>
          <w:sz w:val="14"/>
          <w:szCs w:val="14"/>
        </w:rPr>
        <w:t>re</w:t>
      </w:r>
      <w:r w:rsidRPr="00790258">
        <w:rPr>
          <w:rFonts w:ascii="Calibri" w:eastAsia="Californian FB" w:hAnsi="Calibri" w:cs="Calibri"/>
          <w:spacing w:val="3"/>
          <w:sz w:val="14"/>
          <w:szCs w:val="14"/>
        </w:rPr>
        <w:t>t</w:t>
      </w:r>
      <w:r w:rsidRPr="00790258">
        <w:rPr>
          <w:rFonts w:ascii="Calibri" w:eastAsia="Californian FB" w:hAnsi="Calibri" w:cs="Calibri"/>
          <w:sz w:val="14"/>
          <w:szCs w:val="14"/>
        </w:rPr>
        <w:t>o</w:t>
      </w:r>
      <w:r w:rsidRPr="00790258">
        <w:rPr>
          <w:rFonts w:ascii="Calibri" w:eastAsia="Californian FB" w:hAnsi="Calibri" w:cs="Calibri"/>
          <w:spacing w:val="-6"/>
          <w:sz w:val="14"/>
          <w:szCs w:val="14"/>
        </w:rPr>
        <w:t xml:space="preserve"> </w:t>
      </w:r>
      <w:r w:rsidRPr="00790258">
        <w:rPr>
          <w:rFonts w:ascii="Calibri" w:eastAsia="Californian FB" w:hAnsi="Calibri" w:cs="Calibri"/>
          <w:spacing w:val="1"/>
          <w:sz w:val="14"/>
          <w:szCs w:val="14"/>
        </w:rPr>
        <w:t>pu</w:t>
      </w:r>
      <w:r w:rsidRPr="00790258">
        <w:rPr>
          <w:rFonts w:ascii="Calibri" w:eastAsia="Californian FB" w:hAnsi="Calibri" w:cs="Calibri"/>
          <w:spacing w:val="3"/>
          <w:sz w:val="14"/>
          <w:szCs w:val="14"/>
        </w:rPr>
        <w:t>b</w:t>
      </w:r>
      <w:r w:rsidRPr="00790258">
        <w:rPr>
          <w:rFonts w:ascii="Calibri" w:eastAsia="Californian FB" w:hAnsi="Calibri" w:cs="Calibri"/>
          <w:spacing w:val="-1"/>
          <w:sz w:val="14"/>
          <w:szCs w:val="14"/>
        </w:rPr>
        <w:t>l</w:t>
      </w:r>
      <w:r w:rsidRPr="00790258">
        <w:rPr>
          <w:rFonts w:ascii="Calibri" w:eastAsia="Californian FB" w:hAnsi="Calibri" w:cs="Calibri"/>
          <w:spacing w:val="-2"/>
          <w:sz w:val="14"/>
          <w:szCs w:val="14"/>
        </w:rPr>
        <w:t>i</w:t>
      </w:r>
      <w:r w:rsidRPr="00790258">
        <w:rPr>
          <w:rFonts w:ascii="Calibri" w:eastAsia="Californian FB" w:hAnsi="Calibri" w:cs="Calibri"/>
          <w:spacing w:val="3"/>
          <w:sz w:val="14"/>
          <w:szCs w:val="14"/>
        </w:rPr>
        <w:t>c</w:t>
      </w:r>
      <w:r w:rsidRPr="00790258">
        <w:rPr>
          <w:rFonts w:ascii="Calibri" w:eastAsia="Californian FB" w:hAnsi="Calibri" w:cs="Calibri"/>
          <w:spacing w:val="-4"/>
          <w:sz w:val="14"/>
          <w:szCs w:val="14"/>
        </w:rPr>
        <w:t>a</w:t>
      </w:r>
      <w:r w:rsidRPr="00790258">
        <w:rPr>
          <w:rFonts w:ascii="Calibri" w:eastAsia="Californian FB" w:hAnsi="Calibri" w:cs="Calibri"/>
          <w:spacing w:val="2"/>
          <w:sz w:val="14"/>
          <w:szCs w:val="14"/>
        </w:rPr>
        <w:t>d</w:t>
      </w:r>
      <w:r w:rsidRPr="00790258">
        <w:rPr>
          <w:rFonts w:ascii="Calibri" w:eastAsia="Californian FB" w:hAnsi="Calibri" w:cs="Calibri"/>
          <w:sz w:val="14"/>
          <w:szCs w:val="14"/>
        </w:rPr>
        <w:t>o</w:t>
      </w:r>
      <w:r w:rsidRPr="00790258">
        <w:rPr>
          <w:rFonts w:ascii="Calibri" w:eastAsia="Californian FB" w:hAnsi="Calibri" w:cs="Calibri"/>
          <w:spacing w:val="-6"/>
          <w:sz w:val="14"/>
          <w:szCs w:val="14"/>
        </w:rPr>
        <w:t xml:space="preserve"> </w:t>
      </w:r>
      <w:r w:rsidRPr="00790258">
        <w:rPr>
          <w:rFonts w:ascii="Calibri" w:eastAsia="Californian FB" w:hAnsi="Calibri" w:cs="Calibri"/>
          <w:sz w:val="14"/>
          <w:szCs w:val="14"/>
        </w:rPr>
        <w:t>en</w:t>
      </w:r>
      <w:r w:rsidRPr="00790258">
        <w:rPr>
          <w:rFonts w:ascii="Calibri" w:eastAsia="Californian FB" w:hAnsi="Calibri" w:cs="Calibri"/>
          <w:spacing w:val="-2"/>
          <w:sz w:val="14"/>
          <w:szCs w:val="14"/>
        </w:rPr>
        <w:t xml:space="preserve"> </w:t>
      </w:r>
      <w:r w:rsidRPr="00790258">
        <w:rPr>
          <w:rFonts w:ascii="Calibri" w:eastAsia="Californian FB" w:hAnsi="Calibri" w:cs="Calibri"/>
          <w:spacing w:val="3"/>
          <w:sz w:val="14"/>
          <w:szCs w:val="14"/>
        </w:rPr>
        <w:t>e</w:t>
      </w:r>
      <w:r w:rsidRPr="00790258">
        <w:rPr>
          <w:rFonts w:ascii="Calibri" w:eastAsia="Californian FB" w:hAnsi="Calibri" w:cs="Calibri"/>
          <w:sz w:val="14"/>
          <w:szCs w:val="14"/>
        </w:rPr>
        <w:t>l</w:t>
      </w:r>
      <w:r w:rsidRPr="00790258">
        <w:rPr>
          <w:rFonts w:ascii="Calibri" w:eastAsia="Californian FB" w:hAnsi="Calibri" w:cs="Calibri"/>
          <w:spacing w:val="-1"/>
          <w:sz w:val="14"/>
          <w:szCs w:val="14"/>
        </w:rPr>
        <w:t xml:space="preserve"> </w:t>
      </w:r>
      <w:r w:rsidRPr="00790258">
        <w:rPr>
          <w:rFonts w:ascii="Calibri" w:eastAsia="Californian FB" w:hAnsi="Calibri" w:cs="Calibri"/>
          <w:sz w:val="14"/>
          <w:szCs w:val="14"/>
        </w:rPr>
        <w:t>Pe</w:t>
      </w:r>
      <w:r w:rsidRPr="00790258">
        <w:rPr>
          <w:rFonts w:ascii="Calibri" w:eastAsia="Californian FB" w:hAnsi="Calibri" w:cs="Calibri"/>
          <w:spacing w:val="2"/>
          <w:sz w:val="14"/>
          <w:szCs w:val="14"/>
        </w:rPr>
        <w:t>r</w:t>
      </w:r>
      <w:r w:rsidRPr="00790258">
        <w:rPr>
          <w:rFonts w:ascii="Calibri" w:eastAsia="Californian FB" w:hAnsi="Calibri" w:cs="Calibri"/>
          <w:spacing w:val="-2"/>
          <w:sz w:val="14"/>
          <w:szCs w:val="14"/>
        </w:rPr>
        <w:t>i</w:t>
      </w:r>
      <w:r w:rsidRPr="00790258">
        <w:rPr>
          <w:rFonts w:ascii="Calibri" w:eastAsia="Californian FB" w:hAnsi="Calibri" w:cs="Calibri"/>
          <w:spacing w:val="-1"/>
          <w:sz w:val="14"/>
          <w:szCs w:val="14"/>
        </w:rPr>
        <w:t>ó</w:t>
      </w:r>
      <w:r w:rsidRPr="00790258">
        <w:rPr>
          <w:rFonts w:ascii="Calibri" w:eastAsia="Californian FB" w:hAnsi="Calibri" w:cs="Calibri"/>
          <w:spacing w:val="2"/>
          <w:sz w:val="14"/>
          <w:szCs w:val="14"/>
        </w:rPr>
        <w:t>d</w:t>
      </w:r>
      <w:r w:rsidRPr="00790258">
        <w:rPr>
          <w:rFonts w:ascii="Calibri" w:eastAsia="Californian FB" w:hAnsi="Calibri" w:cs="Calibri"/>
          <w:spacing w:val="-2"/>
          <w:sz w:val="14"/>
          <w:szCs w:val="14"/>
        </w:rPr>
        <w:t>i</w:t>
      </w:r>
      <w:r w:rsidRPr="00790258">
        <w:rPr>
          <w:rFonts w:ascii="Calibri" w:eastAsia="Californian FB" w:hAnsi="Calibri" w:cs="Calibri"/>
          <w:spacing w:val="1"/>
          <w:sz w:val="14"/>
          <w:szCs w:val="14"/>
        </w:rPr>
        <w:t>c</w:t>
      </w:r>
      <w:r w:rsidRPr="00790258">
        <w:rPr>
          <w:rFonts w:ascii="Calibri" w:eastAsia="Californian FB" w:hAnsi="Calibri" w:cs="Calibri"/>
          <w:sz w:val="14"/>
          <w:szCs w:val="14"/>
        </w:rPr>
        <w:t>o</w:t>
      </w:r>
      <w:r w:rsidRPr="00790258">
        <w:rPr>
          <w:rFonts w:ascii="Calibri" w:eastAsia="Californian FB" w:hAnsi="Calibri" w:cs="Calibri"/>
          <w:spacing w:val="-3"/>
          <w:sz w:val="14"/>
          <w:szCs w:val="14"/>
        </w:rPr>
        <w:t xml:space="preserve"> </w:t>
      </w:r>
      <w:r w:rsidRPr="00790258">
        <w:rPr>
          <w:rFonts w:ascii="Calibri" w:eastAsia="Californian FB" w:hAnsi="Calibri" w:cs="Calibri"/>
          <w:spacing w:val="-2"/>
          <w:sz w:val="14"/>
          <w:szCs w:val="14"/>
        </w:rPr>
        <w:t>O</w:t>
      </w:r>
      <w:r w:rsidRPr="00790258">
        <w:rPr>
          <w:rFonts w:ascii="Calibri" w:eastAsia="Californian FB" w:hAnsi="Calibri" w:cs="Calibri"/>
          <w:spacing w:val="3"/>
          <w:sz w:val="14"/>
          <w:szCs w:val="14"/>
        </w:rPr>
        <w:t>f</w:t>
      </w:r>
      <w:r w:rsidRPr="00790258">
        <w:rPr>
          <w:rFonts w:ascii="Calibri" w:eastAsia="Californian FB" w:hAnsi="Calibri" w:cs="Calibri"/>
          <w:spacing w:val="-2"/>
          <w:sz w:val="14"/>
          <w:szCs w:val="14"/>
        </w:rPr>
        <w:t>i</w:t>
      </w:r>
      <w:r w:rsidRPr="00790258">
        <w:rPr>
          <w:rFonts w:ascii="Calibri" w:eastAsia="Californian FB" w:hAnsi="Calibri" w:cs="Calibri"/>
          <w:spacing w:val="1"/>
          <w:sz w:val="14"/>
          <w:szCs w:val="14"/>
        </w:rPr>
        <w:t>ci</w:t>
      </w:r>
      <w:r w:rsidRPr="00790258">
        <w:rPr>
          <w:rFonts w:ascii="Calibri" w:eastAsia="Californian FB" w:hAnsi="Calibri" w:cs="Calibri"/>
          <w:spacing w:val="-1"/>
          <w:sz w:val="14"/>
          <w:szCs w:val="14"/>
        </w:rPr>
        <w:t>a</w:t>
      </w:r>
      <w:r w:rsidRPr="00790258">
        <w:rPr>
          <w:rFonts w:ascii="Calibri" w:eastAsia="Californian FB" w:hAnsi="Calibri" w:cs="Calibri"/>
          <w:sz w:val="14"/>
          <w:szCs w:val="14"/>
        </w:rPr>
        <w:t>l</w:t>
      </w:r>
      <w:r w:rsidRPr="00790258">
        <w:rPr>
          <w:rFonts w:ascii="Calibri" w:eastAsia="Californian FB" w:hAnsi="Calibri" w:cs="Calibri"/>
          <w:spacing w:val="-4"/>
          <w:sz w:val="14"/>
          <w:szCs w:val="14"/>
        </w:rPr>
        <w:t xml:space="preserve"> </w:t>
      </w:r>
      <w:r w:rsidRPr="00790258">
        <w:rPr>
          <w:rFonts w:ascii="Calibri" w:eastAsia="Californian FB" w:hAnsi="Calibri" w:cs="Calibri"/>
          <w:sz w:val="14"/>
          <w:szCs w:val="14"/>
        </w:rPr>
        <w:t>d</w:t>
      </w:r>
      <w:r w:rsidRPr="00790258">
        <w:rPr>
          <w:rFonts w:ascii="Calibri" w:eastAsia="Californian FB" w:hAnsi="Calibri" w:cs="Calibri"/>
          <w:spacing w:val="3"/>
          <w:sz w:val="14"/>
          <w:szCs w:val="14"/>
        </w:rPr>
        <w:t>e</w:t>
      </w:r>
      <w:r w:rsidRPr="00790258">
        <w:rPr>
          <w:rFonts w:ascii="Calibri" w:eastAsia="Californian FB" w:hAnsi="Calibri" w:cs="Calibri"/>
          <w:sz w:val="14"/>
          <w:szCs w:val="14"/>
        </w:rPr>
        <w:t>l</w:t>
      </w:r>
      <w:r w:rsidRPr="00790258">
        <w:rPr>
          <w:rFonts w:ascii="Calibri" w:eastAsia="Californian FB" w:hAnsi="Calibri" w:cs="Calibri"/>
          <w:spacing w:val="-2"/>
          <w:sz w:val="14"/>
          <w:szCs w:val="14"/>
        </w:rPr>
        <w:t xml:space="preserve"> </w:t>
      </w:r>
      <w:r w:rsidRPr="00790258">
        <w:rPr>
          <w:rFonts w:ascii="Calibri" w:eastAsia="Californian FB" w:hAnsi="Calibri" w:cs="Calibri"/>
          <w:spacing w:val="-1"/>
          <w:sz w:val="14"/>
          <w:szCs w:val="14"/>
        </w:rPr>
        <w:t>E</w:t>
      </w:r>
      <w:r w:rsidRPr="00790258">
        <w:rPr>
          <w:rFonts w:ascii="Calibri" w:eastAsia="Californian FB" w:hAnsi="Calibri" w:cs="Calibri"/>
          <w:sz w:val="14"/>
          <w:szCs w:val="14"/>
        </w:rPr>
        <w:t>s</w:t>
      </w:r>
      <w:r w:rsidRPr="00790258">
        <w:rPr>
          <w:rFonts w:ascii="Calibri" w:eastAsia="Californian FB" w:hAnsi="Calibri" w:cs="Calibri"/>
          <w:spacing w:val="3"/>
          <w:sz w:val="14"/>
          <w:szCs w:val="14"/>
        </w:rPr>
        <w:t>t</w:t>
      </w:r>
      <w:r w:rsidRPr="00790258">
        <w:rPr>
          <w:rFonts w:ascii="Calibri" w:eastAsia="Californian FB" w:hAnsi="Calibri" w:cs="Calibri"/>
          <w:spacing w:val="-1"/>
          <w:sz w:val="14"/>
          <w:szCs w:val="14"/>
        </w:rPr>
        <w:t>a</w:t>
      </w:r>
      <w:r w:rsidRPr="00790258">
        <w:rPr>
          <w:rFonts w:ascii="Calibri" w:eastAsia="Californian FB" w:hAnsi="Calibri" w:cs="Calibri"/>
          <w:sz w:val="14"/>
          <w:szCs w:val="14"/>
        </w:rPr>
        <w:t>do</w:t>
      </w:r>
      <w:r w:rsidRPr="00790258">
        <w:rPr>
          <w:rFonts w:ascii="Calibri" w:eastAsia="Californian FB" w:hAnsi="Calibri" w:cs="Calibri"/>
          <w:spacing w:val="-4"/>
          <w:sz w:val="14"/>
          <w:szCs w:val="14"/>
        </w:rPr>
        <w:t xml:space="preserve"> </w:t>
      </w:r>
      <w:r w:rsidRPr="00790258">
        <w:rPr>
          <w:rFonts w:ascii="Calibri" w:eastAsia="Californian FB" w:hAnsi="Calibri" w:cs="Calibri"/>
          <w:sz w:val="14"/>
          <w:szCs w:val="14"/>
        </w:rPr>
        <w:t>el</w:t>
      </w:r>
      <w:r w:rsidRPr="00790258">
        <w:rPr>
          <w:rFonts w:ascii="Calibri" w:eastAsia="Californian FB" w:hAnsi="Calibri" w:cs="Calibri"/>
          <w:spacing w:val="5"/>
          <w:sz w:val="14"/>
          <w:szCs w:val="14"/>
        </w:rPr>
        <w:t xml:space="preserve"> </w:t>
      </w:r>
      <w:r w:rsidRPr="00790258">
        <w:rPr>
          <w:rFonts w:ascii="Calibri" w:eastAsia="Californian FB" w:hAnsi="Calibri" w:cs="Calibri"/>
          <w:spacing w:val="-2"/>
          <w:sz w:val="14"/>
          <w:szCs w:val="14"/>
        </w:rPr>
        <w:t>0</w:t>
      </w:r>
      <w:r w:rsidRPr="00790258">
        <w:rPr>
          <w:rFonts w:ascii="Calibri" w:eastAsia="Californian FB" w:hAnsi="Calibri" w:cs="Calibri"/>
          <w:sz w:val="14"/>
          <w:szCs w:val="14"/>
        </w:rPr>
        <w:t>6</w:t>
      </w:r>
      <w:r w:rsidRPr="00790258">
        <w:rPr>
          <w:rFonts w:ascii="Calibri" w:eastAsia="Californian FB" w:hAnsi="Calibri" w:cs="Calibri"/>
          <w:spacing w:val="-1"/>
          <w:sz w:val="14"/>
          <w:szCs w:val="14"/>
        </w:rPr>
        <w:t xml:space="preserve"> </w:t>
      </w:r>
      <w:r w:rsidRPr="00790258">
        <w:rPr>
          <w:rFonts w:ascii="Calibri" w:eastAsia="Californian FB" w:hAnsi="Calibri" w:cs="Calibri"/>
          <w:sz w:val="14"/>
          <w:szCs w:val="14"/>
        </w:rPr>
        <w:t>de</w:t>
      </w:r>
      <w:r w:rsidRPr="00790258">
        <w:rPr>
          <w:rFonts w:ascii="Calibri" w:eastAsia="Californian FB" w:hAnsi="Calibri" w:cs="Calibri"/>
          <w:spacing w:val="1"/>
          <w:sz w:val="14"/>
          <w:szCs w:val="14"/>
        </w:rPr>
        <w:t xml:space="preserve"> </w:t>
      </w:r>
      <w:r w:rsidRPr="00790258">
        <w:rPr>
          <w:rFonts w:ascii="Calibri" w:eastAsia="Californian FB" w:hAnsi="Calibri" w:cs="Calibri"/>
          <w:sz w:val="14"/>
          <w:szCs w:val="14"/>
        </w:rPr>
        <w:t>n</w:t>
      </w:r>
      <w:r w:rsidRPr="00790258">
        <w:rPr>
          <w:rFonts w:ascii="Calibri" w:eastAsia="Californian FB" w:hAnsi="Calibri" w:cs="Calibri"/>
          <w:spacing w:val="-1"/>
          <w:sz w:val="14"/>
          <w:szCs w:val="14"/>
        </w:rPr>
        <w:t>o</w:t>
      </w:r>
      <w:r w:rsidRPr="00790258">
        <w:rPr>
          <w:rFonts w:ascii="Calibri" w:eastAsia="Californian FB" w:hAnsi="Calibri" w:cs="Calibri"/>
          <w:spacing w:val="3"/>
          <w:sz w:val="14"/>
          <w:szCs w:val="14"/>
        </w:rPr>
        <w:t>v</w:t>
      </w:r>
      <w:r w:rsidRPr="00790258">
        <w:rPr>
          <w:rFonts w:ascii="Calibri" w:eastAsia="Californian FB" w:hAnsi="Calibri" w:cs="Calibri"/>
          <w:spacing w:val="-2"/>
          <w:sz w:val="14"/>
          <w:szCs w:val="14"/>
        </w:rPr>
        <w:t>i</w:t>
      </w:r>
      <w:r w:rsidRPr="00790258">
        <w:rPr>
          <w:rFonts w:ascii="Calibri" w:eastAsia="Californian FB" w:hAnsi="Calibri" w:cs="Calibri"/>
          <w:sz w:val="14"/>
          <w:szCs w:val="14"/>
        </w:rPr>
        <w:t>e</w:t>
      </w:r>
      <w:r w:rsidRPr="00790258">
        <w:rPr>
          <w:rFonts w:ascii="Calibri" w:eastAsia="Californian FB" w:hAnsi="Calibri" w:cs="Calibri"/>
          <w:spacing w:val="2"/>
          <w:sz w:val="14"/>
          <w:szCs w:val="14"/>
        </w:rPr>
        <w:t>m</w:t>
      </w:r>
      <w:r w:rsidRPr="00790258">
        <w:rPr>
          <w:rFonts w:ascii="Calibri" w:eastAsia="Californian FB" w:hAnsi="Calibri" w:cs="Calibri"/>
          <w:spacing w:val="3"/>
          <w:sz w:val="14"/>
          <w:szCs w:val="14"/>
        </w:rPr>
        <w:t>b</w:t>
      </w:r>
      <w:r w:rsidRPr="00790258">
        <w:rPr>
          <w:rFonts w:ascii="Calibri" w:eastAsia="Californian FB" w:hAnsi="Calibri" w:cs="Calibri"/>
          <w:sz w:val="14"/>
          <w:szCs w:val="14"/>
        </w:rPr>
        <w:t>re</w:t>
      </w:r>
      <w:r w:rsidRPr="00790258">
        <w:rPr>
          <w:rFonts w:ascii="Calibri" w:eastAsia="Californian FB" w:hAnsi="Calibri" w:cs="Calibri"/>
          <w:spacing w:val="-7"/>
          <w:sz w:val="14"/>
          <w:szCs w:val="14"/>
        </w:rPr>
        <w:t xml:space="preserve"> </w:t>
      </w:r>
      <w:r w:rsidRPr="00790258">
        <w:rPr>
          <w:rFonts w:ascii="Calibri" w:eastAsia="Californian FB" w:hAnsi="Calibri" w:cs="Calibri"/>
          <w:sz w:val="14"/>
          <w:szCs w:val="14"/>
        </w:rPr>
        <w:t>de</w:t>
      </w:r>
      <w:r w:rsidRPr="00790258">
        <w:rPr>
          <w:rFonts w:ascii="Calibri" w:eastAsia="Californian FB" w:hAnsi="Calibri" w:cs="Calibri"/>
          <w:spacing w:val="-1"/>
          <w:sz w:val="14"/>
          <w:szCs w:val="14"/>
        </w:rPr>
        <w:t xml:space="preserve"> </w:t>
      </w:r>
      <w:r w:rsidRPr="00790258">
        <w:rPr>
          <w:rFonts w:ascii="Calibri" w:eastAsia="Californian FB" w:hAnsi="Calibri" w:cs="Calibri"/>
          <w:sz w:val="14"/>
          <w:szCs w:val="14"/>
        </w:rPr>
        <w:t>2</w:t>
      </w:r>
      <w:r w:rsidRPr="00790258">
        <w:rPr>
          <w:rFonts w:ascii="Calibri" w:eastAsia="Californian FB" w:hAnsi="Calibri" w:cs="Calibri"/>
          <w:spacing w:val="1"/>
          <w:sz w:val="14"/>
          <w:szCs w:val="14"/>
        </w:rPr>
        <w:t>01</w:t>
      </w:r>
      <w:r w:rsidRPr="00790258">
        <w:rPr>
          <w:rFonts w:ascii="Calibri" w:eastAsia="Californian FB" w:hAnsi="Calibri" w:cs="Calibri"/>
          <w:sz w:val="14"/>
          <w:szCs w:val="14"/>
        </w:rPr>
        <w:t>3.</w:t>
      </w:r>
    </w:p>
  </w:footnote>
  <w:footnote w:id="127">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Párrafo fue derogado por Decreto publicado en el P.O.E. el 04/nov/2016.</w:t>
      </w:r>
    </w:p>
    <w:p w:rsidR="00F52FD5" w:rsidRPr="00790258" w:rsidRDefault="00F52FD5" w:rsidP="002F4FE6">
      <w:pPr>
        <w:pStyle w:val="Textonotapie"/>
        <w:rPr>
          <w:rFonts w:ascii="Calibri" w:hAnsi="Calibri" w:cs="Calibri"/>
          <w:sz w:val="14"/>
          <w:szCs w:val="14"/>
        </w:rPr>
      </w:pPr>
    </w:p>
  </w:footnote>
  <w:footnote w:id="128">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Fonts w:ascii="Calibri" w:hAnsi="Calibri" w:cs="Calibri"/>
          <w:sz w:val="14"/>
          <w:szCs w:val="14"/>
          <w:lang w:val="es-MX"/>
        </w:rPr>
        <w:t>Artículo reformado por Decreto publicado en el P.O.E el 09/oct/2009.</w:t>
      </w:r>
    </w:p>
  </w:footnote>
  <w:footnote w:id="129">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Fonts w:ascii="Calibri" w:hAnsi="Calibri" w:cs="Calibri"/>
          <w:sz w:val="14"/>
          <w:szCs w:val="14"/>
          <w:lang w:val="es-MX"/>
        </w:rPr>
        <w:t>Artículo reformado por Decreto publicado en el P.O.E 09/oct/2009.</w:t>
      </w:r>
    </w:p>
  </w:footnote>
  <w:footnote w:id="130">
    <w:p w:rsidR="00F52FD5" w:rsidRPr="00790258" w:rsidRDefault="00F52FD5" w:rsidP="002F4FE6">
      <w:pPr>
        <w:pStyle w:val="Textonotapie"/>
        <w:spacing w:before="0" w:after="0"/>
        <w:jc w:val="both"/>
        <w:rPr>
          <w:rStyle w:val="Refdenotaalpie"/>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 Esta </w:t>
      </w:r>
      <w:r w:rsidRPr="00790258">
        <w:rPr>
          <w:rFonts w:ascii="Calibri" w:hAnsi="Calibri" w:cs="Calibri"/>
          <w:sz w:val="14"/>
          <w:szCs w:val="14"/>
          <w:lang w:val="es-MX"/>
        </w:rPr>
        <w:t>Fracción fue reformada por Decreto publicado en el P.O.E el 05/mar/2001 y el 20/feb/2002.</w:t>
      </w:r>
    </w:p>
  </w:footnote>
  <w:footnote w:id="131">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Fonts w:ascii="Calibri" w:hAnsi="Calibri" w:cs="Calibri"/>
          <w:sz w:val="14"/>
          <w:szCs w:val="14"/>
          <w:lang w:val="es-MX"/>
        </w:rPr>
        <w:t>Párrafo fue reformado por Decreto publicado en el P.O.E el 09/feb/2011.</w:t>
      </w:r>
    </w:p>
  </w:footnote>
  <w:footnote w:id="132">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Fonts w:ascii="Calibri" w:hAnsi="Calibri" w:cs="Calibri"/>
          <w:sz w:val="14"/>
          <w:szCs w:val="14"/>
          <w:lang w:val="es-MX"/>
        </w:rPr>
        <w:t>Párrafo fue adicionado por Decreto publicado en el P.O.E el 09/feb/2011.</w:t>
      </w:r>
    </w:p>
  </w:footnote>
  <w:footnote w:id="133">
    <w:p w:rsidR="00F52FD5" w:rsidRPr="00790258" w:rsidRDefault="00F52FD5" w:rsidP="002F4FE6">
      <w:pPr>
        <w:pStyle w:val="Textonotapie"/>
        <w:spacing w:before="0" w:after="0"/>
        <w:jc w:val="both"/>
        <w:rPr>
          <w:rStyle w:val="Refdenotaalpie"/>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Esta </w:t>
      </w:r>
      <w:r w:rsidRPr="00790258">
        <w:rPr>
          <w:rFonts w:ascii="Calibri" w:hAnsi="Calibri" w:cs="Calibri"/>
          <w:sz w:val="14"/>
          <w:szCs w:val="14"/>
          <w:lang w:val="es-MX"/>
        </w:rPr>
        <w:t>Fracción fue reformada por Decreto publicado en el P.O.E el 15/jun/1990, el 05/mar/2001, el 09/oct/2009 y el 28/nov/2012.</w:t>
      </w:r>
    </w:p>
  </w:footnote>
  <w:footnote w:id="134">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Fracción fue reformada por Decreto publicado en el P.O.E. el 04/nov/2016.</w:t>
      </w:r>
    </w:p>
  </w:footnote>
  <w:footnote w:id="135">
    <w:p w:rsidR="00F52FD5" w:rsidRPr="00790258" w:rsidRDefault="00F52FD5" w:rsidP="002F4FE6">
      <w:pPr>
        <w:pStyle w:val="Textonotapie"/>
        <w:spacing w:before="0" w:after="0"/>
        <w:jc w:val="both"/>
        <w:rPr>
          <w:rFonts w:ascii="Calibri" w:hAnsi="Calibri" w:cs="Calibri"/>
          <w:sz w:val="14"/>
          <w:szCs w:val="14"/>
          <w:lang w:val="es-MX"/>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Esta </w:t>
      </w:r>
      <w:r w:rsidRPr="00790258">
        <w:rPr>
          <w:rFonts w:ascii="Calibri" w:hAnsi="Calibri" w:cs="Calibri"/>
          <w:sz w:val="14"/>
          <w:szCs w:val="14"/>
          <w:lang w:val="es-MX"/>
        </w:rPr>
        <w:t>Fracción fue reformada por Decreto publicado en el P.O.E 15/ jun/1990, el 05/mar/2001 y el 28/nov/2012.</w:t>
      </w:r>
    </w:p>
  </w:footnote>
  <w:footnote w:id="136">
    <w:p w:rsidR="00F52FD5" w:rsidRPr="00790258" w:rsidRDefault="00F52FD5" w:rsidP="002F4FE6">
      <w:pPr>
        <w:pStyle w:val="Textonotapie"/>
        <w:spacing w:before="0" w:after="0"/>
        <w:jc w:val="both"/>
        <w:rPr>
          <w:rFonts w:ascii="Calibri" w:hAnsi="Calibri" w:cs="Calibri"/>
          <w:sz w:val="14"/>
          <w:szCs w:val="14"/>
          <w:lang w:val="es-MX"/>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Esta </w:t>
      </w:r>
      <w:r w:rsidRPr="00790258">
        <w:rPr>
          <w:rFonts w:ascii="Calibri" w:hAnsi="Calibri" w:cs="Calibri"/>
          <w:sz w:val="14"/>
          <w:szCs w:val="14"/>
          <w:lang w:val="es-MX"/>
        </w:rPr>
        <w:t>Fracción fue reformada por Decreto publicado en el P.O.E el 05/mar/2001, el 09/oct/2009 y el 28/nov/2012.</w:t>
      </w:r>
    </w:p>
  </w:footnote>
  <w:footnote w:id="137">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w:t>
      </w:r>
      <w:r w:rsidRPr="00790258">
        <w:rPr>
          <w:rFonts w:ascii="Calibri" w:hAnsi="Calibri" w:cs="Calibri"/>
          <w:sz w:val="14"/>
          <w:szCs w:val="14"/>
          <w:lang w:val="es-MX"/>
        </w:rPr>
        <w:t>Fracción fue reformada por Decreto publicado en el P.O.E el 04/nov/2016.</w:t>
      </w:r>
    </w:p>
  </w:footnote>
  <w:footnote w:id="138">
    <w:p w:rsidR="00F52FD5" w:rsidRPr="00790258" w:rsidRDefault="00F52FD5" w:rsidP="002F4FE6">
      <w:pPr>
        <w:pStyle w:val="Textonotapie"/>
        <w:spacing w:before="0" w:after="0"/>
        <w:jc w:val="both"/>
        <w:rPr>
          <w:rFonts w:ascii="Calibri" w:hAnsi="Calibri" w:cs="Calibri"/>
          <w:sz w:val="14"/>
          <w:szCs w:val="14"/>
          <w:lang w:val="es-MX"/>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Esta </w:t>
      </w:r>
      <w:r w:rsidRPr="00790258">
        <w:rPr>
          <w:rFonts w:ascii="Calibri" w:hAnsi="Calibri" w:cs="Calibri"/>
          <w:sz w:val="14"/>
          <w:szCs w:val="14"/>
          <w:lang w:val="es-MX"/>
        </w:rPr>
        <w:t>Fracción fue reformada por Decreto publicado en el P.O.E el 05/mar/2001.</w:t>
      </w:r>
    </w:p>
  </w:footnote>
  <w:footnote w:id="139">
    <w:p w:rsidR="00F52FD5" w:rsidRPr="00790258" w:rsidRDefault="00F52FD5" w:rsidP="002F4FE6">
      <w:pPr>
        <w:pStyle w:val="Textonotapie"/>
        <w:spacing w:before="0" w:after="0"/>
        <w:jc w:val="both"/>
        <w:rPr>
          <w:rFonts w:ascii="Calibri" w:hAnsi="Calibri" w:cs="Calibri"/>
          <w:sz w:val="14"/>
          <w:szCs w:val="14"/>
          <w:lang w:val="es-MX"/>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Esta </w:t>
      </w:r>
      <w:r w:rsidRPr="00790258">
        <w:rPr>
          <w:rFonts w:ascii="Calibri" w:hAnsi="Calibri" w:cs="Calibri"/>
          <w:sz w:val="14"/>
          <w:szCs w:val="14"/>
          <w:lang w:val="es-MX"/>
        </w:rPr>
        <w:t>Fracción fue reformada por Decreto publicado en el P.O.E 17/feb/1995, el 22/sep/2000 , el 24/oct/2008 y el 29/julio/2015.</w:t>
      </w:r>
    </w:p>
  </w:footnote>
  <w:footnote w:id="140">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w:t>
      </w:r>
      <w:r w:rsidRPr="00790258">
        <w:rPr>
          <w:rFonts w:ascii="Calibri" w:hAnsi="Calibri" w:cs="Calibri"/>
          <w:sz w:val="14"/>
          <w:szCs w:val="14"/>
          <w:lang w:val="es-MX"/>
        </w:rPr>
        <w:t>Fracción fue reformada por Decreto publicado en el P.O.E el 04/nov/2016</w:t>
      </w:r>
    </w:p>
  </w:footnote>
  <w:footnote w:id="141">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Fracción fue adicionada por Decreto publicado en el P.O.E el 04/nov/2016.</w:t>
      </w:r>
    </w:p>
  </w:footnote>
  <w:footnote w:id="142">
    <w:p w:rsidR="00F52FD5" w:rsidRPr="00790258" w:rsidRDefault="00F52FD5" w:rsidP="002F4FE6">
      <w:pPr>
        <w:pStyle w:val="Textonotapie"/>
        <w:spacing w:before="0" w:after="0"/>
        <w:jc w:val="both"/>
        <w:rPr>
          <w:rFonts w:ascii="Calibri" w:hAnsi="Calibri" w:cs="Calibri"/>
          <w:sz w:val="14"/>
          <w:szCs w:val="14"/>
          <w:lang w:val="es-MX"/>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Esta </w:t>
      </w:r>
      <w:r w:rsidRPr="00790258">
        <w:rPr>
          <w:rFonts w:ascii="Calibri" w:hAnsi="Calibri" w:cs="Calibri"/>
          <w:sz w:val="14"/>
          <w:szCs w:val="14"/>
          <w:lang w:val="es-MX"/>
        </w:rPr>
        <w:t>Fracción fue reformada por Decreto publicado en el P.O.E 02/feb/1984, 17/feb/1995, 22/sep/2000, el 24/oct/2008, el 09/oct/2009, el 28/nov/2012, y el 29/julio/2015.</w:t>
      </w:r>
    </w:p>
  </w:footnote>
  <w:footnote w:id="143">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w:t>
      </w:r>
      <w:r w:rsidRPr="00790258">
        <w:rPr>
          <w:rFonts w:ascii="Calibri" w:hAnsi="Calibri" w:cs="Calibri"/>
          <w:sz w:val="14"/>
          <w:szCs w:val="14"/>
          <w:lang w:val="es-MX"/>
        </w:rPr>
        <w:t>Fracción fue reformada por Decreto publicado en el P.O.E el 04/nov/2016.</w:t>
      </w:r>
    </w:p>
  </w:footnote>
  <w:footnote w:id="144">
    <w:p w:rsidR="00F52FD5" w:rsidRPr="00790258" w:rsidRDefault="00F52FD5" w:rsidP="002F4FE6">
      <w:pPr>
        <w:pStyle w:val="Textonotapie"/>
        <w:spacing w:before="0" w:after="0"/>
        <w:jc w:val="both"/>
        <w:rPr>
          <w:rFonts w:ascii="Calibri" w:hAnsi="Calibri" w:cs="Calibri"/>
          <w:sz w:val="14"/>
          <w:szCs w:val="14"/>
          <w:lang w:val="es-MX"/>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Esta </w:t>
      </w:r>
      <w:r w:rsidRPr="00790258">
        <w:rPr>
          <w:rFonts w:ascii="Calibri" w:hAnsi="Calibri" w:cs="Calibri"/>
          <w:sz w:val="14"/>
          <w:szCs w:val="14"/>
          <w:lang w:val="es-MX"/>
        </w:rPr>
        <w:t>Fracción fue reformada por Decreto publicado en el P.O.E el 02/feb/1984 y el 22/sep/2000.</w:t>
      </w:r>
    </w:p>
  </w:footnote>
  <w:footnote w:id="145">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fracción fue derogada por Decreto publicado en el P.O.E de fecha 29/julio/2015</w:t>
      </w:r>
    </w:p>
  </w:footnote>
  <w:footnote w:id="146">
    <w:p w:rsidR="00F52FD5" w:rsidRPr="00790258" w:rsidRDefault="00F52FD5" w:rsidP="002F4FE6">
      <w:pPr>
        <w:pStyle w:val="Textonotapie"/>
        <w:spacing w:before="0" w:after="0"/>
        <w:jc w:val="both"/>
        <w:rPr>
          <w:rFonts w:ascii="Calibri" w:hAnsi="Calibri" w:cs="Calibri"/>
          <w:sz w:val="14"/>
          <w:szCs w:val="14"/>
          <w:lang w:val="es-MX"/>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Esta </w:t>
      </w:r>
      <w:r w:rsidRPr="00790258">
        <w:rPr>
          <w:rFonts w:ascii="Calibri" w:hAnsi="Calibri" w:cs="Calibri"/>
          <w:sz w:val="14"/>
          <w:szCs w:val="14"/>
          <w:lang w:val="es-MX"/>
        </w:rPr>
        <w:t>Fracción fue reformada por Decreto publicado en el P.O.E el 02/feb/1984.</w:t>
      </w:r>
    </w:p>
  </w:footnote>
  <w:footnote w:id="147">
    <w:p w:rsidR="00F52FD5" w:rsidRPr="00790258" w:rsidRDefault="00F52FD5" w:rsidP="002F4FE6">
      <w:pPr>
        <w:pStyle w:val="Textonotapie"/>
        <w:spacing w:before="0" w:after="0"/>
        <w:jc w:val="both"/>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lang w:val="es-MX"/>
        </w:rPr>
        <w:t xml:space="preserve"> Esta Fracción fue adicionada por Decreto publicado en el P.O.E  el 02/feb/1984 y reformada el 22/sep/2000.</w:t>
      </w:r>
    </w:p>
  </w:footnote>
  <w:footnote w:id="148">
    <w:p w:rsidR="00F52FD5" w:rsidRPr="00790258" w:rsidRDefault="00F52FD5" w:rsidP="002F4FE6">
      <w:pPr>
        <w:pStyle w:val="Textonotapie"/>
        <w:spacing w:before="0" w:after="0"/>
        <w:jc w:val="both"/>
        <w:rPr>
          <w:rFonts w:ascii="Calibri" w:hAnsi="Calibri" w:cs="Calibri"/>
          <w:sz w:val="14"/>
          <w:szCs w:val="14"/>
          <w:lang w:val="es-MX"/>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w:t>
      </w:r>
      <w:r w:rsidRPr="00790258">
        <w:rPr>
          <w:rFonts w:ascii="Calibri" w:hAnsi="Calibri" w:cs="Calibri"/>
          <w:sz w:val="14"/>
          <w:szCs w:val="14"/>
          <w:lang w:val="es-MX"/>
        </w:rPr>
        <w:t>Párrafo fue reformado por Decreto publicado en el P.O.E el 22/sep/2000.</w:t>
      </w:r>
    </w:p>
  </w:footnote>
  <w:footnote w:id="149">
    <w:p w:rsidR="00F52FD5" w:rsidRPr="00790258" w:rsidRDefault="00F52FD5" w:rsidP="002F4FE6">
      <w:pPr>
        <w:pStyle w:val="Textonotapie"/>
        <w:spacing w:before="0" w:after="0"/>
        <w:jc w:val="both"/>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lang w:val="es-MX"/>
        </w:rPr>
        <w:t xml:space="preserve"> Esta Fracción fue adicionada por Decreto publicado en el P.O.E el 02/feb/1984.</w:t>
      </w:r>
    </w:p>
  </w:footnote>
  <w:footnote w:id="150">
    <w:p w:rsidR="00F52FD5" w:rsidRPr="00790258" w:rsidRDefault="00F52FD5" w:rsidP="002F4FE6">
      <w:pPr>
        <w:pStyle w:val="Textonotapie"/>
        <w:spacing w:before="0" w:after="0"/>
        <w:jc w:val="both"/>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lang w:val="es-MX"/>
        </w:rPr>
        <w:t xml:space="preserve"> Esta Fracción fue adicionada por Decreto publicado en el P.O.E el 02/feb/1984.</w:t>
      </w:r>
    </w:p>
  </w:footnote>
  <w:footnote w:id="151">
    <w:p w:rsidR="00F52FD5" w:rsidRPr="00790258" w:rsidRDefault="00F52FD5" w:rsidP="002F4FE6">
      <w:pPr>
        <w:pStyle w:val="Textonotapie"/>
        <w:spacing w:before="0" w:after="0"/>
        <w:jc w:val="both"/>
        <w:rPr>
          <w:rFonts w:ascii="Calibri" w:hAnsi="Calibri" w:cs="Calibri"/>
          <w:sz w:val="14"/>
          <w:szCs w:val="14"/>
          <w:lang w:val="es-MX"/>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lang w:val="es-MX"/>
        </w:rPr>
        <w:t>Esta Fracción fue adicionada por Decreto publicado en el P.O.E el 02/feb/1984.</w:t>
      </w:r>
    </w:p>
  </w:footnote>
  <w:footnote w:id="152">
    <w:p w:rsidR="00F52FD5" w:rsidRPr="00790258" w:rsidRDefault="00F52FD5" w:rsidP="002F4FE6">
      <w:pPr>
        <w:pStyle w:val="Textonotapie"/>
        <w:spacing w:before="0" w:after="0"/>
        <w:jc w:val="both"/>
        <w:rPr>
          <w:rFonts w:ascii="Calibri" w:hAnsi="Calibri" w:cs="Calibri"/>
          <w:sz w:val="14"/>
          <w:szCs w:val="14"/>
          <w:lang w:val="es-MX"/>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lang w:val="es-MX"/>
        </w:rPr>
        <w:t>Esta Fracción fue adicionada por Decreto publicado en el P.O.E el 02/feb/1984.</w:t>
      </w:r>
    </w:p>
  </w:footnote>
  <w:footnote w:id="153">
    <w:p w:rsidR="00F52FD5" w:rsidRPr="00790258" w:rsidRDefault="00F52FD5" w:rsidP="002F4FE6">
      <w:pPr>
        <w:pStyle w:val="Textonotapie"/>
        <w:spacing w:before="0" w:after="0"/>
        <w:jc w:val="both"/>
        <w:rPr>
          <w:rFonts w:ascii="Calibri" w:hAnsi="Calibri" w:cs="Calibri"/>
          <w:sz w:val="14"/>
          <w:szCs w:val="14"/>
          <w:lang w:val="es-MX"/>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lang w:val="es-MX"/>
        </w:rPr>
        <w:t>Este Párrafo fue reformado por Decreto publicado en el P.O.E. el 05/mar/2001.</w:t>
      </w:r>
    </w:p>
  </w:footnote>
  <w:footnote w:id="154">
    <w:p w:rsidR="00F52FD5" w:rsidRPr="00790258" w:rsidRDefault="00F52FD5" w:rsidP="002F4FE6">
      <w:pPr>
        <w:pStyle w:val="Textonotapie"/>
        <w:spacing w:before="0" w:after="0"/>
        <w:jc w:val="both"/>
        <w:rPr>
          <w:rFonts w:ascii="Calibri" w:hAnsi="Calibri" w:cs="Calibri"/>
          <w:sz w:val="14"/>
          <w:szCs w:val="14"/>
          <w:lang w:val="es-MX"/>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lang w:val="es-MX"/>
        </w:rPr>
        <w:t>Fracción derogada el 17/feb/1997, reestablecido con un nuevo texto el 22/sep/2000.</w:t>
      </w:r>
    </w:p>
  </w:footnote>
  <w:footnote w:id="155">
    <w:p w:rsidR="00F52FD5" w:rsidRPr="00790258" w:rsidRDefault="00F52FD5" w:rsidP="002F4FE6">
      <w:pPr>
        <w:pStyle w:val="Textonotapie"/>
        <w:spacing w:before="0" w:after="0"/>
        <w:jc w:val="both"/>
        <w:rPr>
          <w:rFonts w:ascii="Calibri" w:hAnsi="Calibri" w:cs="Calibri"/>
          <w:sz w:val="14"/>
          <w:szCs w:val="14"/>
          <w:lang w:val="es-MX"/>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Esta </w:t>
      </w:r>
      <w:r w:rsidRPr="00790258">
        <w:rPr>
          <w:rFonts w:ascii="Calibri" w:hAnsi="Calibri" w:cs="Calibri"/>
          <w:sz w:val="14"/>
          <w:szCs w:val="14"/>
          <w:lang w:val="es-MX"/>
        </w:rPr>
        <w:t>Fracción fue reformada por Decreto publicado en el P.O.E el 17/feb/1995, el 22/sep/2000, el 09/oct/2009, el 28/nov/2012 y el 29/julio/2015.</w:t>
      </w:r>
    </w:p>
  </w:footnote>
  <w:footnote w:id="156">
    <w:p w:rsidR="00F52FD5" w:rsidRPr="00790258" w:rsidRDefault="00F52FD5" w:rsidP="002F4FE6">
      <w:pPr>
        <w:pStyle w:val="Textonotapie"/>
        <w:spacing w:before="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w:t>
      </w:r>
      <w:r w:rsidRPr="00790258">
        <w:rPr>
          <w:rFonts w:ascii="Calibri" w:hAnsi="Calibri" w:cs="Calibri"/>
          <w:sz w:val="14"/>
          <w:szCs w:val="14"/>
          <w:lang w:val="es-MX"/>
        </w:rPr>
        <w:t>Fracción fue reformada por Decreto publicado en el P.O.E el 04/nov/2016.</w:t>
      </w:r>
    </w:p>
  </w:footnote>
  <w:footnote w:id="157">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Fonts w:ascii="Calibri" w:hAnsi="Calibri" w:cs="Calibri"/>
          <w:sz w:val="14"/>
          <w:szCs w:val="14"/>
          <w:lang w:val="es-MX"/>
        </w:rPr>
        <w:t>Párrafo fue adicionado por Decreto publicado en el P.O.E el 19/oct/2015.</w:t>
      </w:r>
    </w:p>
  </w:footnote>
  <w:footnote w:id="158">
    <w:p w:rsidR="00F52FD5" w:rsidRPr="00790258" w:rsidRDefault="00F52FD5" w:rsidP="002F4FE6">
      <w:pPr>
        <w:pStyle w:val="Textonotapie"/>
        <w:spacing w:before="0" w:after="0"/>
        <w:jc w:val="both"/>
        <w:rPr>
          <w:rFonts w:ascii="Calibri" w:hAnsi="Calibri" w:cs="Calibri"/>
          <w:sz w:val="14"/>
          <w:szCs w:val="14"/>
          <w:lang w:val="es-MX"/>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Esta </w:t>
      </w:r>
      <w:r w:rsidRPr="00790258">
        <w:rPr>
          <w:rFonts w:ascii="Calibri" w:hAnsi="Calibri" w:cs="Calibri"/>
          <w:sz w:val="14"/>
          <w:szCs w:val="14"/>
          <w:lang w:val="es-MX"/>
        </w:rPr>
        <w:t>Fracción fue adicionada por Decreto publicado en el P.O.E. el 05/mar/2001 y reformada el 09/oct/2009.</w:t>
      </w:r>
    </w:p>
  </w:footnote>
  <w:footnote w:id="159">
    <w:p w:rsidR="00F52FD5" w:rsidRPr="00790258" w:rsidRDefault="00F52FD5" w:rsidP="002F4FE6">
      <w:pPr>
        <w:pStyle w:val="Textonotapie"/>
        <w:spacing w:before="0" w:after="0"/>
        <w:jc w:val="both"/>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lang w:val="es-MX"/>
        </w:rPr>
        <w:t xml:space="preserve"> </w:t>
      </w:r>
      <w:r w:rsidRPr="00790258">
        <w:rPr>
          <w:rFonts w:ascii="Calibri" w:hAnsi="Calibri" w:cs="Calibri"/>
          <w:sz w:val="14"/>
          <w:szCs w:val="14"/>
        </w:rPr>
        <w:t xml:space="preserve">Esta </w:t>
      </w:r>
      <w:r w:rsidRPr="00790258">
        <w:rPr>
          <w:rFonts w:ascii="Calibri" w:hAnsi="Calibri" w:cs="Calibri"/>
          <w:sz w:val="14"/>
          <w:szCs w:val="14"/>
          <w:lang w:val="es-MX"/>
        </w:rPr>
        <w:t>Fracción fue adicionada por Decreto publicado en el P.O.E. el 20/feb/2002.</w:t>
      </w:r>
    </w:p>
  </w:footnote>
  <w:footnote w:id="160">
    <w:p w:rsidR="00F52FD5" w:rsidRPr="00790258" w:rsidRDefault="00F52FD5" w:rsidP="002F4FE6">
      <w:pPr>
        <w:pStyle w:val="Textonotapie"/>
        <w:spacing w:before="0" w:after="0"/>
        <w:jc w:val="both"/>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lang w:val="es-MX"/>
        </w:rPr>
        <w:t xml:space="preserve"> </w:t>
      </w:r>
      <w:r w:rsidRPr="00790258">
        <w:rPr>
          <w:rFonts w:ascii="Calibri" w:hAnsi="Calibri" w:cs="Calibri"/>
          <w:sz w:val="14"/>
          <w:szCs w:val="14"/>
        </w:rPr>
        <w:t xml:space="preserve">Esta </w:t>
      </w:r>
      <w:r w:rsidRPr="00790258">
        <w:rPr>
          <w:rFonts w:ascii="Calibri" w:hAnsi="Calibri" w:cs="Calibri"/>
          <w:sz w:val="14"/>
          <w:szCs w:val="14"/>
          <w:lang w:val="es-MX"/>
        </w:rPr>
        <w:t>Fracción fue adicionada por Decreto publicado en el P.O.E.el 20/feb/2002, reformada el 24/oct/2008 y el 09/feb/2011.</w:t>
      </w:r>
    </w:p>
  </w:footnote>
  <w:footnote w:id="161">
    <w:p w:rsidR="00F52FD5" w:rsidRPr="00790258" w:rsidRDefault="00F52FD5" w:rsidP="002F4FE6">
      <w:pPr>
        <w:pStyle w:val="Textonotapie"/>
        <w:spacing w:before="0" w:after="0"/>
        <w:rPr>
          <w:rFonts w:ascii="Calibri" w:hAnsi="Calibri" w:cs="Calibri"/>
          <w:sz w:val="14"/>
          <w:szCs w:val="14"/>
          <w:lang w:val="es-ES"/>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Esta </w:t>
      </w:r>
      <w:r w:rsidRPr="00790258">
        <w:rPr>
          <w:rFonts w:ascii="Calibri" w:hAnsi="Calibri" w:cs="Calibri"/>
          <w:sz w:val="14"/>
          <w:szCs w:val="14"/>
          <w:lang w:val="es-MX"/>
        </w:rPr>
        <w:t>Fracción fue adicionada por Decreto publicado en el P.O.E.el 24/oct/2008.</w:t>
      </w:r>
    </w:p>
  </w:footnote>
  <w:footnote w:id="162">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Fracción fue reformada por Decreto publicado en el P.O.E el 04/nov/2016.</w:t>
      </w:r>
    </w:p>
  </w:footnote>
  <w:footnote w:id="163">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w:t>
      </w:r>
      <w:r w:rsidRPr="00790258">
        <w:rPr>
          <w:rFonts w:ascii="Calibri" w:hAnsi="Calibri" w:cs="Calibri"/>
          <w:sz w:val="14"/>
          <w:szCs w:val="14"/>
          <w:lang w:val="es-MX"/>
        </w:rPr>
        <w:t>Fracción fue adicionada por Decreto publicado en el P.O.E.el 09/feb/2011.</w:t>
      </w:r>
    </w:p>
  </w:footnote>
  <w:footnote w:id="164">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Fracción fue reformada por Decreto publicado en el P.O.E. el 04/nov/2016.</w:t>
      </w:r>
    </w:p>
  </w:footnote>
  <w:footnote w:id="165">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w:t>
      </w:r>
      <w:r w:rsidRPr="00790258">
        <w:rPr>
          <w:rFonts w:ascii="Calibri" w:hAnsi="Calibri" w:cs="Calibri"/>
          <w:sz w:val="14"/>
          <w:szCs w:val="14"/>
          <w:lang w:val="es-MX"/>
        </w:rPr>
        <w:t>Fracción fue adicionada por Decreto publicado en el P.O.E.el 09/feb/2011.</w:t>
      </w:r>
    </w:p>
  </w:footnote>
  <w:footnote w:id="166">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Fracción fue adicionada por Decreto publicado en el P.O.E el 04/nov/2016.</w:t>
      </w:r>
    </w:p>
  </w:footnote>
  <w:footnote w:id="167">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Fracción fue adicionada por Decreto publicado en el P.O.E el 04/nov/2016.</w:t>
      </w:r>
    </w:p>
  </w:footnote>
  <w:footnote w:id="168">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Fonts w:ascii="Calibri" w:hAnsi="Calibri" w:cs="Calibri"/>
          <w:sz w:val="14"/>
          <w:szCs w:val="14"/>
          <w:lang w:val="es-MX"/>
        </w:rPr>
        <w:t>Artículo fue reformado  por Decreto publicado en el P.O.E el 16/jun/2010.</w:t>
      </w:r>
    </w:p>
  </w:footnote>
  <w:footnote w:id="169">
    <w:p w:rsidR="00F52FD5" w:rsidRPr="00790258" w:rsidRDefault="00F52FD5" w:rsidP="002F4FE6">
      <w:pPr>
        <w:pStyle w:val="Textonotapie"/>
        <w:spacing w:before="0" w:after="0"/>
        <w:jc w:val="both"/>
        <w:rPr>
          <w:rFonts w:ascii="Calibri" w:hAnsi="Calibri" w:cs="Calibri"/>
          <w:sz w:val="14"/>
          <w:szCs w:val="14"/>
          <w:lang w:val="es-MX"/>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w:t>
      </w:r>
      <w:r w:rsidRPr="00790258">
        <w:rPr>
          <w:rFonts w:ascii="Calibri" w:hAnsi="Calibri" w:cs="Calibri"/>
          <w:sz w:val="14"/>
          <w:szCs w:val="14"/>
          <w:lang w:val="es-MX"/>
        </w:rPr>
        <w:t>Artículo fue reformado  por Decreto publicado en el P.O.E el 17/ feb/1995.</w:t>
      </w:r>
    </w:p>
  </w:footnote>
  <w:footnote w:id="170">
    <w:p w:rsidR="00F52FD5" w:rsidRPr="00790258" w:rsidRDefault="00F52FD5" w:rsidP="002F4FE6">
      <w:pPr>
        <w:pStyle w:val="Textonotapie"/>
        <w:spacing w:before="0" w:after="0"/>
        <w:jc w:val="both"/>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lang w:val="es-MX"/>
        </w:rPr>
        <w:t xml:space="preserve"> Esta Fracción fue reformada por Decreto publicado en el P.O.E  el 17/feb/1995, el 22/sep/2000, el 09/oct/2009</w:t>
      </w:r>
      <w:r w:rsidRPr="00790258">
        <w:rPr>
          <w:rFonts w:ascii="Calibri" w:hAnsi="Calibri" w:cs="Calibri"/>
          <w:sz w:val="14"/>
          <w:szCs w:val="14"/>
          <w:lang w:val="es-MX" w:eastAsia="es-ES"/>
        </w:rPr>
        <w:t>,</w:t>
      </w:r>
      <w:r w:rsidRPr="00790258">
        <w:rPr>
          <w:rFonts w:ascii="Calibri" w:hAnsi="Calibri" w:cs="Calibri"/>
          <w:sz w:val="14"/>
          <w:szCs w:val="14"/>
          <w:lang w:val="es-MX"/>
        </w:rPr>
        <w:t xml:space="preserve"> el 28/nov/2012 y el 29/julio/2015.</w:t>
      </w:r>
    </w:p>
  </w:footnote>
  <w:footnote w:id="171">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w:t>
      </w:r>
      <w:r w:rsidRPr="00790258">
        <w:rPr>
          <w:rFonts w:ascii="Calibri" w:hAnsi="Calibri" w:cs="Calibri"/>
          <w:sz w:val="14"/>
          <w:szCs w:val="14"/>
          <w:lang w:val="es-MX"/>
        </w:rPr>
        <w:t>Esta Fracción fue reformada por Decreto publicado en el P.O.E  el 04/nov/2016.</w:t>
      </w:r>
    </w:p>
  </w:footnote>
  <w:footnote w:id="172">
    <w:p w:rsidR="00F52FD5" w:rsidRPr="00790258" w:rsidRDefault="00F52FD5" w:rsidP="002F4FE6">
      <w:pPr>
        <w:pStyle w:val="Textonotapie"/>
        <w:spacing w:before="0" w:after="0"/>
        <w:jc w:val="both"/>
        <w:rPr>
          <w:rFonts w:ascii="Calibri" w:hAnsi="Calibri" w:cs="Calibri"/>
          <w:sz w:val="14"/>
          <w:szCs w:val="14"/>
          <w:lang w:val="es-MX"/>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lang w:val="es-MX"/>
        </w:rPr>
        <w:t>Esta Fracción fue reformada por Decreto publicado en el P.O.E  15/jun/1990, 17/feb/1995, el 22/sep/2000, el 05/mar/2001, el 09/oct/2009</w:t>
      </w:r>
      <w:r w:rsidRPr="00790258">
        <w:rPr>
          <w:rFonts w:ascii="Calibri" w:hAnsi="Calibri" w:cs="Calibri"/>
          <w:sz w:val="14"/>
          <w:szCs w:val="14"/>
          <w:lang w:val="es-MX" w:eastAsia="es-ES"/>
        </w:rPr>
        <w:t>,</w:t>
      </w:r>
      <w:r w:rsidRPr="00790258">
        <w:rPr>
          <w:rFonts w:ascii="Calibri" w:hAnsi="Calibri" w:cs="Calibri"/>
          <w:sz w:val="14"/>
          <w:szCs w:val="14"/>
          <w:lang w:val="es-MX"/>
        </w:rPr>
        <w:t xml:space="preserve"> el 28/nov/2012, y el 29/julio/2015.</w:t>
      </w:r>
    </w:p>
  </w:footnote>
  <w:footnote w:id="173">
    <w:p w:rsidR="00F52FD5" w:rsidRPr="00790258" w:rsidRDefault="00F52FD5" w:rsidP="002F4FE6">
      <w:pPr>
        <w:pStyle w:val="Textonotapie"/>
        <w:spacing w:before="0" w:after="0"/>
        <w:jc w:val="both"/>
        <w:rPr>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Esta </w:t>
      </w:r>
      <w:r w:rsidRPr="00790258">
        <w:rPr>
          <w:rStyle w:val="Refdenotaalpie"/>
          <w:rFonts w:ascii="Calibri" w:hAnsi="Calibri" w:cs="Calibri"/>
          <w:sz w:val="14"/>
          <w:szCs w:val="14"/>
          <w:vertAlign w:val="baseline"/>
        </w:rPr>
        <w:t>Fracción fue adicionada por Decreto publicado en el P.O.E el 22/sep/2000.</w:t>
      </w:r>
    </w:p>
  </w:footnote>
  <w:footnote w:id="174">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w:t>
      </w:r>
      <w:r w:rsidRPr="00790258">
        <w:rPr>
          <w:rStyle w:val="Refdenotaalpie"/>
          <w:rFonts w:ascii="Calibri" w:hAnsi="Calibri" w:cs="Calibri"/>
          <w:sz w:val="14"/>
          <w:szCs w:val="14"/>
          <w:vertAlign w:val="baseline"/>
        </w:rPr>
        <w:t>Artículo fue reformado por Decreto publicado en el P.O.E el 22</w:t>
      </w:r>
      <w:r w:rsidRPr="00790258">
        <w:rPr>
          <w:rFonts w:ascii="Calibri" w:hAnsi="Calibri" w:cs="Calibri"/>
          <w:sz w:val="14"/>
          <w:szCs w:val="14"/>
        </w:rPr>
        <w:t>/</w:t>
      </w:r>
      <w:r w:rsidRPr="00790258">
        <w:rPr>
          <w:rStyle w:val="Refdenotaalpie"/>
          <w:rFonts w:ascii="Calibri" w:hAnsi="Calibri" w:cs="Calibri"/>
          <w:sz w:val="14"/>
          <w:szCs w:val="14"/>
          <w:vertAlign w:val="baseline"/>
        </w:rPr>
        <w:t>sep/2000.</w:t>
      </w:r>
    </w:p>
  </w:footnote>
  <w:footnote w:id="175">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w:t>
      </w:r>
      <w:r w:rsidRPr="00790258">
        <w:rPr>
          <w:rStyle w:val="Refdenotaalpie"/>
          <w:rFonts w:ascii="Calibri" w:hAnsi="Calibri" w:cs="Calibri"/>
          <w:sz w:val="14"/>
          <w:szCs w:val="14"/>
          <w:vertAlign w:val="baseline"/>
        </w:rPr>
        <w:t>Artículo fue reformado por Decreto publicado en el P.O.E el 22/sep/2000.</w:t>
      </w:r>
    </w:p>
  </w:footnote>
  <w:footnote w:id="176">
    <w:p w:rsidR="00F52FD5" w:rsidRPr="00790258" w:rsidRDefault="00F52FD5" w:rsidP="002F4FE6">
      <w:pPr>
        <w:pStyle w:val="Textonotapie"/>
        <w:spacing w:before="0" w:after="0"/>
        <w:jc w:val="both"/>
        <w:rPr>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w:t>
      </w:r>
      <w:r w:rsidRPr="00790258">
        <w:rPr>
          <w:rStyle w:val="Refdenotaalpie"/>
          <w:rFonts w:ascii="Calibri" w:hAnsi="Calibri" w:cs="Calibri"/>
          <w:sz w:val="14"/>
          <w:szCs w:val="14"/>
          <w:vertAlign w:val="baseline"/>
        </w:rPr>
        <w:t>Artículo fue reformado por Decreto publicado en el P.O.E el 22/sep/2000.</w:t>
      </w:r>
    </w:p>
  </w:footnote>
  <w:footnote w:id="177">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Style w:val="Refdenotaalpie"/>
          <w:rFonts w:ascii="Calibri" w:hAnsi="Calibri" w:cs="Calibri"/>
          <w:sz w:val="14"/>
          <w:szCs w:val="14"/>
          <w:vertAlign w:val="baseline"/>
        </w:rPr>
        <w:t xml:space="preserve">Artículo fue reformado por Decreto publicado en el P.O.E </w:t>
      </w:r>
      <w:r w:rsidRPr="00790258">
        <w:rPr>
          <w:rFonts w:ascii="Calibri" w:hAnsi="Calibri" w:cs="Calibri"/>
          <w:sz w:val="14"/>
          <w:szCs w:val="14"/>
          <w:lang w:val="es-MX"/>
        </w:rPr>
        <w:t>el 28/oct/2011.</w:t>
      </w:r>
    </w:p>
  </w:footnote>
  <w:footnote w:id="178">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Style w:val="Refdenotaalpie"/>
          <w:rFonts w:ascii="Calibri" w:hAnsi="Calibri" w:cs="Calibri"/>
          <w:sz w:val="14"/>
          <w:szCs w:val="14"/>
          <w:vertAlign w:val="baseline"/>
        </w:rPr>
        <w:t xml:space="preserve">Artículo fue reformado por Decreto publicado en el P.O.E </w:t>
      </w:r>
      <w:r w:rsidRPr="00790258">
        <w:rPr>
          <w:rFonts w:ascii="Calibri" w:hAnsi="Calibri" w:cs="Calibri"/>
          <w:sz w:val="14"/>
          <w:szCs w:val="14"/>
        </w:rPr>
        <w:t>el 28/oct/2011.</w:t>
      </w:r>
    </w:p>
  </w:footnote>
  <w:footnote w:id="179">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Fonts w:ascii="Calibri" w:hAnsi="Calibri" w:cs="Calibri"/>
          <w:sz w:val="14"/>
          <w:szCs w:val="14"/>
          <w:lang w:val="es-MX"/>
        </w:rPr>
        <w:t>Párrafo fue reformado por Decreto publicado en el P.O.E 16/mar/2011.</w:t>
      </w:r>
    </w:p>
  </w:footnote>
  <w:footnote w:id="180">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Esta </w:t>
      </w:r>
      <w:r w:rsidRPr="00790258">
        <w:rPr>
          <w:rStyle w:val="Refdenotaalpie"/>
          <w:rFonts w:ascii="Calibri" w:hAnsi="Calibri" w:cs="Calibri"/>
          <w:sz w:val="14"/>
          <w:szCs w:val="14"/>
          <w:vertAlign w:val="baseline"/>
        </w:rPr>
        <w:t>Fracción fue reformada por Decreto publicado en el P.O.E el 05/mar/2001.</w:t>
      </w:r>
    </w:p>
  </w:footnote>
  <w:footnote w:id="181">
    <w:p w:rsidR="00F52FD5" w:rsidRPr="00790258" w:rsidRDefault="00F52FD5" w:rsidP="002F4FE6">
      <w:pPr>
        <w:pStyle w:val="Textonotapie"/>
        <w:spacing w:before="0" w:after="0"/>
        <w:jc w:val="both"/>
        <w:rPr>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Esta </w:t>
      </w:r>
      <w:r w:rsidRPr="00790258">
        <w:rPr>
          <w:rStyle w:val="Refdenotaalpie"/>
          <w:rFonts w:ascii="Calibri" w:hAnsi="Calibri" w:cs="Calibri"/>
          <w:sz w:val="14"/>
          <w:szCs w:val="14"/>
          <w:vertAlign w:val="baseline"/>
        </w:rPr>
        <w:t>Fracción fue derogada por Decreto publicado en el P.O.E el 02/feb/1984, adicionada el 02/sep/1994.</w:t>
      </w:r>
    </w:p>
  </w:footnote>
  <w:footnote w:id="182">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Esta </w:t>
      </w:r>
      <w:r w:rsidRPr="00790258">
        <w:rPr>
          <w:rStyle w:val="Refdenotaalpie"/>
          <w:rFonts w:ascii="Calibri" w:hAnsi="Calibri" w:cs="Calibri"/>
          <w:sz w:val="14"/>
          <w:szCs w:val="14"/>
          <w:vertAlign w:val="baseline"/>
        </w:rPr>
        <w:t>Fracción fue derogada por Decreto publicado en el P.O.E el 02/feb/</w:t>
      </w:r>
      <w:r w:rsidRPr="00790258">
        <w:rPr>
          <w:rFonts w:ascii="Calibri" w:hAnsi="Calibri" w:cs="Calibri"/>
          <w:sz w:val="14"/>
          <w:szCs w:val="14"/>
        </w:rPr>
        <w:t>1</w:t>
      </w:r>
      <w:r w:rsidRPr="00790258">
        <w:rPr>
          <w:rStyle w:val="Refdenotaalpie"/>
          <w:rFonts w:ascii="Calibri" w:hAnsi="Calibri" w:cs="Calibri"/>
          <w:sz w:val="14"/>
          <w:szCs w:val="14"/>
          <w:vertAlign w:val="baseline"/>
        </w:rPr>
        <w:t>984, a</w:t>
      </w:r>
      <w:r w:rsidRPr="00790258">
        <w:rPr>
          <w:rFonts w:ascii="Calibri" w:hAnsi="Calibri" w:cs="Calibri"/>
          <w:sz w:val="14"/>
          <w:szCs w:val="14"/>
        </w:rPr>
        <w:t>dicionada el 0</w:t>
      </w:r>
      <w:r w:rsidRPr="00790258">
        <w:rPr>
          <w:rStyle w:val="Refdenotaalpie"/>
          <w:rFonts w:ascii="Calibri" w:hAnsi="Calibri" w:cs="Calibri"/>
          <w:sz w:val="14"/>
          <w:szCs w:val="14"/>
          <w:vertAlign w:val="baseline"/>
        </w:rPr>
        <w:t>2/sep/1994 y reformada el 05/mar/2001.</w:t>
      </w:r>
    </w:p>
  </w:footnote>
  <w:footnote w:id="183">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Esta </w:t>
      </w:r>
      <w:r w:rsidRPr="00790258">
        <w:rPr>
          <w:rStyle w:val="Refdenotaalpie"/>
          <w:rFonts w:ascii="Calibri" w:hAnsi="Calibri" w:cs="Calibri"/>
          <w:sz w:val="14"/>
          <w:szCs w:val="14"/>
          <w:vertAlign w:val="baseline"/>
        </w:rPr>
        <w:t xml:space="preserve">Fracción fue derogada por Decreto publicado en el P.O.E el el </w:t>
      </w:r>
      <w:r w:rsidRPr="00790258">
        <w:rPr>
          <w:rFonts w:ascii="Calibri" w:hAnsi="Calibri" w:cs="Calibri"/>
          <w:sz w:val="14"/>
          <w:szCs w:val="14"/>
        </w:rPr>
        <w:t>0</w:t>
      </w:r>
      <w:r w:rsidRPr="00790258">
        <w:rPr>
          <w:rStyle w:val="Refdenotaalpie"/>
          <w:rFonts w:ascii="Calibri" w:hAnsi="Calibri" w:cs="Calibri"/>
          <w:sz w:val="14"/>
          <w:szCs w:val="14"/>
          <w:vertAlign w:val="baseline"/>
        </w:rPr>
        <w:t>5/mar/2001 y reformada el 29/julio/2015.</w:t>
      </w:r>
    </w:p>
  </w:footnote>
  <w:footnote w:id="184">
    <w:p w:rsidR="00F52FD5" w:rsidRPr="00790258" w:rsidRDefault="00F52FD5" w:rsidP="002F4FE6">
      <w:pPr>
        <w:pStyle w:val="Textonotapie"/>
        <w:spacing w:before="0" w:after="0"/>
        <w:jc w:val="both"/>
        <w:rPr>
          <w:rStyle w:val="Refdenotaalpie"/>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Esta </w:t>
      </w:r>
      <w:r w:rsidRPr="00790258">
        <w:rPr>
          <w:rStyle w:val="Refdenotaalpie"/>
          <w:rFonts w:ascii="Calibri" w:hAnsi="Calibri" w:cs="Calibri"/>
          <w:sz w:val="14"/>
          <w:szCs w:val="14"/>
          <w:vertAlign w:val="baseline"/>
        </w:rPr>
        <w:t>Fracción fue reformada por Decreto publicado en el P.O.E el 19/oct/2015.</w:t>
      </w:r>
    </w:p>
  </w:footnote>
  <w:footnote w:id="185">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w:t>
      </w:r>
      <w:r w:rsidRPr="00790258">
        <w:rPr>
          <w:rStyle w:val="Refdenotaalpie"/>
          <w:rFonts w:ascii="Calibri" w:hAnsi="Calibri" w:cs="Calibri"/>
          <w:sz w:val="14"/>
          <w:szCs w:val="14"/>
        </w:rPr>
        <w:t xml:space="preserve"> </w:t>
      </w:r>
      <w:r w:rsidRPr="00790258">
        <w:rPr>
          <w:rStyle w:val="Refdenotaalpie"/>
          <w:rFonts w:ascii="Calibri" w:hAnsi="Calibri" w:cs="Calibri"/>
          <w:sz w:val="14"/>
          <w:szCs w:val="14"/>
          <w:vertAlign w:val="baseline"/>
        </w:rPr>
        <w:t>Fracción fue adicionada por Decreto publicado en el P.O.E el 20/feb/2002.</w:t>
      </w:r>
    </w:p>
  </w:footnote>
  <w:footnote w:id="186">
    <w:p w:rsidR="00F52FD5" w:rsidRPr="00790258" w:rsidRDefault="00F52FD5" w:rsidP="002F4FE6">
      <w:pPr>
        <w:pStyle w:val="Textonotapie"/>
        <w:spacing w:before="0" w:after="0"/>
        <w:jc w:val="both"/>
        <w:rPr>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Esta </w:t>
      </w:r>
      <w:r w:rsidRPr="00790258">
        <w:rPr>
          <w:rStyle w:val="Refdenotaalpie"/>
          <w:rFonts w:ascii="Calibri" w:hAnsi="Calibri" w:cs="Calibri"/>
          <w:sz w:val="14"/>
          <w:szCs w:val="14"/>
          <w:vertAlign w:val="baseline"/>
        </w:rPr>
        <w:t>Fracción fue reformada por Decreto publicado en el P.O.E el 08/sep/2006 y el 16/jun/2010.</w:t>
      </w:r>
    </w:p>
  </w:footnote>
  <w:footnote w:id="187">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w:t>
      </w:r>
      <w:r w:rsidRPr="00790258">
        <w:rPr>
          <w:rStyle w:val="Refdenotaalpie"/>
          <w:rFonts w:ascii="Calibri" w:hAnsi="Calibri" w:cs="Calibri"/>
          <w:sz w:val="14"/>
          <w:szCs w:val="14"/>
          <w:vertAlign w:val="baseline"/>
        </w:rPr>
        <w:t>Fracción fue reformada por Decreto publicado en el P.O.E  1</w:t>
      </w:r>
      <w:r w:rsidRPr="00790258">
        <w:rPr>
          <w:rFonts w:ascii="Calibri" w:hAnsi="Calibri" w:cs="Calibri"/>
          <w:sz w:val="14"/>
          <w:szCs w:val="14"/>
        </w:rPr>
        <w:t>6</w:t>
      </w:r>
      <w:r w:rsidRPr="00790258">
        <w:rPr>
          <w:rStyle w:val="Refdenotaalpie"/>
          <w:rFonts w:ascii="Calibri" w:hAnsi="Calibri" w:cs="Calibri"/>
          <w:sz w:val="14"/>
          <w:szCs w:val="14"/>
          <w:vertAlign w:val="baseline"/>
        </w:rPr>
        <w:t>/j</w:t>
      </w:r>
      <w:r w:rsidRPr="00790258">
        <w:rPr>
          <w:rFonts w:ascii="Calibri" w:hAnsi="Calibri" w:cs="Calibri"/>
          <w:sz w:val="14"/>
          <w:szCs w:val="14"/>
        </w:rPr>
        <w:t>un</w:t>
      </w:r>
      <w:r w:rsidRPr="00790258">
        <w:rPr>
          <w:rStyle w:val="Refdenotaalpie"/>
          <w:rFonts w:ascii="Calibri" w:hAnsi="Calibri" w:cs="Calibri"/>
          <w:sz w:val="14"/>
          <w:szCs w:val="14"/>
          <w:vertAlign w:val="baseline"/>
        </w:rPr>
        <w:t>/2</w:t>
      </w:r>
      <w:r w:rsidRPr="00790258">
        <w:rPr>
          <w:rFonts w:ascii="Calibri" w:hAnsi="Calibri" w:cs="Calibri"/>
          <w:sz w:val="14"/>
          <w:szCs w:val="14"/>
        </w:rPr>
        <w:t>010</w:t>
      </w:r>
      <w:r w:rsidRPr="00790258">
        <w:rPr>
          <w:rStyle w:val="Refdenotaalpie"/>
          <w:rFonts w:ascii="Calibri" w:hAnsi="Calibri" w:cs="Calibri"/>
          <w:sz w:val="14"/>
          <w:szCs w:val="14"/>
          <w:vertAlign w:val="baseline"/>
        </w:rPr>
        <w:t>.</w:t>
      </w:r>
    </w:p>
  </w:footnote>
  <w:footnote w:id="188">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Esta </w:t>
      </w:r>
      <w:r w:rsidRPr="00790258">
        <w:rPr>
          <w:rStyle w:val="Refdenotaalpie"/>
          <w:rFonts w:ascii="Calibri" w:hAnsi="Calibri" w:cs="Calibri"/>
          <w:sz w:val="14"/>
          <w:szCs w:val="14"/>
          <w:vertAlign w:val="baseline"/>
        </w:rPr>
        <w:t>Fracción fue reformada por Decreto publicado en el P.O.E  el 08/sep/2006 y el 16/jun/</w:t>
      </w:r>
      <w:r w:rsidRPr="00790258">
        <w:rPr>
          <w:rFonts w:ascii="Calibri" w:hAnsi="Calibri" w:cs="Calibri"/>
          <w:sz w:val="14"/>
          <w:szCs w:val="14"/>
        </w:rPr>
        <w:t>2010</w:t>
      </w:r>
      <w:r w:rsidRPr="00790258">
        <w:rPr>
          <w:rStyle w:val="Refdenotaalpie"/>
          <w:rFonts w:ascii="Calibri" w:hAnsi="Calibri" w:cs="Calibri"/>
          <w:sz w:val="14"/>
          <w:szCs w:val="14"/>
          <w:vertAlign w:val="baseline"/>
        </w:rPr>
        <w:t>.</w:t>
      </w:r>
    </w:p>
  </w:footnote>
  <w:footnote w:id="189">
    <w:p w:rsidR="00F52FD5" w:rsidRPr="00790258" w:rsidRDefault="00F52FD5" w:rsidP="002F4FE6">
      <w:pPr>
        <w:spacing w:before="0" w:after="0"/>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Esta </w:t>
      </w:r>
      <w:r w:rsidRPr="00790258">
        <w:rPr>
          <w:rStyle w:val="Refdenotaalpie"/>
          <w:rFonts w:ascii="Calibri" w:hAnsi="Calibri" w:cs="Calibri"/>
          <w:sz w:val="14"/>
          <w:szCs w:val="14"/>
          <w:vertAlign w:val="baseline"/>
        </w:rPr>
        <w:t xml:space="preserve">Fracción fue reformada por Decreto publicado en el P.O.E  el </w:t>
      </w:r>
      <w:r w:rsidRPr="00790258">
        <w:rPr>
          <w:rFonts w:ascii="Calibri" w:hAnsi="Calibri" w:cs="Calibri"/>
          <w:sz w:val="14"/>
          <w:szCs w:val="14"/>
        </w:rPr>
        <w:t>0</w:t>
      </w:r>
      <w:r w:rsidRPr="00790258">
        <w:rPr>
          <w:rStyle w:val="Refdenotaalpie"/>
          <w:rFonts w:ascii="Calibri" w:hAnsi="Calibri" w:cs="Calibri"/>
          <w:sz w:val="14"/>
          <w:szCs w:val="14"/>
          <w:vertAlign w:val="baseline"/>
        </w:rPr>
        <w:t>8/sep/2006 y el 16/jun/2010.</w:t>
      </w:r>
    </w:p>
  </w:footnote>
  <w:footnote w:id="190">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w:t>
      </w:r>
      <w:r w:rsidRPr="00790258">
        <w:rPr>
          <w:rFonts w:ascii="Calibri" w:hAnsi="Calibri" w:cs="Calibri"/>
          <w:sz w:val="14"/>
          <w:szCs w:val="14"/>
          <w:lang w:val="es-MX"/>
        </w:rPr>
        <w:t>Fracción fue adicionada por Decreto publicado en el P.O.E  el 09/mar/2011.</w:t>
      </w:r>
    </w:p>
  </w:footnote>
  <w:footnote w:id="191">
    <w:p w:rsidR="00F52FD5" w:rsidRPr="00790258" w:rsidRDefault="00F52FD5" w:rsidP="002F4FE6">
      <w:pPr>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Esta </w:t>
      </w:r>
      <w:r w:rsidRPr="00790258">
        <w:rPr>
          <w:rStyle w:val="Refdenotaalpie"/>
          <w:rFonts w:ascii="Calibri" w:hAnsi="Calibri" w:cs="Calibri"/>
          <w:sz w:val="14"/>
          <w:szCs w:val="14"/>
          <w:vertAlign w:val="baseline"/>
        </w:rPr>
        <w:t>Fracción fue reformada por Decreto publicado en el P.O.E  el 22/sep/2000.</w:t>
      </w:r>
    </w:p>
  </w:footnote>
  <w:footnote w:id="192">
    <w:p w:rsidR="00F52FD5" w:rsidRPr="00790258" w:rsidRDefault="00F52FD5" w:rsidP="002F4FE6">
      <w:pPr>
        <w:spacing w:before="0" w:after="0"/>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Esta </w:t>
      </w:r>
      <w:r w:rsidRPr="00790258">
        <w:rPr>
          <w:rFonts w:ascii="Calibri" w:hAnsi="Calibri" w:cs="Calibri"/>
          <w:sz w:val="14"/>
          <w:szCs w:val="14"/>
          <w:lang w:val="es-MX"/>
        </w:rPr>
        <w:t>Fracción fue adicionada por Decreto publicado en el P.O.E</w:t>
      </w:r>
      <w:r w:rsidRPr="00790258">
        <w:rPr>
          <w:rStyle w:val="Refdenotaalpie"/>
          <w:rFonts w:ascii="Calibri" w:hAnsi="Calibri" w:cs="Calibri"/>
          <w:sz w:val="14"/>
          <w:szCs w:val="14"/>
          <w:vertAlign w:val="baseline"/>
        </w:rPr>
        <w:t xml:space="preserve"> el 22/sep/2000.</w:t>
      </w:r>
    </w:p>
  </w:footnote>
  <w:footnote w:id="193">
    <w:p w:rsidR="00F52FD5" w:rsidRPr="00790258" w:rsidRDefault="00F52FD5" w:rsidP="002F4FE6">
      <w:pPr>
        <w:spacing w:before="0" w:after="0"/>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Esta </w:t>
      </w:r>
      <w:r w:rsidRPr="00790258">
        <w:rPr>
          <w:rFonts w:ascii="Calibri" w:hAnsi="Calibri" w:cs="Calibri"/>
          <w:sz w:val="14"/>
          <w:szCs w:val="14"/>
          <w:lang w:val="es-MX"/>
        </w:rPr>
        <w:t xml:space="preserve">Fracción fue adicionada por Decreto publicado en el P.O.E </w:t>
      </w:r>
      <w:r w:rsidRPr="00790258">
        <w:rPr>
          <w:rStyle w:val="Refdenotaalpie"/>
          <w:rFonts w:ascii="Calibri" w:hAnsi="Calibri" w:cs="Calibri"/>
          <w:sz w:val="14"/>
          <w:szCs w:val="14"/>
          <w:vertAlign w:val="baseline"/>
        </w:rPr>
        <w:t>el 22/sep/2000.</w:t>
      </w:r>
    </w:p>
  </w:footnote>
  <w:footnote w:id="194">
    <w:p w:rsidR="00F52FD5" w:rsidRPr="00790258" w:rsidRDefault="00F52FD5" w:rsidP="002F4FE6">
      <w:pPr>
        <w:pStyle w:val="Textonotapie"/>
        <w:spacing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El segundo párrafo de este artículo fue adicionado por Decreto publicado en el P.O.E. el 04/ene/2016</w:t>
      </w:r>
    </w:p>
  </w:footnote>
  <w:footnote w:id="195">
    <w:p w:rsidR="00F52FD5" w:rsidRPr="00790258" w:rsidRDefault="00F52FD5" w:rsidP="002F4FE6">
      <w:pPr>
        <w:pStyle w:val="Textonotapie"/>
        <w:spacing w:before="0" w:after="0"/>
        <w:jc w:val="both"/>
        <w:rPr>
          <w:rFonts w:ascii="Calibri" w:hAnsi="Calibri" w:cs="Calibri"/>
          <w:sz w:val="14"/>
          <w:szCs w:val="14"/>
          <w:lang w:val="es-ES"/>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w:t>
      </w:r>
      <w:r w:rsidRPr="00790258">
        <w:rPr>
          <w:rStyle w:val="Refdenotaalpie"/>
          <w:rFonts w:ascii="Calibri" w:hAnsi="Calibri" w:cs="Calibri"/>
          <w:sz w:val="14"/>
          <w:szCs w:val="14"/>
          <w:vertAlign w:val="baseline"/>
        </w:rPr>
        <w:t xml:space="preserve">Artículo fue reformado por Decreto publicado en el P.O.E el </w:t>
      </w:r>
      <w:r w:rsidRPr="00790258">
        <w:rPr>
          <w:rFonts w:ascii="Calibri" w:hAnsi="Calibri" w:cs="Calibri"/>
          <w:sz w:val="14"/>
          <w:szCs w:val="14"/>
        </w:rPr>
        <w:t>0</w:t>
      </w:r>
      <w:r w:rsidRPr="00790258">
        <w:rPr>
          <w:rStyle w:val="Refdenotaalpie"/>
          <w:rFonts w:ascii="Calibri" w:hAnsi="Calibri" w:cs="Calibri"/>
          <w:sz w:val="14"/>
          <w:szCs w:val="14"/>
          <w:vertAlign w:val="baseline"/>
        </w:rPr>
        <w:t>2/feb/1984.</w:t>
      </w:r>
    </w:p>
  </w:footnote>
  <w:footnote w:id="196">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w:t>
      </w:r>
      <w:r w:rsidRPr="00790258">
        <w:rPr>
          <w:rStyle w:val="Refdenotaalpie"/>
          <w:rFonts w:ascii="Calibri" w:hAnsi="Calibri" w:cs="Calibri"/>
          <w:sz w:val="14"/>
          <w:szCs w:val="14"/>
          <w:vertAlign w:val="baseline"/>
        </w:rPr>
        <w:t>Párrafo fue reformado por Decreto publicado en el P.O.E el 02/jul/2004.</w:t>
      </w:r>
    </w:p>
  </w:footnote>
  <w:footnote w:id="197">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w:t>
      </w:r>
      <w:r w:rsidRPr="00790258">
        <w:rPr>
          <w:rStyle w:val="Refdenotaalpie"/>
          <w:rFonts w:ascii="Calibri" w:hAnsi="Calibri" w:cs="Calibri"/>
          <w:sz w:val="14"/>
          <w:szCs w:val="14"/>
          <w:vertAlign w:val="baseline"/>
        </w:rPr>
        <w:t>Párrafo fue adicionado por Decreto publicado en el P.O.E el 22/sep/2000.</w:t>
      </w:r>
    </w:p>
  </w:footnote>
  <w:footnote w:id="198">
    <w:p w:rsidR="00F52FD5" w:rsidRPr="00790258" w:rsidRDefault="00F52FD5" w:rsidP="002F4FE6">
      <w:pPr>
        <w:pStyle w:val="Textonotapie"/>
        <w:spacing w:before="0" w:after="0"/>
        <w:jc w:val="both"/>
        <w:rPr>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w:t>
      </w:r>
      <w:r w:rsidRPr="00790258">
        <w:rPr>
          <w:rStyle w:val="Refdenotaalpie"/>
          <w:rFonts w:ascii="Calibri" w:hAnsi="Calibri" w:cs="Calibri"/>
          <w:sz w:val="14"/>
          <w:szCs w:val="14"/>
          <w:vertAlign w:val="baseline"/>
        </w:rPr>
        <w:t>Artículo fue reformado por Decreto publicado en el P.O.E el 22/sep/2000.</w:t>
      </w:r>
    </w:p>
    <w:p w:rsidR="00F52FD5" w:rsidRPr="00790258" w:rsidRDefault="00F52FD5" w:rsidP="002F4FE6">
      <w:pPr>
        <w:pStyle w:val="Textonotapie"/>
        <w:spacing w:before="0" w:after="0"/>
        <w:jc w:val="both"/>
        <w:rPr>
          <w:rFonts w:ascii="Calibri" w:hAnsi="Calibri" w:cs="Calibri"/>
          <w:sz w:val="14"/>
          <w:szCs w:val="14"/>
        </w:rPr>
      </w:pPr>
    </w:p>
  </w:footnote>
  <w:footnote w:id="199">
    <w:p w:rsidR="00F52FD5" w:rsidRPr="00790258" w:rsidRDefault="00F52FD5" w:rsidP="002F4FE6">
      <w:pPr>
        <w:pStyle w:val="Textonotapie"/>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w:t>
      </w:r>
      <w:r w:rsidRPr="00790258">
        <w:rPr>
          <w:rFonts w:ascii="Calibri" w:eastAsia="Calibri" w:hAnsi="Calibri" w:cs="Calibri"/>
          <w:bCs/>
          <w:sz w:val="14"/>
          <w:szCs w:val="14"/>
          <w:lang w:val="es-ES"/>
        </w:rPr>
        <w:t>Los Párrafos segundo al décimo cuarto de este artículo, fueron adicionados por Decreto publicado en el P.O.E el 04/nov/2016.</w:t>
      </w:r>
    </w:p>
  </w:footnote>
  <w:footnote w:id="200">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Style w:val="Refdenotaalpie"/>
          <w:rFonts w:ascii="Calibri" w:hAnsi="Calibri" w:cs="Calibri"/>
          <w:sz w:val="14"/>
          <w:szCs w:val="14"/>
          <w:vertAlign w:val="baseline"/>
        </w:rPr>
        <w:t xml:space="preserve">Artículo fue reformado por Decreto publicado en el P.O.E </w:t>
      </w:r>
      <w:r w:rsidRPr="00790258">
        <w:rPr>
          <w:rFonts w:ascii="Calibri" w:hAnsi="Calibri" w:cs="Calibri"/>
          <w:sz w:val="14"/>
          <w:szCs w:val="14"/>
        </w:rPr>
        <w:t xml:space="preserve"> el </w:t>
      </w:r>
      <w:r w:rsidRPr="00790258">
        <w:rPr>
          <w:rFonts w:ascii="Calibri" w:hAnsi="Calibri" w:cs="Calibri"/>
          <w:sz w:val="14"/>
          <w:szCs w:val="14"/>
          <w:lang w:val="es-MX"/>
        </w:rPr>
        <w:t>25/jul/2011.</w:t>
      </w:r>
    </w:p>
  </w:footnote>
  <w:footnote w:id="201">
    <w:p w:rsidR="00F52FD5" w:rsidRPr="00790258" w:rsidRDefault="00F52FD5" w:rsidP="002F4FE6">
      <w:pPr>
        <w:pStyle w:val="Textonotapie"/>
        <w:spacing w:before="0" w:after="0"/>
        <w:jc w:val="both"/>
        <w:rPr>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Esta </w:t>
      </w:r>
      <w:r w:rsidRPr="00790258">
        <w:rPr>
          <w:rStyle w:val="Refdenotaalpie"/>
          <w:rFonts w:ascii="Calibri" w:hAnsi="Calibri" w:cs="Calibri"/>
          <w:sz w:val="14"/>
          <w:szCs w:val="14"/>
          <w:vertAlign w:val="baseline"/>
        </w:rPr>
        <w:t xml:space="preserve">Fracción fue reformada por Decreto publicado en el P.O.E  el </w:t>
      </w:r>
      <w:r w:rsidRPr="00790258">
        <w:rPr>
          <w:rFonts w:ascii="Calibri" w:hAnsi="Calibri" w:cs="Calibri"/>
          <w:sz w:val="14"/>
          <w:szCs w:val="14"/>
        </w:rPr>
        <w:t>0</w:t>
      </w:r>
      <w:r w:rsidRPr="00790258">
        <w:rPr>
          <w:rStyle w:val="Refdenotaalpie"/>
          <w:rFonts w:ascii="Calibri" w:hAnsi="Calibri" w:cs="Calibri"/>
          <w:sz w:val="14"/>
          <w:szCs w:val="14"/>
          <w:vertAlign w:val="baseline"/>
        </w:rPr>
        <w:t>2</w:t>
      </w:r>
      <w:r w:rsidRPr="00790258">
        <w:rPr>
          <w:rFonts w:ascii="Calibri" w:hAnsi="Calibri" w:cs="Calibri"/>
          <w:sz w:val="14"/>
          <w:szCs w:val="14"/>
        </w:rPr>
        <w:t>/</w:t>
      </w:r>
      <w:r w:rsidRPr="00790258">
        <w:rPr>
          <w:rStyle w:val="Refdenotaalpie"/>
          <w:rFonts w:ascii="Calibri" w:hAnsi="Calibri" w:cs="Calibri"/>
          <w:sz w:val="14"/>
          <w:szCs w:val="14"/>
          <w:vertAlign w:val="baseline"/>
        </w:rPr>
        <w:t>sep/1994.</w:t>
      </w:r>
    </w:p>
  </w:footnote>
  <w:footnote w:id="202">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fracción fue adicionada por Decreto publicado en el P.O.E el 04/nov/2016.</w:t>
      </w:r>
    </w:p>
  </w:footnote>
  <w:footnote w:id="203">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fracción fue adicionada por Decreto publicado en el P.O.E el 04/nov/2016.</w:t>
      </w:r>
    </w:p>
    <w:p w:rsidR="00F52FD5" w:rsidRPr="00790258" w:rsidRDefault="00F52FD5" w:rsidP="002F4FE6">
      <w:pPr>
        <w:pStyle w:val="Textonotapie"/>
        <w:rPr>
          <w:rFonts w:ascii="Calibri" w:hAnsi="Calibri" w:cs="Calibri"/>
          <w:sz w:val="14"/>
          <w:szCs w:val="14"/>
        </w:rPr>
      </w:pPr>
    </w:p>
  </w:footnote>
  <w:footnote w:id="204">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Style w:val="Refdenotaalpie"/>
          <w:rFonts w:ascii="Calibri" w:hAnsi="Calibri" w:cs="Calibri"/>
          <w:sz w:val="14"/>
          <w:szCs w:val="14"/>
          <w:vertAlign w:val="baseline"/>
        </w:rPr>
        <w:t xml:space="preserve">Artículo fue reformado por Decreto publicado en el P.O.E </w:t>
      </w:r>
      <w:r w:rsidRPr="00790258">
        <w:rPr>
          <w:rFonts w:ascii="Calibri" w:hAnsi="Calibri" w:cs="Calibri"/>
          <w:sz w:val="14"/>
          <w:szCs w:val="14"/>
        </w:rPr>
        <w:t>el 16/jun/2010.</w:t>
      </w:r>
    </w:p>
  </w:footnote>
  <w:footnote w:id="205">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Los párrafos primero y segundo de este artículo, fueron reformados por Decreto publicado en el P.O.E el 04/ene/2016.</w:t>
      </w:r>
    </w:p>
  </w:footnote>
  <w:footnote w:id="206">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artículo fue reformado por Decreto publicado en el P.O.E el 04/ene/2016.</w:t>
      </w:r>
    </w:p>
  </w:footnote>
  <w:footnote w:id="207">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Style w:val="Refdenotaalpie"/>
          <w:rFonts w:ascii="Calibri" w:hAnsi="Calibri" w:cs="Calibri"/>
          <w:sz w:val="14"/>
          <w:szCs w:val="14"/>
          <w:vertAlign w:val="baseline"/>
        </w:rPr>
        <w:t xml:space="preserve">Artículo fue reformado por Decreto publicado en el P.O.E </w:t>
      </w:r>
      <w:r w:rsidRPr="00790258">
        <w:rPr>
          <w:rFonts w:ascii="Calibri" w:hAnsi="Calibri" w:cs="Calibri"/>
          <w:sz w:val="14"/>
          <w:szCs w:val="14"/>
          <w:lang w:val="es-MX"/>
        </w:rPr>
        <w:t>el 04/ene/2016.</w:t>
      </w:r>
    </w:p>
  </w:footnote>
  <w:footnote w:id="208">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Style w:val="Refdenotaalpie"/>
          <w:rFonts w:ascii="Calibri" w:hAnsi="Calibri" w:cs="Calibri"/>
          <w:sz w:val="14"/>
          <w:szCs w:val="14"/>
          <w:vertAlign w:val="baseline"/>
        </w:rPr>
        <w:t xml:space="preserve">Artículo fue reformado por Decreto publicado en el P.O.E </w:t>
      </w:r>
      <w:r w:rsidRPr="00790258">
        <w:rPr>
          <w:rFonts w:ascii="Calibri" w:hAnsi="Calibri" w:cs="Calibri"/>
          <w:sz w:val="14"/>
          <w:szCs w:val="14"/>
          <w:lang w:val="es-MX"/>
        </w:rPr>
        <w:t>el 04/ene/2016.</w:t>
      </w:r>
    </w:p>
  </w:footnote>
  <w:footnote w:id="209">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Artículo fue reformado por Decreto publicado en el P.O.E el 04/nov/2016.</w:t>
      </w:r>
    </w:p>
  </w:footnote>
  <w:footnote w:id="210">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Style w:val="Refdenotaalpie"/>
          <w:rFonts w:ascii="Calibri" w:hAnsi="Calibri" w:cs="Calibri"/>
          <w:sz w:val="14"/>
          <w:szCs w:val="14"/>
          <w:vertAlign w:val="baseline"/>
        </w:rPr>
        <w:t xml:space="preserve">Artículo fue reformado por Decreto publicado en el P.O.E </w:t>
      </w:r>
      <w:r w:rsidRPr="00790258">
        <w:rPr>
          <w:rFonts w:ascii="Calibri" w:hAnsi="Calibri" w:cs="Calibri"/>
          <w:sz w:val="14"/>
          <w:szCs w:val="14"/>
          <w:lang w:val="es-MX"/>
        </w:rPr>
        <w:t>el 25/jul/2011.</w:t>
      </w:r>
    </w:p>
  </w:footnote>
  <w:footnote w:id="211">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El primer párrafo de este artículo fue reformado </w:t>
      </w:r>
      <w:r w:rsidRPr="00790258">
        <w:rPr>
          <w:rStyle w:val="Refdenotaalpie"/>
          <w:rFonts w:ascii="Calibri" w:hAnsi="Calibri" w:cs="Calibri"/>
          <w:sz w:val="14"/>
          <w:szCs w:val="14"/>
          <w:vertAlign w:val="baseline"/>
        </w:rPr>
        <w:t xml:space="preserve">por Decreto publicado en el P.O.E </w:t>
      </w:r>
      <w:r w:rsidRPr="00790258">
        <w:rPr>
          <w:rFonts w:ascii="Calibri" w:hAnsi="Calibri" w:cs="Calibri"/>
          <w:sz w:val="14"/>
          <w:szCs w:val="14"/>
          <w:lang w:val="es-MX"/>
        </w:rPr>
        <w:t>el 04/ene/2016.</w:t>
      </w:r>
    </w:p>
  </w:footnote>
  <w:footnote w:id="212">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fracción fue reformada </w:t>
      </w:r>
      <w:r w:rsidRPr="00790258">
        <w:rPr>
          <w:rStyle w:val="Refdenotaalpie"/>
          <w:rFonts w:ascii="Calibri" w:hAnsi="Calibri" w:cs="Calibri"/>
          <w:sz w:val="14"/>
          <w:szCs w:val="14"/>
          <w:vertAlign w:val="baseline"/>
        </w:rPr>
        <w:t xml:space="preserve">por Decreto publicado en el P.O.E </w:t>
      </w:r>
      <w:r w:rsidRPr="00790258">
        <w:rPr>
          <w:rFonts w:ascii="Calibri" w:hAnsi="Calibri" w:cs="Calibri"/>
          <w:sz w:val="14"/>
          <w:szCs w:val="14"/>
          <w:lang w:val="es-MX"/>
        </w:rPr>
        <w:t>el 04/ene/2016.</w:t>
      </w:r>
    </w:p>
  </w:footnote>
  <w:footnote w:id="213">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fracción fue reformada </w:t>
      </w:r>
      <w:r w:rsidRPr="00790258">
        <w:rPr>
          <w:rStyle w:val="Refdenotaalpie"/>
          <w:rFonts w:ascii="Calibri" w:hAnsi="Calibri" w:cs="Calibri"/>
          <w:sz w:val="14"/>
          <w:szCs w:val="14"/>
          <w:vertAlign w:val="baseline"/>
        </w:rPr>
        <w:t xml:space="preserve">por Decreto publicado en el P.O.E </w:t>
      </w:r>
      <w:r w:rsidRPr="00790258">
        <w:rPr>
          <w:rFonts w:ascii="Calibri" w:hAnsi="Calibri" w:cs="Calibri"/>
          <w:sz w:val="14"/>
          <w:szCs w:val="14"/>
          <w:lang w:val="es-MX"/>
        </w:rPr>
        <w:t>el 04/ene/2016.</w:t>
      </w:r>
    </w:p>
  </w:footnote>
  <w:footnote w:id="214">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El último párrafo de este artículo fue reformado </w:t>
      </w:r>
      <w:r w:rsidRPr="00790258">
        <w:rPr>
          <w:rStyle w:val="Refdenotaalpie"/>
          <w:rFonts w:ascii="Calibri" w:hAnsi="Calibri" w:cs="Calibri"/>
          <w:sz w:val="14"/>
          <w:szCs w:val="14"/>
          <w:vertAlign w:val="baseline"/>
        </w:rPr>
        <w:t xml:space="preserve">por Decreto publicado en el P.O.E </w:t>
      </w:r>
      <w:r w:rsidRPr="00790258">
        <w:rPr>
          <w:rFonts w:ascii="Calibri" w:hAnsi="Calibri" w:cs="Calibri"/>
          <w:sz w:val="14"/>
          <w:szCs w:val="14"/>
          <w:lang w:val="es-MX"/>
        </w:rPr>
        <w:t>el 04/ene/2016.</w:t>
      </w:r>
    </w:p>
  </w:footnote>
  <w:footnote w:id="215">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Style w:val="Refdenotaalpie"/>
          <w:rFonts w:ascii="Calibri" w:hAnsi="Calibri" w:cs="Calibri"/>
          <w:sz w:val="14"/>
          <w:szCs w:val="14"/>
          <w:vertAlign w:val="baseline"/>
        </w:rPr>
        <w:t xml:space="preserve">Artículo fue reformado por Decreto publicado en el P.O.E </w:t>
      </w:r>
      <w:r w:rsidRPr="00790258">
        <w:rPr>
          <w:rFonts w:ascii="Calibri" w:hAnsi="Calibri" w:cs="Calibri"/>
          <w:sz w:val="14"/>
          <w:szCs w:val="14"/>
          <w:lang w:val="es-MX"/>
        </w:rPr>
        <w:t>el 04/ene/2016.</w:t>
      </w:r>
    </w:p>
  </w:footnote>
  <w:footnote w:id="216">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Style w:val="Refdenotaalpie"/>
          <w:rFonts w:ascii="Calibri" w:hAnsi="Calibri" w:cs="Calibri"/>
          <w:sz w:val="14"/>
          <w:szCs w:val="14"/>
          <w:vertAlign w:val="baseline"/>
        </w:rPr>
        <w:t xml:space="preserve">Artículo fue reformado por Decreto publicado en el P.O.E </w:t>
      </w:r>
      <w:r w:rsidRPr="00790258">
        <w:rPr>
          <w:rFonts w:ascii="Calibri" w:hAnsi="Calibri" w:cs="Calibri"/>
          <w:sz w:val="14"/>
          <w:szCs w:val="14"/>
          <w:lang w:val="es-MX"/>
        </w:rPr>
        <w:t>el 04/ene/2016.</w:t>
      </w:r>
    </w:p>
  </w:footnote>
  <w:footnote w:id="217">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Style w:val="Refdenotaalpie"/>
          <w:rFonts w:ascii="Calibri" w:hAnsi="Calibri" w:cs="Calibri"/>
          <w:sz w:val="14"/>
          <w:szCs w:val="14"/>
          <w:vertAlign w:val="baseline"/>
        </w:rPr>
        <w:t xml:space="preserve">Este Párrafo fue reformado por Decreto publicado en el P.O.E el </w:t>
      </w:r>
      <w:r w:rsidRPr="00790258">
        <w:rPr>
          <w:rFonts w:ascii="Calibri" w:hAnsi="Calibri" w:cs="Calibri"/>
          <w:sz w:val="14"/>
          <w:szCs w:val="14"/>
        </w:rPr>
        <w:t>0</w:t>
      </w:r>
      <w:r w:rsidRPr="00790258">
        <w:rPr>
          <w:rStyle w:val="Refdenotaalpie"/>
          <w:rFonts w:ascii="Calibri" w:hAnsi="Calibri" w:cs="Calibri"/>
          <w:sz w:val="14"/>
          <w:szCs w:val="14"/>
          <w:vertAlign w:val="baseline"/>
        </w:rPr>
        <w:t>5/mar/2001 y el 28/oct/2011.</w:t>
      </w:r>
    </w:p>
  </w:footnote>
  <w:footnote w:id="218">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Esta </w:t>
      </w:r>
      <w:r w:rsidRPr="00790258">
        <w:rPr>
          <w:rStyle w:val="Refdenotaalpie"/>
          <w:rFonts w:ascii="Calibri" w:hAnsi="Calibri" w:cs="Calibri"/>
          <w:sz w:val="14"/>
          <w:szCs w:val="14"/>
          <w:vertAlign w:val="baseline"/>
        </w:rPr>
        <w:t>Fracción fue adicionada por Decreto publicado en el P.O.E  el 02/feb/1984 y reformada el 17/feb/1995</w:t>
      </w:r>
      <w:r w:rsidRPr="00790258">
        <w:rPr>
          <w:rFonts w:ascii="Calibri" w:hAnsi="Calibri" w:cs="Calibri"/>
          <w:sz w:val="14"/>
          <w:szCs w:val="14"/>
        </w:rPr>
        <w:t>.</w:t>
      </w:r>
    </w:p>
  </w:footnote>
  <w:footnote w:id="219">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w:t>
      </w:r>
      <w:r w:rsidRPr="00790258">
        <w:rPr>
          <w:rStyle w:val="Refdenotaalpie"/>
          <w:rFonts w:ascii="Calibri" w:hAnsi="Calibri" w:cs="Calibri"/>
          <w:sz w:val="14"/>
          <w:szCs w:val="14"/>
          <w:vertAlign w:val="baseline"/>
        </w:rPr>
        <w:t>Inciso fue reformado por Decreto publicado en el P.O.E  el 20/jul/1990 y el 17/feb/1995.</w:t>
      </w:r>
    </w:p>
  </w:footnote>
  <w:footnote w:id="220">
    <w:p w:rsidR="00F52FD5" w:rsidRPr="00790258" w:rsidRDefault="00F52FD5" w:rsidP="002F4FE6">
      <w:pPr>
        <w:pStyle w:val="Textonotapie"/>
        <w:spacing w:before="0" w:after="0"/>
        <w:jc w:val="both"/>
        <w:rPr>
          <w:rStyle w:val="Refdenotaalpie"/>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w:t>
      </w:r>
      <w:r w:rsidRPr="00790258">
        <w:rPr>
          <w:rStyle w:val="Refdenotaalpie"/>
          <w:rFonts w:ascii="Calibri" w:hAnsi="Calibri" w:cs="Calibri"/>
          <w:sz w:val="14"/>
          <w:szCs w:val="14"/>
          <w:vertAlign w:val="baseline"/>
        </w:rPr>
        <w:t xml:space="preserve">Inciso fue reformado por Decreto publicado en el P.O.E </w:t>
      </w:r>
      <w:r w:rsidRPr="00790258">
        <w:rPr>
          <w:rFonts w:ascii="Calibri" w:hAnsi="Calibri" w:cs="Calibri"/>
          <w:sz w:val="14"/>
          <w:szCs w:val="14"/>
        </w:rPr>
        <w:t xml:space="preserve">el </w:t>
      </w:r>
      <w:r w:rsidRPr="00790258">
        <w:rPr>
          <w:rStyle w:val="Refdenotaalpie"/>
          <w:rFonts w:ascii="Calibri" w:hAnsi="Calibri" w:cs="Calibri"/>
          <w:sz w:val="14"/>
          <w:szCs w:val="14"/>
          <w:vertAlign w:val="baseline"/>
        </w:rPr>
        <w:t>17</w:t>
      </w:r>
      <w:r w:rsidRPr="00790258">
        <w:rPr>
          <w:rFonts w:ascii="Calibri" w:hAnsi="Calibri" w:cs="Calibri"/>
          <w:sz w:val="14"/>
          <w:szCs w:val="14"/>
        </w:rPr>
        <w:t>/</w:t>
      </w:r>
      <w:r w:rsidRPr="00790258">
        <w:rPr>
          <w:rStyle w:val="Refdenotaalpie"/>
          <w:rFonts w:ascii="Calibri" w:hAnsi="Calibri" w:cs="Calibri"/>
          <w:sz w:val="14"/>
          <w:szCs w:val="14"/>
          <w:vertAlign w:val="baseline"/>
        </w:rPr>
        <w:t>feb/1995 y el 22/sep/2000.</w:t>
      </w:r>
    </w:p>
  </w:footnote>
  <w:footnote w:id="221">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w:t>
      </w:r>
      <w:r w:rsidRPr="00790258">
        <w:rPr>
          <w:rStyle w:val="Refdenotaalpie"/>
          <w:rFonts w:ascii="Calibri" w:hAnsi="Calibri" w:cs="Calibri"/>
          <w:sz w:val="14"/>
          <w:szCs w:val="14"/>
          <w:vertAlign w:val="baseline"/>
        </w:rPr>
        <w:t>Inciso fue reformado por Decreto publicado en el P.O.E 22/sep/2000.</w:t>
      </w:r>
    </w:p>
  </w:footnote>
  <w:footnote w:id="222">
    <w:p w:rsidR="00F52FD5" w:rsidRPr="00790258" w:rsidRDefault="00F52FD5" w:rsidP="002F4FE6">
      <w:pPr>
        <w:pStyle w:val="Textonotapie"/>
        <w:spacing w:before="0" w:after="0"/>
        <w:jc w:val="both"/>
        <w:rPr>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vertAlign w:val="baseline"/>
        </w:rPr>
        <w:t xml:space="preserve"> </w:t>
      </w:r>
      <w:r w:rsidRPr="00790258">
        <w:rPr>
          <w:rFonts w:ascii="Calibri" w:hAnsi="Calibri" w:cs="Calibri"/>
          <w:sz w:val="14"/>
          <w:szCs w:val="14"/>
        </w:rPr>
        <w:t xml:space="preserve">Este </w:t>
      </w:r>
      <w:r w:rsidRPr="00790258">
        <w:rPr>
          <w:rStyle w:val="Refdenotaalpie"/>
          <w:rFonts w:ascii="Calibri" w:hAnsi="Calibri" w:cs="Calibri"/>
          <w:sz w:val="14"/>
          <w:szCs w:val="14"/>
          <w:vertAlign w:val="baseline"/>
        </w:rPr>
        <w:t>Inciso fue reformado por Decreto publicado en el P.O.E el 22/sep/2000.</w:t>
      </w:r>
    </w:p>
  </w:footnote>
  <w:footnote w:id="223">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w:t>
      </w:r>
      <w:r w:rsidRPr="00790258">
        <w:rPr>
          <w:rStyle w:val="Refdenotaalpie"/>
          <w:rFonts w:ascii="Calibri" w:hAnsi="Calibri" w:cs="Calibri"/>
          <w:sz w:val="14"/>
          <w:szCs w:val="14"/>
          <w:vertAlign w:val="baseline"/>
        </w:rPr>
        <w:t>Inciso fue reformado por Decreto publicado en el P.O.E el 22</w:t>
      </w:r>
      <w:r w:rsidRPr="00790258">
        <w:rPr>
          <w:rFonts w:ascii="Calibri" w:hAnsi="Calibri" w:cs="Calibri"/>
          <w:sz w:val="14"/>
          <w:szCs w:val="14"/>
        </w:rPr>
        <w:t>/</w:t>
      </w:r>
      <w:r w:rsidRPr="00790258">
        <w:rPr>
          <w:rStyle w:val="Refdenotaalpie"/>
          <w:rFonts w:ascii="Calibri" w:hAnsi="Calibri" w:cs="Calibri"/>
          <w:sz w:val="14"/>
          <w:szCs w:val="14"/>
          <w:vertAlign w:val="baseline"/>
        </w:rPr>
        <w:t>sep/2000 y el 29/julio/2015.</w:t>
      </w:r>
    </w:p>
  </w:footnote>
  <w:footnote w:id="224">
    <w:p w:rsidR="00F52FD5" w:rsidRPr="00790258" w:rsidRDefault="00F52FD5" w:rsidP="002F4FE6">
      <w:pPr>
        <w:pStyle w:val="Textonotapie"/>
        <w:spacing w:before="0" w:after="0"/>
        <w:jc w:val="both"/>
        <w:rPr>
          <w:rStyle w:val="Refdenotaalpie"/>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w:t>
      </w:r>
      <w:r w:rsidRPr="00790258">
        <w:rPr>
          <w:rStyle w:val="Refdenotaalpie"/>
          <w:rFonts w:ascii="Calibri" w:hAnsi="Calibri" w:cs="Calibri"/>
          <w:sz w:val="14"/>
          <w:szCs w:val="14"/>
          <w:vertAlign w:val="baseline"/>
        </w:rPr>
        <w:t>Inciso fue a</w:t>
      </w:r>
      <w:r w:rsidRPr="00790258">
        <w:rPr>
          <w:rFonts w:ascii="Calibri" w:hAnsi="Calibri" w:cs="Calibri"/>
          <w:sz w:val="14"/>
          <w:szCs w:val="14"/>
        </w:rPr>
        <w:t>dicionado</w:t>
      </w:r>
      <w:r w:rsidRPr="00790258">
        <w:rPr>
          <w:rStyle w:val="Refdenotaalpie"/>
          <w:rFonts w:ascii="Calibri" w:hAnsi="Calibri" w:cs="Calibri"/>
          <w:sz w:val="14"/>
          <w:szCs w:val="14"/>
          <w:vertAlign w:val="baseline"/>
        </w:rPr>
        <w:t xml:space="preserve"> por Decreto publicado en el P.O.E el 22/sep/2000.</w:t>
      </w:r>
    </w:p>
  </w:footnote>
  <w:footnote w:id="225">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fracción fue reformada por Decreto publicado en el P.O.E el 29/julio/2015</w:t>
      </w:r>
    </w:p>
  </w:footnote>
  <w:footnote w:id="226">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fracción  fue reformada por Decreto publicado en el P.O.E el 29/julio/2015.</w:t>
      </w:r>
    </w:p>
  </w:footnote>
  <w:footnote w:id="227">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Esta </w:t>
      </w:r>
      <w:r w:rsidRPr="00790258">
        <w:rPr>
          <w:rStyle w:val="Refdenotaalpie"/>
          <w:rFonts w:ascii="Calibri" w:hAnsi="Calibri" w:cs="Calibri"/>
          <w:sz w:val="14"/>
          <w:szCs w:val="14"/>
          <w:vertAlign w:val="baseline"/>
        </w:rPr>
        <w:t xml:space="preserve">Fracción fue adicionada por Decreto publicado en el P.O.E el </w:t>
      </w:r>
      <w:r w:rsidRPr="00790258">
        <w:rPr>
          <w:rFonts w:ascii="Calibri" w:hAnsi="Calibri" w:cs="Calibri"/>
          <w:sz w:val="14"/>
          <w:szCs w:val="14"/>
        </w:rPr>
        <w:t>0</w:t>
      </w:r>
      <w:r w:rsidRPr="00790258">
        <w:rPr>
          <w:rStyle w:val="Refdenotaalpie"/>
          <w:rFonts w:ascii="Calibri" w:hAnsi="Calibri" w:cs="Calibri"/>
          <w:sz w:val="14"/>
          <w:szCs w:val="14"/>
          <w:vertAlign w:val="baseline"/>
        </w:rPr>
        <w:t>2/feb/1984 y derogada el 29/julio/2015.</w:t>
      </w:r>
    </w:p>
  </w:footnote>
  <w:footnote w:id="228">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Style w:val="Refdenotaalpie"/>
          <w:rFonts w:ascii="Calibri" w:hAnsi="Calibri" w:cs="Calibri"/>
          <w:sz w:val="14"/>
          <w:szCs w:val="14"/>
          <w:vertAlign w:val="baseline"/>
        </w:rPr>
        <w:t xml:space="preserve">Fracción adicionada el </w:t>
      </w:r>
      <w:r w:rsidRPr="00790258">
        <w:rPr>
          <w:rFonts w:ascii="Calibri" w:hAnsi="Calibri" w:cs="Calibri"/>
          <w:sz w:val="14"/>
          <w:szCs w:val="14"/>
        </w:rPr>
        <w:t>0</w:t>
      </w:r>
      <w:r w:rsidRPr="00790258">
        <w:rPr>
          <w:rStyle w:val="Refdenotaalpie"/>
          <w:rFonts w:ascii="Calibri" w:hAnsi="Calibri" w:cs="Calibri"/>
          <w:sz w:val="14"/>
          <w:szCs w:val="14"/>
          <w:vertAlign w:val="baseline"/>
        </w:rPr>
        <w:t xml:space="preserve">2/feb/1984 y </w:t>
      </w:r>
      <w:r w:rsidRPr="00790258">
        <w:rPr>
          <w:rFonts w:ascii="Calibri" w:hAnsi="Calibri" w:cs="Calibri"/>
          <w:sz w:val="14"/>
          <w:szCs w:val="14"/>
        </w:rPr>
        <w:t xml:space="preserve">reformada </w:t>
      </w:r>
      <w:r w:rsidRPr="00790258">
        <w:rPr>
          <w:rStyle w:val="Refdenotaalpie"/>
          <w:rFonts w:ascii="Calibri" w:hAnsi="Calibri" w:cs="Calibri"/>
          <w:sz w:val="14"/>
          <w:szCs w:val="14"/>
          <w:vertAlign w:val="baseline"/>
        </w:rPr>
        <w:t>el 28/oct/2011.</w:t>
      </w:r>
    </w:p>
  </w:footnote>
  <w:footnote w:id="229">
    <w:p w:rsidR="00F52FD5" w:rsidRPr="00790258" w:rsidRDefault="00F52FD5" w:rsidP="002F4FE6">
      <w:pPr>
        <w:pStyle w:val="Textonotapie"/>
        <w:spacing w:before="0" w:after="0"/>
        <w:jc w:val="both"/>
        <w:rPr>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w:t>
      </w:r>
      <w:r w:rsidRPr="00790258">
        <w:rPr>
          <w:rStyle w:val="Refdenotaalpie"/>
          <w:rFonts w:ascii="Calibri" w:hAnsi="Calibri" w:cs="Calibri"/>
          <w:sz w:val="14"/>
          <w:szCs w:val="14"/>
          <w:vertAlign w:val="baseline"/>
        </w:rPr>
        <w:t>Párrafo fue adicionado por Decreto publicado en el P.O.E el 05/mar/2001.</w:t>
      </w:r>
    </w:p>
  </w:footnote>
  <w:footnote w:id="230">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Esta </w:t>
      </w:r>
      <w:r w:rsidRPr="00790258">
        <w:rPr>
          <w:rStyle w:val="Refdenotaalpie"/>
          <w:rFonts w:ascii="Calibri" w:hAnsi="Calibri" w:cs="Calibri"/>
          <w:sz w:val="14"/>
          <w:szCs w:val="14"/>
          <w:vertAlign w:val="baseline"/>
        </w:rPr>
        <w:t>Fracción fue adicionada por Decreto publicado en el P.O.E el 17/feb/1995 y reformada el 22/sep/2000.</w:t>
      </w:r>
    </w:p>
  </w:footnote>
  <w:footnote w:id="231">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w:t>
      </w:r>
      <w:r w:rsidRPr="00790258">
        <w:rPr>
          <w:rStyle w:val="Refdenotaalpie"/>
          <w:rFonts w:ascii="Calibri" w:hAnsi="Calibri" w:cs="Calibri"/>
          <w:sz w:val="14"/>
          <w:szCs w:val="14"/>
          <w:vertAlign w:val="baseline"/>
        </w:rPr>
        <w:t>Artículo fue reformado por Decreto publicado en el P.O.E el 02/feb/1984.</w:t>
      </w:r>
    </w:p>
  </w:footnote>
  <w:footnote w:id="232">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Esta </w:t>
      </w:r>
      <w:r w:rsidRPr="00790258">
        <w:rPr>
          <w:rStyle w:val="Refdenotaalpie"/>
          <w:rFonts w:ascii="Calibri" w:hAnsi="Calibri" w:cs="Calibri"/>
          <w:sz w:val="14"/>
          <w:szCs w:val="14"/>
          <w:vertAlign w:val="baseline"/>
        </w:rPr>
        <w:t>Fracción fue adicionada por Decreto publicado en el P.O.E el 02/feb/1984.</w:t>
      </w:r>
    </w:p>
  </w:footnote>
  <w:footnote w:id="233">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Esta </w:t>
      </w:r>
      <w:r w:rsidRPr="00790258">
        <w:rPr>
          <w:rStyle w:val="Refdenotaalpie"/>
          <w:rFonts w:ascii="Calibri" w:hAnsi="Calibri" w:cs="Calibri"/>
          <w:sz w:val="14"/>
          <w:szCs w:val="14"/>
          <w:vertAlign w:val="baseline"/>
        </w:rPr>
        <w:t>Fracción fue adicionada por Decreto publicado en el P.O.E el 02/feb/1984.</w:t>
      </w:r>
    </w:p>
  </w:footnote>
  <w:footnote w:id="234">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Esta </w:t>
      </w:r>
      <w:r w:rsidRPr="00790258">
        <w:rPr>
          <w:rStyle w:val="Refdenotaalpie"/>
          <w:rFonts w:ascii="Calibri" w:hAnsi="Calibri" w:cs="Calibri"/>
          <w:sz w:val="14"/>
          <w:szCs w:val="14"/>
          <w:vertAlign w:val="baseline"/>
        </w:rPr>
        <w:t xml:space="preserve">Fracción fue adicionada por Decreto publicado en el P.O.E el </w:t>
      </w:r>
      <w:r w:rsidRPr="00790258">
        <w:rPr>
          <w:rFonts w:ascii="Calibri" w:hAnsi="Calibri" w:cs="Calibri"/>
          <w:sz w:val="14"/>
          <w:szCs w:val="14"/>
        </w:rPr>
        <w:t>0</w:t>
      </w:r>
      <w:r w:rsidRPr="00790258">
        <w:rPr>
          <w:rStyle w:val="Refdenotaalpie"/>
          <w:rFonts w:ascii="Calibri" w:hAnsi="Calibri" w:cs="Calibri"/>
          <w:sz w:val="14"/>
          <w:szCs w:val="14"/>
          <w:vertAlign w:val="baseline"/>
        </w:rPr>
        <w:t>2/feb/1984.</w:t>
      </w:r>
    </w:p>
  </w:footnote>
  <w:footnote w:id="235">
    <w:p w:rsidR="00F52FD5" w:rsidRPr="00790258" w:rsidRDefault="00F52FD5" w:rsidP="002F4FE6">
      <w:pPr>
        <w:pStyle w:val="Textonotapie"/>
        <w:spacing w:before="0" w:after="0"/>
        <w:jc w:val="both"/>
        <w:rPr>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w:t>
      </w:r>
      <w:r w:rsidRPr="00790258">
        <w:rPr>
          <w:rStyle w:val="Refdenotaalpie"/>
          <w:rFonts w:ascii="Calibri" w:hAnsi="Calibri" w:cs="Calibri"/>
          <w:sz w:val="14"/>
          <w:szCs w:val="14"/>
          <w:vertAlign w:val="baseline"/>
        </w:rPr>
        <w:t xml:space="preserve">Inciso fue reformado por Decreto publicado en el P.O.E el </w:t>
      </w:r>
      <w:r w:rsidRPr="00790258">
        <w:rPr>
          <w:rFonts w:ascii="Calibri" w:hAnsi="Calibri" w:cs="Calibri"/>
          <w:sz w:val="14"/>
          <w:szCs w:val="14"/>
        </w:rPr>
        <w:t>0</w:t>
      </w:r>
      <w:r w:rsidRPr="00790258">
        <w:rPr>
          <w:rStyle w:val="Refdenotaalpie"/>
          <w:rFonts w:ascii="Calibri" w:hAnsi="Calibri" w:cs="Calibri"/>
          <w:sz w:val="14"/>
          <w:szCs w:val="14"/>
          <w:vertAlign w:val="baseline"/>
        </w:rPr>
        <w:t>5</w:t>
      </w:r>
      <w:r w:rsidRPr="00790258">
        <w:rPr>
          <w:rFonts w:ascii="Calibri" w:hAnsi="Calibri" w:cs="Calibri"/>
          <w:sz w:val="14"/>
          <w:szCs w:val="14"/>
        </w:rPr>
        <w:t>/</w:t>
      </w:r>
      <w:r w:rsidRPr="00790258">
        <w:rPr>
          <w:rStyle w:val="Refdenotaalpie"/>
          <w:rFonts w:ascii="Calibri" w:hAnsi="Calibri" w:cs="Calibri"/>
          <w:sz w:val="14"/>
          <w:szCs w:val="14"/>
          <w:vertAlign w:val="baseline"/>
        </w:rPr>
        <w:t>mar/2001.</w:t>
      </w:r>
    </w:p>
  </w:footnote>
  <w:footnote w:id="236">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Style w:val="Refdenotaalpie"/>
          <w:rFonts w:ascii="Calibri" w:hAnsi="Calibri" w:cs="Calibri"/>
          <w:sz w:val="14"/>
          <w:szCs w:val="14"/>
          <w:vertAlign w:val="baseline"/>
        </w:rPr>
        <w:t xml:space="preserve">Inciso fue reformado por Decreto publicado en el P.O.E </w:t>
      </w:r>
      <w:r w:rsidRPr="00790258">
        <w:rPr>
          <w:rFonts w:ascii="Calibri" w:hAnsi="Calibri" w:cs="Calibri"/>
          <w:sz w:val="14"/>
          <w:szCs w:val="14"/>
          <w:lang w:val="es-MX"/>
        </w:rPr>
        <w:t>el 16/jun/2010.</w:t>
      </w:r>
    </w:p>
  </w:footnote>
  <w:footnote w:id="237">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Fonts w:ascii="Calibri" w:hAnsi="Calibri" w:cs="Calibri"/>
          <w:sz w:val="14"/>
          <w:szCs w:val="14"/>
          <w:lang w:val="es-MX"/>
        </w:rPr>
        <w:t>Párrafo fue adicionado por Decreto publicado en el P.O.E  el 09/feb/2011.</w:t>
      </w:r>
    </w:p>
  </w:footnote>
  <w:footnote w:id="238">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w:t>
      </w:r>
      <w:r w:rsidRPr="00790258">
        <w:rPr>
          <w:rStyle w:val="Refdenotaalpie"/>
          <w:rFonts w:ascii="Calibri" w:hAnsi="Calibri" w:cs="Calibri"/>
          <w:sz w:val="14"/>
          <w:szCs w:val="14"/>
          <w:vertAlign w:val="baseline"/>
        </w:rPr>
        <w:t>Inciso fue adicionado por Decreto publicado en el P.O.E el 05/mar/2001 y reformado el 20/feb/2002.</w:t>
      </w:r>
    </w:p>
  </w:footnote>
  <w:footnote w:id="239">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w:t>
      </w:r>
      <w:r w:rsidRPr="00790258">
        <w:rPr>
          <w:rStyle w:val="Refdenotaalpie"/>
          <w:rFonts w:ascii="Calibri" w:hAnsi="Calibri" w:cs="Calibri"/>
          <w:sz w:val="14"/>
          <w:szCs w:val="14"/>
          <w:vertAlign w:val="baseline"/>
        </w:rPr>
        <w:t>Fracción fue adicionada por Decreto publicado en el P.O.E el 05/mar/2001.</w:t>
      </w:r>
    </w:p>
  </w:footnote>
  <w:footnote w:id="240">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w:t>
      </w:r>
      <w:r w:rsidRPr="00790258">
        <w:rPr>
          <w:rStyle w:val="Refdenotaalpie"/>
          <w:rFonts w:ascii="Calibri" w:hAnsi="Calibri" w:cs="Calibri"/>
          <w:sz w:val="14"/>
          <w:szCs w:val="14"/>
          <w:vertAlign w:val="baseline"/>
        </w:rPr>
        <w:t>Artículo fue reformado por Decreto publicado en el P.O.E el 02/feb/1984.</w:t>
      </w:r>
    </w:p>
  </w:footnote>
  <w:footnote w:id="241">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w:t>
      </w:r>
      <w:r w:rsidRPr="00790258">
        <w:rPr>
          <w:rStyle w:val="Refdenotaalpie"/>
          <w:rFonts w:ascii="Calibri" w:hAnsi="Calibri" w:cs="Calibri"/>
          <w:sz w:val="14"/>
          <w:szCs w:val="14"/>
          <w:vertAlign w:val="baseline"/>
        </w:rPr>
        <w:t>Párrafo fue reformado por Decreto publicado en el P.O.E el 05/mar/2001.</w:t>
      </w:r>
    </w:p>
  </w:footnote>
  <w:footnote w:id="242">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w:t>
      </w:r>
      <w:r w:rsidRPr="00790258">
        <w:rPr>
          <w:rStyle w:val="Refdenotaalpie"/>
          <w:rFonts w:ascii="Calibri" w:hAnsi="Calibri" w:cs="Calibri"/>
          <w:sz w:val="14"/>
          <w:szCs w:val="14"/>
          <w:vertAlign w:val="baseline"/>
        </w:rPr>
        <w:t>Inciso fue reformado por Decreto publicado en el P.O.E el 05/mar/2001.</w:t>
      </w:r>
    </w:p>
  </w:footnote>
  <w:footnote w:id="243">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w:t>
      </w:r>
      <w:r w:rsidRPr="00790258">
        <w:rPr>
          <w:rStyle w:val="Refdenotaalpie"/>
          <w:rFonts w:ascii="Calibri" w:hAnsi="Calibri" w:cs="Calibri"/>
          <w:sz w:val="14"/>
          <w:szCs w:val="14"/>
          <w:vertAlign w:val="baseline"/>
        </w:rPr>
        <w:t xml:space="preserve">Inciso fue reformado por Decreto publicado en el P.O.E el </w:t>
      </w:r>
      <w:r w:rsidRPr="00790258">
        <w:rPr>
          <w:rFonts w:ascii="Calibri" w:hAnsi="Calibri" w:cs="Calibri"/>
          <w:sz w:val="14"/>
          <w:szCs w:val="14"/>
        </w:rPr>
        <w:t>0</w:t>
      </w:r>
      <w:r w:rsidRPr="00790258">
        <w:rPr>
          <w:rStyle w:val="Refdenotaalpie"/>
          <w:rFonts w:ascii="Calibri" w:hAnsi="Calibri" w:cs="Calibri"/>
          <w:sz w:val="14"/>
          <w:szCs w:val="14"/>
          <w:vertAlign w:val="baseline"/>
        </w:rPr>
        <w:t>5/mar/2001.</w:t>
      </w:r>
    </w:p>
  </w:footnote>
  <w:footnote w:id="244">
    <w:p w:rsidR="00F52FD5" w:rsidRPr="00790258" w:rsidRDefault="00F52FD5" w:rsidP="002F4FE6">
      <w:pPr>
        <w:pStyle w:val="Textonotapie"/>
        <w:spacing w:before="0" w:after="0"/>
        <w:jc w:val="both"/>
        <w:rPr>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w:t>
      </w:r>
      <w:r w:rsidRPr="00790258">
        <w:rPr>
          <w:rStyle w:val="Refdenotaalpie"/>
          <w:rFonts w:ascii="Calibri" w:hAnsi="Calibri" w:cs="Calibri"/>
          <w:sz w:val="14"/>
          <w:szCs w:val="14"/>
          <w:vertAlign w:val="baseline"/>
        </w:rPr>
        <w:t>Inciso fue reformado por Decreto publicado en el P.O.E el 05/mar/2001.</w:t>
      </w:r>
    </w:p>
  </w:footnote>
  <w:footnote w:id="245">
    <w:p w:rsidR="00F52FD5" w:rsidRPr="00790258" w:rsidRDefault="00F52FD5" w:rsidP="002F4FE6">
      <w:pPr>
        <w:pStyle w:val="Textonotapie"/>
        <w:spacing w:before="0" w:after="0"/>
        <w:jc w:val="both"/>
        <w:rPr>
          <w:rStyle w:val="Refdenotaalpie"/>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w:t>
      </w:r>
      <w:r w:rsidRPr="00790258">
        <w:rPr>
          <w:rStyle w:val="Refdenotaalpie"/>
          <w:rFonts w:ascii="Calibri" w:hAnsi="Calibri" w:cs="Calibri"/>
          <w:sz w:val="14"/>
          <w:szCs w:val="14"/>
          <w:vertAlign w:val="baseline"/>
        </w:rPr>
        <w:t>Inciso fue reformado por Decreto publicado en el P.O.E el 05/mar/2001.</w:t>
      </w:r>
    </w:p>
  </w:footnote>
  <w:footnote w:id="246">
    <w:p w:rsidR="00F52FD5" w:rsidRPr="00790258" w:rsidRDefault="00F52FD5" w:rsidP="002F4FE6">
      <w:pPr>
        <w:pStyle w:val="Textonotapie"/>
        <w:spacing w:before="0" w:after="0"/>
        <w:jc w:val="both"/>
        <w:rPr>
          <w:rStyle w:val="Refdenotaalpie"/>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Style w:val="Refdenotaalpie"/>
          <w:rFonts w:ascii="Calibri" w:hAnsi="Calibri" w:cs="Calibri"/>
          <w:sz w:val="14"/>
          <w:szCs w:val="14"/>
          <w:vertAlign w:val="baseline"/>
        </w:rPr>
        <w:t>Este Párrafo fue adicionado por Decreto publicado en el P.O.E  el 05/mar/2001.</w:t>
      </w:r>
    </w:p>
  </w:footnote>
  <w:footnote w:id="247">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Esta </w:t>
      </w:r>
      <w:r w:rsidRPr="00790258">
        <w:rPr>
          <w:rStyle w:val="Refdenotaalpie"/>
          <w:rFonts w:ascii="Calibri" w:hAnsi="Calibri" w:cs="Calibri"/>
          <w:sz w:val="14"/>
          <w:szCs w:val="14"/>
          <w:vertAlign w:val="baseline"/>
        </w:rPr>
        <w:t>Fracción fue reformada por Decreto publicado en el P.O.E el 19/ago/1994 y el 05/mar/2001.</w:t>
      </w:r>
    </w:p>
  </w:footnote>
  <w:footnote w:id="248">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w:t>
      </w:r>
      <w:r w:rsidRPr="00790258">
        <w:rPr>
          <w:rFonts w:ascii="Calibri" w:eastAsia="Californian FB" w:hAnsi="Calibri" w:cs="Calibri"/>
          <w:spacing w:val="-3"/>
          <w:sz w:val="14"/>
          <w:szCs w:val="14"/>
        </w:rPr>
        <w:t>S</w:t>
      </w:r>
      <w:r w:rsidRPr="00790258">
        <w:rPr>
          <w:rFonts w:ascii="Calibri" w:eastAsia="Californian FB" w:hAnsi="Calibri" w:cs="Calibri"/>
          <w:sz w:val="14"/>
          <w:szCs w:val="14"/>
        </w:rPr>
        <w:t>e</w:t>
      </w:r>
      <w:r w:rsidRPr="00790258">
        <w:rPr>
          <w:rFonts w:ascii="Calibri" w:eastAsia="Californian FB" w:hAnsi="Calibri" w:cs="Calibri"/>
          <w:spacing w:val="22"/>
          <w:sz w:val="14"/>
          <w:szCs w:val="14"/>
        </w:rPr>
        <w:t xml:space="preserve"> </w:t>
      </w:r>
      <w:r w:rsidRPr="00790258">
        <w:rPr>
          <w:rFonts w:ascii="Calibri" w:eastAsia="Californian FB" w:hAnsi="Calibri" w:cs="Calibri"/>
          <w:spacing w:val="-4"/>
          <w:sz w:val="14"/>
          <w:szCs w:val="14"/>
        </w:rPr>
        <w:t>a</w:t>
      </w:r>
      <w:r w:rsidRPr="00790258">
        <w:rPr>
          <w:rFonts w:ascii="Calibri" w:eastAsia="Californian FB" w:hAnsi="Calibri" w:cs="Calibri"/>
          <w:spacing w:val="2"/>
          <w:sz w:val="14"/>
          <w:szCs w:val="14"/>
        </w:rPr>
        <w:t>d</w:t>
      </w:r>
      <w:r w:rsidRPr="00790258">
        <w:rPr>
          <w:rFonts w:ascii="Calibri" w:eastAsia="Californian FB" w:hAnsi="Calibri" w:cs="Calibri"/>
          <w:spacing w:val="-2"/>
          <w:sz w:val="14"/>
          <w:szCs w:val="14"/>
        </w:rPr>
        <w:t>i</w:t>
      </w:r>
      <w:r w:rsidRPr="00790258">
        <w:rPr>
          <w:rFonts w:ascii="Calibri" w:eastAsia="Californian FB" w:hAnsi="Calibri" w:cs="Calibri"/>
          <w:spacing w:val="1"/>
          <w:sz w:val="14"/>
          <w:szCs w:val="14"/>
        </w:rPr>
        <w:t>ci</w:t>
      </w:r>
      <w:r w:rsidRPr="00790258">
        <w:rPr>
          <w:rFonts w:ascii="Calibri" w:eastAsia="Californian FB" w:hAnsi="Calibri" w:cs="Calibri"/>
          <w:spacing w:val="-1"/>
          <w:sz w:val="14"/>
          <w:szCs w:val="14"/>
        </w:rPr>
        <w:t>o</w:t>
      </w:r>
      <w:r w:rsidRPr="00790258">
        <w:rPr>
          <w:rFonts w:ascii="Calibri" w:eastAsia="Californian FB" w:hAnsi="Calibri" w:cs="Calibri"/>
          <w:spacing w:val="2"/>
          <w:sz w:val="14"/>
          <w:szCs w:val="14"/>
        </w:rPr>
        <w:t>n</w:t>
      </w:r>
      <w:r w:rsidRPr="00790258">
        <w:rPr>
          <w:rFonts w:ascii="Calibri" w:eastAsia="Californian FB" w:hAnsi="Calibri" w:cs="Calibri"/>
          <w:spacing w:val="-1"/>
          <w:sz w:val="14"/>
          <w:szCs w:val="14"/>
        </w:rPr>
        <w:t>a</w:t>
      </w:r>
      <w:r w:rsidRPr="00790258">
        <w:rPr>
          <w:rFonts w:ascii="Calibri" w:eastAsia="Californian FB" w:hAnsi="Calibri" w:cs="Calibri"/>
          <w:sz w:val="14"/>
          <w:szCs w:val="14"/>
        </w:rPr>
        <w:t>n</w:t>
      </w:r>
      <w:r w:rsidRPr="00790258">
        <w:rPr>
          <w:rFonts w:ascii="Calibri" w:eastAsia="Californian FB" w:hAnsi="Calibri" w:cs="Calibri"/>
          <w:spacing w:val="15"/>
          <w:sz w:val="14"/>
          <w:szCs w:val="14"/>
        </w:rPr>
        <w:t xml:space="preserve"> </w:t>
      </w:r>
      <w:r w:rsidRPr="00790258">
        <w:rPr>
          <w:rFonts w:ascii="Calibri" w:eastAsia="Californian FB" w:hAnsi="Calibri" w:cs="Calibri"/>
          <w:spacing w:val="1"/>
          <w:sz w:val="14"/>
          <w:szCs w:val="14"/>
        </w:rPr>
        <w:t>l</w:t>
      </w:r>
      <w:r w:rsidRPr="00790258">
        <w:rPr>
          <w:rFonts w:ascii="Calibri" w:eastAsia="Californian FB" w:hAnsi="Calibri" w:cs="Calibri"/>
          <w:spacing w:val="-1"/>
          <w:sz w:val="14"/>
          <w:szCs w:val="14"/>
        </w:rPr>
        <w:t>o</w:t>
      </w:r>
      <w:r w:rsidRPr="00790258">
        <w:rPr>
          <w:rFonts w:ascii="Calibri" w:eastAsia="Californian FB" w:hAnsi="Calibri" w:cs="Calibri"/>
          <w:sz w:val="14"/>
          <w:szCs w:val="14"/>
        </w:rPr>
        <w:t>s</w:t>
      </w:r>
      <w:r w:rsidRPr="00790258">
        <w:rPr>
          <w:rFonts w:ascii="Calibri" w:eastAsia="Californian FB" w:hAnsi="Calibri" w:cs="Calibri"/>
          <w:spacing w:val="19"/>
          <w:sz w:val="14"/>
          <w:szCs w:val="14"/>
        </w:rPr>
        <w:t xml:space="preserve"> </w:t>
      </w:r>
      <w:r w:rsidRPr="00790258">
        <w:rPr>
          <w:rFonts w:ascii="Calibri" w:eastAsia="Californian FB" w:hAnsi="Calibri" w:cs="Calibri"/>
          <w:spacing w:val="4"/>
          <w:sz w:val="14"/>
          <w:szCs w:val="14"/>
        </w:rPr>
        <w:t>p</w:t>
      </w:r>
      <w:r w:rsidRPr="00790258">
        <w:rPr>
          <w:rFonts w:ascii="Calibri" w:eastAsia="Californian FB" w:hAnsi="Calibri" w:cs="Calibri"/>
          <w:spacing w:val="-4"/>
          <w:sz w:val="14"/>
          <w:szCs w:val="14"/>
        </w:rPr>
        <w:t>á</w:t>
      </w:r>
      <w:r w:rsidRPr="00790258">
        <w:rPr>
          <w:rFonts w:ascii="Calibri" w:eastAsia="Californian FB" w:hAnsi="Calibri" w:cs="Calibri"/>
          <w:sz w:val="14"/>
          <w:szCs w:val="14"/>
        </w:rPr>
        <w:t>r</w:t>
      </w:r>
      <w:r w:rsidRPr="00790258">
        <w:rPr>
          <w:rFonts w:ascii="Calibri" w:eastAsia="Californian FB" w:hAnsi="Calibri" w:cs="Calibri"/>
          <w:spacing w:val="2"/>
          <w:sz w:val="14"/>
          <w:szCs w:val="14"/>
        </w:rPr>
        <w:t>r</w:t>
      </w:r>
      <w:r w:rsidRPr="00790258">
        <w:rPr>
          <w:rFonts w:ascii="Calibri" w:eastAsia="Californian FB" w:hAnsi="Calibri" w:cs="Calibri"/>
          <w:spacing w:val="-4"/>
          <w:sz w:val="14"/>
          <w:szCs w:val="14"/>
        </w:rPr>
        <w:t>a</w:t>
      </w:r>
      <w:r w:rsidRPr="00790258">
        <w:rPr>
          <w:rFonts w:ascii="Calibri" w:eastAsia="Californian FB" w:hAnsi="Calibri" w:cs="Calibri"/>
          <w:spacing w:val="5"/>
          <w:sz w:val="14"/>
          <w:szCs w:val="14"/>
        </w:rPr>
        <w:t>f</w:t>
      </w:r>
      <w:r w:rsidRPr="00790258">
        <w:rPr>
          <w:rFonts w:ascii="Calibri" w:eastAsia="Californian FB" w:hAnsi="Calibri" w:cs="Calibri"/>
          <w:spacing w:val="-1"/>
          <w:sz w:val="14"/>
          <w:szCs w:val="14"/>
        </w:rPr>
        <w:t>o</w:t>
      </w:r>
      <w:r w:rsidRPr="00790258">
        <w:rPr>
          <w:rFonts w:ascii="Calibri" w:eastAsia="Californian FB" w:hAnsi="Calibri" w:cs="Calibri"/>
          <w:sz w:val="14"/>
          <w:szCs w:val="14"/>
        </w:rPr>
        <w:t>s</w:t>
      </w:r>
      <w:r w:rsidRPr="00790258">
        <w:rPr>
          <w:rFonts w:ascii="Calibri" w:eastAsia="Californian FB" w:hAnsi="Calibri" w:cs="Calibri"/>
          <w:spacing w:val="16"/>
          <w:sz w:val="14"/>
          <w:szCs w:val="14"/>
        </w:rPr>
        <w:t xml:space="preserve"> </w:t>
      </w:r>
      <w:r w:rsidRPr="00790258">
        <w:rPr>
          <w:rFonts w:ascii="Calibri" w:eastAsia="Californian FB" w:hAnsi="Calibri" w:cs="Calibri"/>
          <w:sz w:val="14"/>
          <w:szCs w:val="14"/>
        </w:rPr>
        <w:t>se</w:t>
      </w:r>
      <w:r w:rsidRPr="00790258">
        <w:rPr>
          <w:rFonts w:ascii="Calibri" w:eastAsia="Californian FB" w:hAnsi="Calibri" w:cs="Calibri"/>
          <w:spacing w:val="1"/>
          <w:sz w:val="14"/>
          <w:szCs w:val="14"/>
        </w:rPr>
        <w:t>gu</w:t>
      </w:r>
      <w:r w:rsidRPr="00790258">
        <w:rPr>
          <w:rFonts w:ascii="Calibri" w:eastAsia="Californian FB" w:hAnsi="Calibri" w:cs="Calibri"/>
          <w:sz w:val="14"/>
          <w:szCs w:val="14"/>
        </w:rPr>
        <w:t>nd</w:t>
      </w:r>
      <w:r w:rsidRPr="00790258">
        <w:rPr>
          <w:rFonts w:ascii="Calibri" w:eastAsia="Californian FB" w:hAnsi="Calibri" w:cs="Calibri"/>
          <w:spacing w:val="-1"/>
          <w:sz w:val="14"/>
          <w:szCs w:val="14"/>
        </w:rPr>
        <w:t>o</w:t>
      </w:r>
      <w:r w:rsidRPr="00790258">
        <w:rPr>
          <w:rFonts w:ascii="Calibri" w:eastAsia="Californian FB" w:hAnsi="Calibri" w:cs="Calibri"/>
          <w:sz w:val="14"/>
          <w:szCs w:val="14"/>
        </w:rPr>
        <w:t>,</w:t>
      </w:r>
      <w:r w:rsidRPr="00790258">
        <w:rPr>
          <w:rFonts w:ascii="Calibri" w:eastAsia="Californian FB" w:hAnsi="Calibri" w:cs="Calibri"/>
          <w:spacing w:val="15"/>
          <w:sz w:val="14"/>
          <w:szCs w:val="14"/>
        </w:rPr>
        <w:t xml:space="preserve"> </w:t>
      </w:r>
      <w:r w:rsidRPr="00790258">
        <w:rPr>
          <w:rFonts w:ascii="Calibri" w:eastAsia="Californian FB" w:hAnsi="Calibri" w:cs="Calibri"/>
          <w:spacing w:val="1"/>
          <w:sz w:val="14"/>
          <w:szCs w:val="14"/>
        </w:rPr>
        <w:t>t</w:t>
      </w:r>
      <w:r w:rsidRPr="00790258">
        <w:rPr>
          <w:rFonts w:ascii="Calibri" w:eastAsia="Californian FB" w:hAnsi="Calibri" w:cs="Calibri"/>
          <w:sz w:val="14"/>
          <w:szCs w:val="14"/>
        </w:rPr>
        <w:t>er</w:t>
      </w:r>
      <w:r w:rsidRPr="00790258">
        <w:rPr>
          <w:rFonts w:ascii="Calibri" w:eastAsia="Californian FB" w:hAnsi="Calibri" w:cs="Calibri"/>
          <w:spacing w:val="1"/>
          <w:sz w:val="14"/>
          <w:szCs w:val="14"/>
        </w:rPr>
        <w:t>c</w:t>
      </w:r>
      <w:r w:rsidRPr="00790258">
        <w:rPr>
          <w:rFonts w:ascii="Calibri" w:eastAsia="Californian FB" w:hAnsi="Calibri" w:cs="Calibri"/>
          <w:sz w:val="14"/>
          <w:szCs w:val="14"/>
        </w:rPr>
        <w:t>ero</w:t>
      </w:r>
      <w:r w:rsidRPr="00790258">
        <w:rPr>
          <w:rFonts w:ascii="Calibri" w:eastAsia="Californian FB" w:hAnsi="Calibri" w:cs="Calibri"/>
          <w:spacing w:val="15"/>
          <w:sz w:val="14"/>
          <w:szCs w:val="14"/>
        </w:rPr>
        <w:t xml:space="preserve"> </w:t>
      </w:r>
      <w:r w:rsidRPr="00790258">
        <w:rPr>
          <w:rFonts w:ascii="Calibri" w:eastAsia="Californian FB" w:hAnsi="Calibri" w:cs="Calibri"/>
          <w:sz w:val="14"/>
          <w:szCs w:val="14"/>
        </w:rPr>
        <w:t>y</w:t>
      </w:r>
      <w:r w:rsidRPr="00790258">
        <w:rPr>
          <w:rFonts w:ascii="Calibri" w:eastAsia="Californian FB" w:hAnsi="Calibri" w:cs="Calibri"/>
          <w:spacing w:val="19"/>
          <w:sz w:val="14"/>
          <w:szCs w:val="14"/>
        </w:rPr>
        <w:t xml:space="preserve"> </w:t>
      </w:r>
      <w:r w:rsidRPr="00790258">
        <w:rPr>
          <w:rFonts w:ascii="Calibri" w:eastAsia="Californian FB" w:hAnsi="Calibri" w:cs="Calibri"/>
          <w:spacing w:val="1"/>
          <w:sz w:val="14"/>
          <w:szCs w:val="14"/>
        </w:rPr>
        <w:t>c</w:t>
      </w:r>
      <w:r w:rsidRPr="00790258">
        <w:rPr>
          <w:rFonts w:ascii="Calibri" w:eastAsia="Californian FB" w:hAnsi="Calibri" w:cs="Calibri"/>
          <w:spacing w:val="3"/>
          <w:sz w:val="14"/>
          <w:szCs w:val="14"/>
        </w:rPr>
        <w:t>u</w:t>
      </w:r>
      <w:r w:rsidRPr="00790258">
        <w:rPr>
          <w:rFonts w:ascii="Calibri" w:eastAsia="Californian FB" w:hAnsi="Calibri" w:cs="Calibri"/>
          <w:spacing w:val="-4"/>
          <w:sz w:val="14"/>
          <w:szCs w:val="14"/>
        </w:rPr>
        <w:t>a</w:t>
      </w:r>
      <w:r w:rsidRPr="00790258">
        <w:rPr>
          <w:rFonts w:ascii="Calibri" w:eastAsia="Californian FB" w:hAnsi="Calibri" w:cs="Calibri"/>
          <w:sz w:val="14"/>
          <w:szCs w:val="14"/>
        </w:rPr>
        <w:t>r</w:t>
      </w:r>
      <w:r w:rsidRPr="00790258">
        <w:rPr>
          <w:rFonts w:ascii="Calibri" w:eastAsia="Californian FB" w:hAnsi="Calibri" w:cs="Calibri"/>
          <w:spacing w:val="1"/>
          <w:sz w:val="14"/>
          <w:szCs w:val="14"/>
        </w:rPr>
        <w:t>t</w:t>
      </w:r>
      <w:r w:rsidRPr="00790258">
        <w:rPr>
          <w:rFonts w:ascii="Calibri" w:eastAsia="Californian FB" w:hAnsi="Calibri" w:cs="Calibri"/>
          <w:sz w:val="14"/>
          <w:szCs w:val="14"/>
        </w:rPr>
        <w:t>o</w:t>
      </w:r>
      <w:r w:rsidRPr="00790258">
        <w:rPr>
          <w:rFonts w:ascii="Calibri" w:eastAsia="Californian FB" w:hAnsi="Calibri" w:cs="Calibri"/>
          <w:spacing w:val="18"/>
          <w:sz w:val="14"/>
          <w:szCs w:val="14"/>
        </w:rPr>
        <w:t xml:space="preserve"> </w:t>
      </w:r>
      <w:r w:rsidRPr="00790258">
        <w:rPr>
          <w:rFonts w:ascii="Calibri" w:eastAsia="Californian FB" w:hAnsi="Calibri" w:cs="Calibri"/>
          <w:sz w:val="14"/>
          <w:szCs w:val="14"/>
        </w:rPr>
        <w:t>a</w:t>
      </w:r>
      <w:r w:rsidRPr="00790258">
        <w:rPr>
          <w:rFonts w:ascii="Calibri" w:eastAsia="Californian FB" w:hAnsi="Calibri" w:cs="Calibri"/>
          <w:spacing w:val="18"/>
          <w:sz w:val="14"/>
          <w:szCs w:val="14"/>
        </w:rPr>
        <w:t xml:space="preserve"> </w:t>
      </w:r>
      <w:r w:rsidRPr="00790258">
        <w:rPr>
          <w:rFonts w:ascii="Calibri" w:eastAsia="Californian FB" w:hAnsi="Calibri" w:cs="Calibri"/>
          <w:spacing w:val="1"/>
          <w:sz w:val="14"/>
          <w:szCs w:val="14"/>
        </w:rPr>
        <w:t>l</w:t>
      </w:r>
      <w:r w:rsidRPr="00790258">
        <w:rPr>
          <w:rFonts w:ascii="Calibri" w:eastAsia="Californian FB" w:hAnsi="Calibri" w:cs="Calibri"/>
          <w:sz w:val="14"/>
          <w:szCs w:val="14"/>
        </w:rPr>
        <w:t>a</w:t>
      </w:r>
      <w:r w:rsidRPr="00790258">
        <w:rPr>
          <w:rFonts w:ascii="Calibri" w:eastAsia="Californian FB" w:hAnsi="Calibri" w:cs="Calibri"/>
          <w:spacing w:val="16"/>
          <w:sz w:val="14"/>
          <w:szCs w:val="14"/>
        </w:rPr>
        <w:t xml:space="preserve"> </w:t>
      </w:r>
      <w:r w:rsidRPr="00790258">
        <w:rPr>
          <w:rFonts w:ascii="Calibri" w:eastAsia="Californian FB" w:hAnsi="Calibri" w:cs="Calibri"/>
          <w:spacing w:val="3"/>
          <w:sz w:val="14"/>
          <w:szCs w:val="14"/>
        </w:rPr>
        <w:t>f</w:t>
      </w:r>
      <w:r w:rsidRPr="00790258">
        <w:rPr>
          <w:rFonts w:ascii="Calibri" w:eastAsia="Californian FB" w:hAnsi="Calibri" w:cs="Calibri"/>
          <w:spacing w:val="2"/>
          <w:sz w:val="14"/>
          <w:szCs w:val="14"/>
        </w:rPr>
        <w:t>r</w:t>
      </w:r>
      <w:r w:rsidRPr="00790258">
        <w:rPr>
          <w:rFonts w:ascii="Calibri" w:eastAsia="Californian FB" w:hAnsi="Calibri" w:cs="Calibri"/>
          <w:spacing w:val="-4"/>
          <w:sz w:val="14"/>
          <w:szCs w:val="14"/>
        </w:rPr>
        <w:t>a</w:t>
      </w:r>
      <w:r w:rsidRPr="00790258">
        <w:rPr>
          <w:rFonts w:ascii="Calibri" w:eastAsia="Californian FB" w:hAnsi="Calibri" w:cs="Calibri"/>
          <w:spacing w:val="1"/>
          <w:sz w:val="14"/>
          <w:szCs w:val="14"/>
        </w:rPr>
        <w:t>cci</w:t>
      </w:r>
      <w:r w:rsidRPr="00790258">
        <w:rPr>
          <w:rFonts w:ascii="Calibri" w:eastAsia="Californian FB" w:hAnsi="Calibri" w:cs="Calibri"/>
          <w:spacing w:val="-1"/>
          <w:sz w:val="14"/>
          <w:szCs w:val="14"/>
        </w:rPr>
        <w:t>ó</w:t>
      </w:r>
      <w:r w:rsidRPr="00790258">
        <w:rPr>
          <w:rFonts w:ascii="Calibri" w:eastAsia="Californian FB" w:hAnsi="Calibri" w:cs="Calibri"/>
          <w:sz w:val="14"/>
          <w:szCs w:val="14"/>
        </w:rPr>
        <w:t>n</w:t>
      </w:r>
      <w:r w:rsidRPr="00790258">
        <w:rPr>
          <w:rFonts w:ascii="Calibri" w:eastAsia="Californian FB" w:hAnsi="Calibri" w:cs="Calibri"/>
          <w:spacing w:val="18"/>
          <w:sz w:val="14"/>
          <w:szCs w:val="14"/>
        </w:rPr>
        <w:t xml:space="preserve"> </w:t>
      </w:r>
      <w:r w:rsidRPr="00790258">
        <w:rPr>
          <w:rFonts w:ascii="Calibri" w:eastAsia="Californian FB" w:hAnsi="Calibri" w:cs="Calibri"/>
          <w:sz w:val="14"/>
          <w:szCs w:val="14"/>
        </w:rPr>
        <w:t>II</w:t>
      </w:r>
      <w:r w:rsidRPr="00790258">
        <w:rPr>
          <w:rFonts w:ascii="Calibri" w:eastAsia="Californian FB" w:hAnsi="Calibri" w:cs="Calibri"/>
          <w:spacing w:val="17"/>
          <w:sz w:val="14"/>
          <w:szCs w:val="14"/>
        </w:rPr>
        <w:t xml:space="preserve"> </w:t>
      </w:r>
      <w:r w:rsidRPr="00790258">
        <w:rPr>
          <w:rFonts w:ascii="Calibri" w:eastAsia="Californian FB" w:hAnsi="Calibri" w:cs="Calibri"/>
          <w:sz w:val="14"/>
          <w:szCs w:val="14"/>
        </w:rPr>
        <w:t>del</w:t>
      </w:r>
      <w:r w:rsidRPr="00790258">
        <w:rPr>
          <w:rFonts w:ascii="Calibri" w:eastAsia="Californian FB" w:hAnsi="Calibri" w:cs="Calibri"/>
          <w:spacing w:val="20"/>
          <w:sz w:val="14"/>
          <w:szCs w:val="14"/>
        </w:rPr>
        <w:t xml:space="preserve"> </w:t>
      </w:r>
      <w:r w:rsidRPr="00790258">
        <w:rPr>
          <w:rFonts w:ascii="Calibri" w:eastAsia="Californian FB" w:hAnsi="Calibri" w:cs="Calibri"/>
          <w:spacing w:val="-4"/>
          <w:sz w:val="14"/>
          <w:szCs w:val="14"/>
        </w:rPr>
        <w:t>a</w:t>
      </w:r>
      <w:r w:rsidRPr="00790258">
        <w:rPr>
          <w:rFonts w:ascii="Calibri" w:eastAsia="Californian FB" w:hAnsi="Calibri" w:cs="Calibri"/>
          <w:sz w:val="14"/>
          <w:szCs w:val="14"/>
        </w:rPr>
        <w:t>r</w:t>
      </w:r>
      <w:r w:rsidRPr="00790258">
        <w:rPr>
          <w:rFonts w:ascii="Calibri" w:eastAsia="Californian FB" w:hAnsi="Calibri" w:cs="Calibri"/>
          <w:spacing w:val="3"/>
          <w:sz w:val="14"/>
          <w:szCs w:val="14"/>
        </w:rPr>
        <w:t>t</w:t>
      </w:r>
      <w:r w:rsidRPr="00790258">
        <w:rPr>
          <w:rFonts w:ascii="Calibri" w:eastAsia="Californian FB" w:hAnsi="Calibri" w:cs="Calibri"/>
          <w:spacing w:val="-2"/>
          <w:sz w:val="14"/>
          <w:szCs w:val="14"/>
        </w:rPr>
        <w:t>í</w:t>
      </w:r>
      <w:r w:rsidRPr="00790258">
        <w:rPr>
          <w:rFonts w:ascii="Calibri" w:eastAsia="Californian FB" w:hAnsi="Calibri" w:cs="Calibri"/>
          <w:spacing w:val="1"/>
          <w:sz w:val="14"/>
          <w:szCs w:val="14"/>
        </w:rPr>
        <w:t>cul</w:t>
      </w:r>
      <w:r w:rsidRPr="00790258">
        <w:rPr>
          <w:rFonts w:ascii="Calibri" w:eastAsia="Californian FB" w:hAnsi="Calibri" w:cs="Calibri"/>
          <w:sz w:val="14"/>
          <w:szCs w:val="14"/>
        </w:rPr>
        <w:t>o</w:t>
      </w:r>
      <w:r w:rsidRPr="00790258">
        <w:rPr>
          <w:rFonts w:ascii="Calibri" w:eastAsia="Californian FB" w:hAnsi="Calibri" w:cs="Calibri"/>
          <w:spacing w:val="14"/>
          <w:sz w:val="14"/>
          <w:szCs w:val="14"/>
        </w:rPr>
        <w:t xml:space="preserve"> </w:t>
      </w:r>
      <w:r w:rsidRPr="00790258">
        <w:rPr>
          <w:rFonts w:ascii="Calibri" w:eastAsia="Californian FB" w:hAnsi="Calibri" w:cs="Calibri"/>
          <w:spacing w:val="1"/>
          <w:sz w:val="14"/>
          <w:szCs w:val="14"/>
        </w:rPr>
        <w:t>10</w:t>
      </w:r>
      <w:r w:rsidRPr="00790258">
        <w:rPr>
          <w:rFonts w:ascii="Calibri" w:eastAsia="Californian FB" w:hAnsi="Calibri" w:cs="Calibri"/>
          <w:sz w:val="14"/>
          <w:szCs w:val="14"/>
        </w:rPr>
        <w:t>4</w:t>
      </w:r>
      <w:r w:rsidRPr="00790258">
        <w:rPr>
          <w:rFonts w:ascii="Calibri" w:eastAsia="Californian FB" w:hAnsi="Calibri" w:cs="Calibri"/>
          <w:spacing w:val="19"/>
          <w:sz w:val="14"/>
          <w:szCs w:val="14"/>
        </w:rPr>
        <w:t xml:space="preserve"> </w:t>
      </w:r>
      <w:r w:rsidRPr="00790258">
        <w:rPr>
          <w:rFonts w:ascii="Calibri" w:eastAsia="Californian FB" w:hAnsi="Calibri" w:cs="Calibri"/>
          <w:spacing w:val="1"/>
          <w:sz w:val="14"/>
          <w:szCs w:val="14"/>
        </w:rPr>
        <w:t>p</w:t>
      </w:r>
      <w:r w:rsidRPr="00790258">
        <w:rPr>
          <w:rFonts w:ascii="Calibri" w:eastAsia="Californian FB" w:hAnsi="Calibri" w:cs="Calibri"/>
          <w:spacing w:val="-1"/>
          <w:sz w:val="14"/>
          <w:szCs w:val="14"/>
        </w:rPr>
        <w:t>o</w:t>
      </w:r>
      <w:r w:rsidRPr="00790258">
        <w:rPr>
          <w:rFonts w:ascii="Calibri" w:eastAsia="Californian FB" w:hAnsi="Calibri" w:cs="Calibri"/>
          <w:sz w:val="14"/>
          <w:szCs w:val="14"/>
        </w:rPr>
        <w:t>r</w:t>
      </w:r>
      <w:r w:rsidRPr="00790258">
        <w:rPr>
          <w:rFonts w:ascii="Calibri" w:eastAsia="Californian FB" w:hAnsi="Calibri" w:cs="Calibri"/>
          <w:spacing w:val="18"/>
          <w:sz w:val="14"/>
          <w:szCs w:val="14"/>
        </w:rPr>
        <w:t xml:space="preserve"> </w:t>
      </w:r>
      <w:r w:rsidRPr="00790258">
        <w:rPr>
          <w:rFonts w:ascii="Calibri" w:eastAsia="Californian FB" w:hAnsi="Calibri" w:cs="Calibri"/>
          <w:spacing w:val="-1"/>
          <w:sz w:val="14"/>
          <w:szCs w:val="14"/>
        </w:rPr>
        <w:t>D</w:t>
      </w:r>
      <w:r w:rsidRPr="00790258">
        <w:rPr>
          <w:rFonts w:ascii="Calibri" w:eastAsia="Californian FB" w:hAnsi="Calibri" w:cs="Calibri"/>
          <w:sz w:val="14"/>
          <w:szCs w:val="14"/>
        </w:rPr>
        <w:t>e</w:t>
      </w:r>
      <w:r w:rsidRPr="00790258">
        <w:rPr>
          <w:rFonts w:ascii="Calibri" w:eastAsia="Californian FB" w:hAnsi="Calibri" w:cs="Calibri"/>
          <w:spacing w:val="1"/>
          <w:sz w:val="14"/>
          <w:szCs w:val="14"/>
        </w:rPr>
        <w:t>c</w:t>
      </w:r>
      <w:r w:rsidRPr="00790258">
        <w:rPr>
          <w:rFonts w:ascii="Calibri" w:eastAsia="Californian FB" w:hAnsi="Calibri" w:cs="Calibri"/>
          <w:sz w:val="14"/>
          <w:szCs w:val="14"/>
        </w:rPr>
        <w:t>re</w:t>
      </w:r>
      <w:r w:rsidRPr="00790258">
        <w:rPr>
          <w:rFonts w:ascii="Calibri" w:eastAsia="Californian FB" w:hAnsi="Calibri" w:cs="Calibri"/>
          <w:spacing w:val="1"/>
          <w:sz w:val="14"/>
          <w:szCs w:val="14"/>
        </w:rPr>
        <w:t>t</w:t>
      </w:r>
      <w:r w:rsidRPr="00790258">
        <w:rPr>
          <w:rFonts w:ascii="Calibri" w:eastAsia="Californian FB" w:hAnsi="Calibri" w:cs="Calibri"/>
          <w:sz w:val="14"/>
          <w:szCs w:val="14"/>
        </w:rPr>
        <w:t>o</w:t>
      </w:r>
      <w:r w:rsidRPr="00790258">
        <w:rPr>
          <w:rFonts w:ascii="Calibri" w:eastAsia="Californian FB" w:hAnsi="Calibri" w:cs="Calibri"/>
          <w:spacing w:val="14"/>
          <w:sz w:val="14"/>
          <w:szCs w:val="14"/>
        </w:rPr>
        <w:t xml:space="preserve"> </w:t>
      </w:r>
      <w:r w:rsidRPr="00790258">
        <w:rPr>
          <w:rFonts w:ascii="Calibri" w:eastAsia="Californian FB" w:hAnsi="Calibri" w:cs="Calibri"/>
          <w:spacing w:val="1"/>
          <w:sz w:val="14"/>
          <w:szCs w:val="14"/>
        </w:rPr>
        <w:t>pu</w:t>
      </w:r>
      <w:r w:rsidRPr="00790258">
        <w:rPr>
          <w:rFonts w:ascii="Calibri" w:eastAsia="Californian FB" w:hAnsi="Calibri" w:cs="Calibri"/>
          <w:spacing w:val="3"/>
          <w:sz w:val="14"/>
          <w:szCs w:val="14"/>
        </w:rPr>
        <w:t>b</w:t>
      </w:r>
      <w:r w:rsidRPr="00790258">
        <w:rPr>
          <w:rFonts w:ascii="Calibri" w:eastAsia="Californian FB" w:hAnsi="Calibri" w:cs="Calibri"/>
          <w:spacing w:val="-1"/>
          <w:sz w:val="14"/>
          <w:szCs w:val="14"/>
        </w:rPr>
        <w:t>l</w:t>
      </w:r>
      <w:r w:rsidRPr="00790258">
        <w:rPr>
          <w:rFonts w:ascii="Calibri" w:eastAsia="Californian FB" w:hAnsi="Calibri" w:cs="Calibri"/>
          <w:spacing w:val="-2"/>
          <w:sz w:val="14"/>
          <w:szCs w:val="14"/>
        </w:rPr>
        <w:t>i</w:t>
      </w:r>
      <w:r w:rsidRPr="00790258">
        <w:rPr>
          <w:rFonts w:ascii="Calibri" w:eastAsia="Californian FB" w:hAnsi="Calibri" w:cs="Calibri"/>
          <w:spacing w:val="1"/>
          <w:sz w:val="14"/>
          <w:szCs w:val="14"/>
        </w:rPr>
        <w:t>c</w:t>
      </w:r>
      <w:r w:rsidRPr="00790258">
        <w:rPr>
          <w:rFonts w:ascii="Calibri" w:eastAsia="Californian FB" w:hAnsi="Calibri" w:cs="Calibri"/>
          <w:spacing w:val="-1"/>
          <w:sz w:val="14"/>
          <w:szCs w:val="14"/>
        </w:rPr>
        <w:t>a</w:t>
      </w:r>
      <w:r w:rsidRPr="00790258">
        <w:rPr>
          <w:rFonts w:ascii="Calibri" w:eastAsia="Californian FB" w:hAnsi="Calibri" w:cs="Calibri"/>
          <w:sz w:val="14"/>
          <w:szCs w:val="14"/>
        </w:rPr>
        <w:t>do</w:t>
      </w:r>
      <w:r w:rsidRPr="00790258">
        <w:rPr>
          <w:rFonts w:ascii="Calibri" w:eastAsia="Californian FB" w:hAnsi="Calibri" w:cs="Calibri"/>
          <w:spacing w:val="14"/>
          <w:sz w:val="14"/>
          <w:szCs w:val="14"/>
        </w:rPr>
        <w:t xml:space="preserve"> </w:t>
      </w:r>
      <w:r w:rsidRPr="00790258">
        <w:rPr>
          <w:rFonts w:ascii="Calibri" w:eastAsia="Californian FB" w:hAnsi="Calibri" w:cs="Calibri"/>
          <w:sz w:val="14"/>
          <w:szCs w:val="14"/>
        </w:rPr>
        <w:t>en</w:t>
      </w:r>
      <w:r w:rsidRPr="00790258">
        <w:rPr>
          <w:rFonts w:ascii="Calibri" w:eastAsia="Californian FB" w:hAnsi="Calibri" w:cs="Calibri"/>
          <w:spacing w:val="19"/>
          <w:sz w:val="14"/>
          <w:szCs w:val="14"/>
        </w:rPr>
        <w:t xml:space="preserve"> </w:t>
      </w:r>
      <w:r w:rsidRPr="00790258">
        <w:rPr>
          <w:rFonts w:ascii="Calibri" w:eastAsia="Californian FB" w:hAnsi="Calibri" w:cs="Calibri"/>
          <w:sz w:val="14"/>
          <w:szCs w:val="14"/>
        </w:rPr>
        <w:t>el</w:t>
      </w:r>
      <w:r w:rsidRPr="00790258">
        <w:rPr>
          <w:rFonts w:ascii="Calibri" w:eastAsia="Californian FB" w:hAnsi="Calibri" w:cs="Calibri"/>
          <w:spacing w:val="21"/>
          <w:sz w:val="14"/>
          <w:szCs w:val="14"/>
        </w:rPr>
        <w:t xml:space="preserve"> </w:t>
      </w:r>
      <w:r w:rsidRPr="00790258">
        <w:rPr>
          <w:rFonts w:ascii="Calibri" w:eastAsia="Californian FB" w:hAnsi="Calibri" w:cs="Calibri"/>
          <w:spacing w:val="-2"/>
          <w:sz w:val="14"/>
          <w:szCs w:val="14"/>
        </w:rPr>
        <w:t>P</w:t>
      </w:r>
      <w:r w:rsidRPr="00790258">
        <w:rPr>
          <w:rFonts w:ascii="Calibri" w:eastAsia="Californian FB" w:hAnsi="Calibri" w:cs="Calibri"/>
          <w:sz w:val="14"/>
          <w:szCs w:val="14"/>
        </w:rPr>
        <w:t>e</w:t>
      </w:r>
      <w:r w:rsidRPr="00790258">
        <w:rPr>
          <w:rFonts w:ascii="Calibri" w:eastAsia="Californian FB" w:hAnsi="Calibri" w:cs="Calibri"/>
          <w:spacing w:val="2"/>
          <w:sz w:val="14"/>
          <w:szCs w:val="14"/>
        </w:rPr>
        <w:t>r</w:t>
      </w:r>
      <w:r w:rsidRPr="00790258">
        <w:rPr>
          <w:rFonts w:ascii="Calibri" w:eastAsia="Californian FB" w:hAnsi="Calibri" w:cs="Calibri"/>
          <w:spacing w:val="1"/>
          <w:sz w:val="14"/>
          <w:szCs w:val="14"/>
        </w:rPr>
        <w:t>i</w:t>
      </w:r>
      <w:r w:rsidRPr="00790258">
        <w:rPr>
          <w:rFonts w:ascii="Calibri" w:eastAsia="Californian FB" w:hAnsi="Calibri" w:cs="Calibri"/>
          <w:spacing w:val="-1"/>
          <w:sz w:val="14"/>
          <w:szCs w:val="14"/>
        </w:rPr>
        <w:t>ó</w:t>
      </w:r>
      <w:r w:rsidRPr="00790258">
        <w:rPr>
          <w:rFonts w:ascii="Calibri" w:eastAsia="Californian FB" w:hAnsi="Calibri" w:cs="Calibri"/>
          <w:spacing w:val="2"/>
          <w:sz w:val="14"/>
          <w:szCs w:val="14"/>
        </w:rPr>
        <w:t>d</w:t>
      </w:r>
      <w:r w:rsidRPr="00790258">
        <w:rPr>
          <w:rFonts w:ascii="Calibri" w:eastAsia="Californian FB" w:hAnsi="Calibri" w:cs="Calibri"/>
          <w:spacing w:val="-2"/>
          <w:sz w:val="14"/>
          <w:szCs w:val="14"/>
        </w:rPr>
        <w:t>i</w:t>
      </w:r>
      <w:r w:rsidRPr="00790258">
        <w:rPr>
          <w:rFonts w:ascii="Calibri" w:eastAsia="Californian FB" w:hAnsi="Calibri" w:cs="Calibri"/>
          <w:spacing w:val="1"/>
          <w:sz w:val="14"/>
          <w:szCs w:val="14"/>
        </w:rPr>
        <w:t>c</w:t>
      </w:r>
      <w:r w:rsidRPr="00790258">
        <w:rPr>
          <w:rFonts w:ascii="Calibri" w:eastAsia="Californian FB" w:hAnsi="Calibri" w:cs="Calibri"/>
          <w:sz w:val="14"/>
          <w:szCs w:val="14"/>
        </w:rPr>
        <w:t>o</w:t>
      </w:r>
      <w:r w:rsidRPr="00790258">
        <w:rPr>
          <w:rFonts w:ascii="Calibri" w:eastAsia="Californian FB" w:hAnsi="Calibri" w:cs="Calibri"/>
          <w:spacing w:val="13"/>
          <w:sz w:val="14"/>
          <w:szCs w:val="14"/>
        </w:rPr>
        <w:t xml:space="preserve"> </w:t>
      </w:r>
      <w:r w:rsidRPr="00790258">
        <w:rPr>
          <w:rFonts w:ascii="Calibri" w:eastAsia="Californian FB" w:hAnsi="Calibri" w:cs="Calibri"/>
          <w:w w:val="99"/>
          <w:sz w:val="14"/>
          <w:szCs w:val="14"/>
        </w:rPr>
        <w:t>O</w:t>
      </w:r>
      <w:r w:rsidRPr="00790258">
        <w:rPr>
          <w:rFonts w:ascii="Calibri" w:eastAsia="Californian FB" w:hAnsi="Calibri" w:cs="Calibri"/>
          <w:spacing w:val="-21"/>
          <w:sz w:val="14"/>
          <w:szCs w:val="14"/>
        </w:rPr>
        <w:t xml:space="preserve"> </w:t>
      </w:r>
      <w:r w:rsidRPr="00790258">
        <w:rPr>
          <w:rFonts w:ascii="Calibri" w:eastAsia="Californian FB" w:hAnsi="Calibri" w:cs="Calibri"/>
          <w:spacing w:val="3"/>
          <w:sz w:val="14"/>
          <w:szCs w:val="14"/>
        </w:rPr>
        <w:t>f</w:t>
      </w:r>
      <w:r w:rsidRPr="00790258">
        <w:rPr>
          <w:rFonts w:ascii="Calibri" w:eastAsia="Californian FB" w:hAnsi="Calibri" w:cs="Calibri"/>
          <w:spacing w:val="-2"/>
          <w:sz w:val="14"/>
          <w:szCs w:val="14"/>
        </w:rPr>
        <w:t>i</w:t>
      </w:r>
      <w:r w:rsidRPr="00790258">
        <w:rPr>
          <w:rFonts w:ascii="Calibri" w:eastAsia="Californian FB" w:hAnsi="Calibri" w:cs="Calibri"/>
          <w:spacing w:val="1"/>
          <w:sz w:val="14"/>
          <w:szCs w:val="14"/>
        </w:rPr>
        <w:t>ci</w:t>
      </w:r>
      <w:r w:rsidRPr="00790258">
        <w:rPr>
          <w:rFonts w:ascii="Calibri" w:eastAsia="Californian FB" w:hAnsi="Calibri" w:cs="Calibri"/>
          <w:spacing w:val="-1"/>
          <w:sz w:val="14"/>
          <w:szCs w:val="14"/>
        </w:rPr>
        <w:t>a</w:t>
      </w:r>
      <w:r w:rsidRPr="00790258">
        <w:rPr>
          <w:rFonts w:ascii="Calibri" w:eastAsia="Californian FB" w:hAnsi="Calibri" w:cs="Calibri"/>
          <w:sz w:val="14"/>
          <w:szCs w:val="14"/>
        </w:rPr>
        <w:t>l</w:t>
      </w:r>
      <w:r w:rsidRPr="00790258">
        <w:rPr>
          <w:rFonts w:ascii="Calibri" w:eastAsia="Californian FB" w:hAnsi="Calibri" w:cs="Calibri"/>
          <w:spacing w:val="16"/>
          <w:sz w:val="14"/>
          <w:szCs w:val="14"/>
        </w:rPr>
        <w:t xml:space="preserve"> </w:t>
      </w:r>
      <w:r w:rsidRPr="00790258">
        <w:rPr>
          <w:rFonts w:ascii="Calibri" w:eastAsia="Californian FB" w:hAnsi="Calibri" w:cs="Calibri"/>
          <w:sz w:val="14"/>
          <w:szCs w:val="14"/>
        </w:rPr>
        <w:t>d</w:t>
      </w:r>
      <w:r w:rsidRPr="00790258">
        <w:rPr>
          <w:rFonts w:ascii="Calibri" w:eastAsia="Californian FB" w:hAnsi="Calibri" w:cs="Calibri"/>
          <w:spacing w:val="3"/>
          <w:sz w:val="14"/>
          <w:szCs w:val="14"/>
        </w:rPr>
        <w:t>e</w:t>
      </w:r>
      <w:r w:rsidRPr="00790258">
        <w:rPr>
          <w:rFonts w:ascii="Calibri" w:eastAsia="Californian FB" w:hAnsi="Calibri" w:cs="Calibri"/>
          <w:sz w:val="14"/>
          <w:szCs w:val="14"/>
        </w:rPr>
        <w:t>l</w:t>
      </w:r>
      <w:r w:rsidRPr="00790258">
        <w:rPr>
          <w:rFonts w:ascii="Calibri" w:eastAsia="Californian FB" w:hAnsi="Calibri" w:cs="Calibri"/>
          <w:spacing w:val="17"/>
          <w:sz w:val="14"/>
          <w:szCs w:val="14"/>
        </w:rPr>
        <w:t xml:space="preserve"> </w:t>
      </w:r>
      <w:r w:rsidRPr="00790258">
        <w:rPr>
          <w:rFonts w:ascii="Calibri" w:eastAsia="Californian FB" w:hAnsi="Calibri" w:cs="Calibri"/>
          <w:spacing w:val="-1"/>
          <w:sz w:val="14"/>
          <w:szCs w:val="14"/>
        </w:rPr>
        <w:t>E</w:t>
      </w:r>
      <w:r w:rsidRPr="00790258">
        <w:rPr>
          <w:rFonts w:ascii="Calibri" w:eastAsia="Californian FB" w:hAnsi="Calibri" w:cs="Calibri"/>
          <w:sz w:val="14"/>
          <w:szCs w:val="14"/>
        </w:rPr>
        <w:t>s</w:t>
      </w:r>
      <w:r w:rsidRPr="00790258">
        <w:rPr>
          <w:rFonts w:ascii="Calibri" w:eastAsia="Californian FB" w:hAnsi="Calibri" w:cs="Calibri"/>
          <w:spacing w:val="3"/>
          <w:sz w:val="14"/>
          <w:szCs w:val="14"/>
        </w:rPr>
        <w:t>t</w:t>
      </w:r>
      <w:r w:rsidRPr="00790258">
        <w:rPr>
          <w:rFonts w:ascii="Calibri" w:eastAsia="Californian FB" w:hAnsi="Calibri" w:cs="Calibri"/>
          <w:spacing w:val="-1"/>
          <w:sz w:val="14"/>
          <w:szCs w:val="14"/>
        </w:rPr>
        <w:t>a</w:t>
      </w:r>
      <w:r w:rsidRPr="00790258">
        <w:rPr>
          <w:rFonts w:ascii="Calibri" w:eastAsia="Californian FB" w:hAnsi="Calibri" w:cs="Calibri"/>
          <w:sz w:val="14"/>
          <w:szCs w:val="14"/>
        </w:rPr>
        <w:t>do</w:t>
      </w:r>
      <w:r w:rsidRPr="00790258">
        <w:rPr>
          <w:rFonts w:ascii="Calibri" w:eastAsia="Californian FB" w:hAnsi="Calibri" w:cs="Calibri"/>
          <w:spacing w:val="16"/>
          <w:sz w:val="14"/>
          <w:szCs w:val="14"/>
        </w:rPr>
        <w:t xml:space="preserve"> </w:t>
      </w:r>
      <w:r w:rsidRPr="00790258">
        <w:rPr>
          <w:rFonts w:ascii="Calibri" w:eastAsia="Californian FB" w:hAnsi="Calibri" w:cs="Calibri"/>
          <w:spacing w:val="3"/>
          <w:sz w:val="14"/>
          <w:szCs w:val="14"/>
        </w:rPr>
        <w:t>e</w:t>
      </w:r>
      <w:r w:rsidRPr="00790258">
        <w:rPr>
          <w:rFonts w:ascii="Calibri" w:eastAsia="Californian FB" w:hAnsi="Calibri" w:cs="Calibri"/>
          <w:sz w:val="14"/>
          <w:szCs w:val="14"/>
        </w:rPr>
        <w:t>l</w:t>
      </w:r>
      <w:r w:rsidRPr="00790258">
        <w:rPr>
          <w:rFonts w:ascii="Calibri" w:eastAsia="Californian FB" w:hAnsi="Calibri" w:cs="Calibri"/>
          <w:spacing w:val="18"/>
          <w:sz w:val="14"/>
          <w:szCs w:val="14"/>
        </w:rPr>
        <w:t xml:space="preserve"> </w:t>
      </w:r>
      <w:r w:rsidRPr="00790258">
        <w:rPr>
          <w:rFonts w:ascii="Calibri" w:eastAsia="Californian FB" w:hAnsi="Calibri" w:cs="Calibri"/>
          <w:sz w:val="14"/>
          <w:szCs w:val="14"/>
        </w:rPr>
        <w:t>20</w:t>
      </w:r>
      <w:r w:rsidRPr="00790258">
        <w:rPr>
          <w:rFonts w:ascii="Calibri" w:eastAsia="Californian FB" w:hAnsi="Calibri" w:cs="Calibri"/>
          <w:spacing w:val="17"/>
          <w:sz w:val="14"/>
          <w:szCs w:val="14"/>
        </w:rPr>
        <w:t xml:space="preserve"> </w:t>
      </w:r>
      <w:r w:rsidRPr="00790258">
        <w:rPr>
          <w:rFonts w:ascii="Calibri" w:eastAsia="Californian FB" w:hAnsi="Calibri" w:cs="Calibri"/>
          <w:sz w:val="14"/>
          <w:szCs w:val="14"/>
        </w:rPr>
        <w:t>de n</w:t>
      </w:r>
      <w:r w:rsidRPr="00790258">
        <w:rPr>
          <w:rFonts w:ascii="Calibri" w:eastAsia="Californian FB" w:hAnsi="Calibri" w:cs="Calibri"/>
          <w:spacing w:val="-1"/>
          <w:sz w:val="14"/>
          <w:szCs w:val="14"/>
        </w:rPr>
        <w:t>o</w:t>
      </w:r>
      <w:r w:rsidRPr="00790258">
        <w:rPr>
          <w:rFonts w:ascii="Calibri" w:eastAsia="Californian FB" w:hAnsi="Calibri" w:cs="Calibri"/>
          <w:spacing w:val="1"/>
          <w:sz w:val="14"/>
          <w:szCs w:val="14"/>
        </w:rPr>
        <w:t>v</w:t>
      </w:r>
      <w:r w:rsidRPr="00790258">
        <w:rPr>
          <w:rFonts w:ascii="Calibri" w:eastAsia="Californian FB" w:hAnsi="Calibri" w:cs="Calibri"/>
          <w:spacing w:val="-2"/>
          <w:sz w:val="14"/>
          <w:szCs w:val="14"/>
        </w:rPr>
        <w:t>i</w:t>
      </w:r>
      <w:r w:rsidRPr="00790258">
        <w:rPr>
          <w:rFonts w:ascii="Calibri" w:eastAsia="Californian FB" w:hAnsi="Calibri" w:cs="Calibri"/>
          <w:sz w:val="14"/>
          <w:szCs w:val="14"/>
        </w:rPr>
        <w:t>e</w:t>
      </w:r>
      <w:r w:rsidRPr="00790258">
        <w:rPr>
          <w:rFonts w:ascii="Calibri" w:eastAsia="Californian FB" w:hAnsi="Calibri" w:cs="Calibri"/>
          <w:spacing w:val="5"/>
          <w:sz w:val="14"/>
          <w:szCs w:val="14"/>
        </w:rPr>
        <w:t>m</w:t>
      </w:r>
      <w:r w:rsidRPr="00790258">
        <w:rPr>
          <w:rFonts w:ascii="Calibri" w:eastAsia="Californian FB" w:hAnsi="Calibri" w:cs="Calibri"/>
          <w:spacing w:val="3"/>
          <w:sz w:val="14"/>
          <w:szCs w:val="14"/>
        </w:rPr>
        <w:t>b</w:t>
      </w:r>
      <w:r w:rsidRPr="00790258">
        <w:rPr>
          <w:rFonts w:ascii="Calibri" w:eastAsia="Californian FB" w:hAnsi="Calibri" w:cs="Calibri"/>
          <w:sz w:val="14"/>
          <w:szCs w:val="14"/>
        </w:rPr>
        <w:t>re</w:t>
      </w:r>
      <w:r w:rsidRPr="00790258">
        <w:rPr>
          <w:rFonts w:ascii="Calibri" w:eastAsia="Californian FB" w:hAnsi="Calibri" w:cs="Calibri"/>
          <w:spacing w:val="-7"/>
          <w:sz w:val="14"/>
          <w:szCs w:val="14"/>
        </w:rPr>
        <w:t xml:space="preserve"> </w:t>
      </w:r>
      <w:r w:rsidRPr="00790258">
        <w:rPr>
          <w:rFonts w:ascii="Calibri" w:eastAsia="Californian FB" w:hAnsi="Calibri" w:cs="Calibri"/>
          <w:sz w:val="14"/>
          <w:szCs w:val="14"/>
        </w:rPr>
        <w:t>de</w:t>
      </w:r>
      <w:r w:rsidRPr="00790258">
        <w:rPr>
          <w:rFonts w:ascii="Calibri" w:eastAsia="Californian FB" w:hAnsi="Calibri" w:cs="Calibri"/>
          <w:spacing w:val="-2"/>
          <w:sz w:val="14"/>
          <w:szCs w:val="14"/>
        </w:rPr>
        <w:t xml:space="preserve"> </w:t>
      </w:r>
      <w:r w:rsidRPr="00790258">
        <w:rPr>
          <w:rFonts w:ascii="Calibri" w:eastAsia="Californian FB" w:hAnsi="Calibri" w:cs="Calibri"/>
          <w:sz w:val="14"/>
          <w:szCs w:val="14"/>
        </w:rPr>
        <w:t>2</w:t>
      </w:r>
      <w:r w:rsidRPr="00790258">
        <w:rPr>
          <w:rFonts w:ascii="Calibri" w:eastAsia="Californian FB" w:hAnsi="Calibri" w:cs="Calibri"/>
          <w:spacing w:val="1"/>
          <w:sz w:val="14"/>
          <w:szCs w:val="14"/>
        </w:rPr>
        <w:t>01</w:t>
      </w:r>
      <w:r w:rsidRPr="00790258">
        <w:rPr>
          <w:rFonts w:ascii="Calibri" w:eastAsia="Californian FB" w:hAnsi="Calibri" w:cs="Calibri"/>
          <w:spacing w:val="-1"/>
          <w:sz w:val="14"/>
          <w:szCs w:val="14"/>
        </w:rPr>
        <w:t>3</w:t>
      </w:r>
      <w:r w:rsidRPr="00790258">
        <w:rPr>
          <w:rFonts w:ascii="Calibri" w:eastAsia="Californian FB" w:hAnsi="Calibri" w:cs="Calibri"/>
          <w:sz w:val="14"/>
          <w:szCs w:val="14"/>
        </w:rPr>
        <w:t>.</w:t>
      </w:r>
    </w:p>
  </w:footnote>
  <w:footnote w:id="249">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Style w:val="Refdenotaalpie"/>
          <w:rFonts w:ascii="Calibri" w:hAnsi="Calibri" w:cs="Calibri"/>
          <w:sz w:val="14"/>
          <w:szCs w:val="14"/>
          <w:vertAlign w:val="baseline"/>
        </w:rPr>
        <w:t>Esta Fracción fue adicionada por Decreto publicado en el P.O.E el 19/ago</w:t>
      </w:r>
      <w:r w:rsidRPr="00790258">
        <w:rPr>
          <w:rFonts w:ascii="Calibri" w:hAnsi="Calibri" w:cs="Calibri"/>
          <w:sz w:val="14"/>
          <w:szCs w:val="14"/>
        </w:rPr>
        <w:t>/</w:t>
      </w:r>
      <w:r w:rsidRPr="00790258">
        <w:rPr>
          <w:rStyle w:val="Refdenotaalpie"/>
          <w:rFonts w:ascii="Calibri" w:hAnsi="Calibri" w:cs="Calibri"/>
          <w:sz w:val="14"/>
          <w:szCs w:val="14"/>
          <w:vertAlign w:val="baseline"/>
        </w:rPr>
        <w:t>1994 y reformada el 05/mar/2001.</w:t>
      </w:r>
    </w:p>
  </w:footnote>
  <w:footnote w:id="250">
    <w:p w:rsidR="00F52FD5" w:rsidRPr="00790258" w:rsidRDefault="00F52FD5" w:rsidP="002F4FE6">
      <w:pPr>
        <w:pStyle w:val="Textonotapie"/>
        <w:spacing w:before="0" w:after="0"/>
        <w:jc w:val="both"/>
        <w:rPr>
          <w:rStyle w:val="Refdenotaalpie"/>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w:t>
      </w:r>
      <w:r w:rsidRPr="00790258">
        <w:rPr>
          <w:rStyle w:val="Refdenotaalpie"/>
          <w:rFonts w:ascii="Calibri" w:hAnsi="Calibri" w:cs="Calibri"/>
          <w:sz w:val="14"/>
          <w:szCs w:val="14"/>
          <w:vertAlign w:val="baseline"/>
        </w:rPr>
        <w:t>Artículo fue reformado por Decreto publicado en el P.O.E  el 02/feb/1984.</w:t>
      </w:r>
    </w:p>
  </w:footnote>
  <w:footnote w:id="251">
    <w:p w:rsidR="00F52FD5" w:rsidRPr="00790258" w:rsidRDefault="00F52FD5" w:rsidP="002F4FE6">
      <w:pPr>
        <w:pStyle w:val="Textonotapie"/>
        <w:spacing w:before="0" w:after="0"/>
        <w:jc w:val="both"/>
        <w:rPr>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Style w:val="Refdenotaalpie"/>
          <w:rFonts w:ascii="Calibri" w:hAnsi="Calibri" w:cs="Calibri"/>
          <w:sz w:val="14"/>
          <w:szCs w:val="14"/>
          <w:vertAlign w:val="baseline"/>
        </w:rPr>
        <w:t>Esta Fracción fue adicionada por Decreto publicado en el P.O.E el 02/feb/</w:t>
      </w:r>
      <w:r w:rsidRPr="00790258">
        <w:rPr>
          <w:rFonts w:ascii="Calibri" w:hAnsi="Calibri" w:cs="Calibri"/>
          <w:sz w:val="14"/>
          <w:szCs w:val="14"/>
        </w:rPr>
        <w:t>1</w:t>
      </w:r>
      <w:r w:rsidRPr="00790258">
        <w:rPr>
          <w:rStyle w:val="Refdenotaalpie"/>
          <w:rFonts w:ascii="Calibri" w:hAnsi="Calibri" w:cs="Calibri"/>
          <w:sz w:val="14"/>
          <w:szCs w:val="14"/>
          <w:vertAlign w:val="baseline"/>
        </w:rPr>
        <w:t>984.</w:t>
      </w:r>
    </w:p>
  </w:footnote>
  <w:footnote w:id="252">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Style w:val="Refdenotaalpie"/>
          <w:rFonts w:ascii="Calibri" w:hAnsi="Calibri" w:cs="Calibri"/>
          <w:sz w:val="14"/>
          <w:szCs w:val="14"/>
          <w:vertAlign w:val="baseline"/>
        </w:rPr>
        <w:t>Esta Fracción fue adicionada por Decreto publicado en el P.O.E el 02/feb/1984.</w:t>
      </w:r>
    </w:p>
  </w:footnote>
  <w:footnote w:id="253">
    <w:p w:rsidR="00F52FD5" w:rsidRPr="00790258" w:rsidRDefault="00F52FD5" w:rsidP="002F4FE6">
      <w:pPr>
        <w:pStyle w:val="Textonotapie"/>
        <w:spacing w:before="0" w:after="0"/>
        <w:jc w:val="both"/>
        <w:rPr>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Style w:val="Refdenotaalpie"/>
          <w:rFonts w:ascii="Calibri" w:hAnsi="Calibri" w:cs="Calibri"/>
          <w:sz w:val="14"/>
          <w:szCs w:val="14"/>
          <w:vertAlign w:val="baseline"/>
        </w:rPr>
        <w:t>Esta Fracción fue adicionada por Decreto publicado en el P.O.E el 02/feb/1984 y reformada el 05/mar/2001.</w:t>
      </w:r>
    </w:p>
  </w:footnote>
  <w:footnote w:id="254">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vertAlign w:val="baseline"/>
        </w:rPr>
        <w:t xml:space="preserve"> Esta Fracción fue adicionada por Decreto publicado en el P.O.E el 02/feb/1984 y reformada el 05/mar/2001.</w:t>
      </w:r>
    </w:p>
  </w:footnote>
  <w:footnote w:id="255">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Style w:val="Refdenotaalpie"/>
          <w:rFonts w:ascii="Calibri" w:hAnsi="Calibri" w:cs="Calibri"/>
          <w:sz w:val="14"/>
          <w:szCs w:val="14"/>
          <w:vertAlign w:val="baseline"/>
        </w:rPr>
        <w:t>Esta Fracción fue adicionada por Decreto publicado en el P.O.E el 02/feb/1984.</w:t>
      </w:r>
    </w:p>
  </w:footnote>
  <w:footnote w:id="256">
    <w:p w:rsidR="00F52FD5" w:rsidRPr="00790258" w:rsidRDefault="00F52FD5" w:rsidP="002F4FE6">
      <w:pPr>
        <w:pStyle w:val="Textonotapie"/>
        <w:spacing w:before="0" w:after="0"/>
        <w:jc w:val="both"/>
        <w:rPr>
          <w:rStyle w:val="Refdenotaalpie"/>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Style w:val="Refdenotaalpie"/>
          <w:rFonts w:ascii="Calibri" w:hAnsi="Calibri" w:cs="Calibri"/>
          <w:sz w:val="14"/>
          <w:szCs w:val="14"/>
          <w:vertAlign w:val="baseline"/>
        </w:rPr>
        <w:t xml:space="preserve">Esta Fracción fue adicionada por Decreto publicado en el P.O.E el </w:t>
      </w:r>
      <w:r w:rsidRPr="00790258">
        <w:rPr>
          <w:rFonts w:ascii="Calibri" w:hAnsi="Calibri" w:cs="Calibri"/>
          <w:sz w:val="14"/>
          <w:szCs w:val="14"/>
        </w:rPr>
        <w:t>0</w:t>
      </w:r>
      <w:r w:rsidRPr="00790258">
        <w:rPr>
          <w:rStyle w:val="Refdenotaalpie"/>
          <w:rFonts w:ascii="Calibri" w:hAnsi="Calibri" w:cs="Calibri"/>
          <w:sz w:val="14"/>
          <w:szCs w:val="14"/>
          <w:vertAlign w:val="baseline"/>
        </w:rPr>
        <w:t>2/feb/1984, derogada el 05/mar/2001</w:t>
      </w:r>
      <w:r w:rsidRPr="00790258">
        <w:rPr>
          <w:rFonts w:ascii="Calibri" w:hAnsi="Calibri" w:cs="Calibri"/>
          <w:sz w:val="14"/>
          <w:szCs w:val="14"/>
        </w:rPr>
        <w:t xml:space="preserve"> y reformada el 19/oct/2015.</w:t>
      </w:r>
    </w:p>
  </w:footnote>
  <w:footnote w:id="257">
    <w:p w:rsidR="00F52FD5" w:rsidRPr="00790258" w:rsidRDefault="00F52FD5" w:rsidP="002F4FE6">
      <w:pPr>
        <w:pStyle w:val="Textonotapie"/>
        <w:spacing w:before="0" w:after="0"/>
        <w:jc w:val="both"/>
        <w:rPr>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Style w:val="Refdenotaalpie"/>
          <w:rFonts w:ascii="Calibri" w:hAnsi="Calibri" w:cs="Calibri"/>
          <w:sz w:val="14"/>
          <w:szCs w:val="14"/>
          <w:vertAlign w:val="baseline"/>
        </w:rPr>
        <w:t xml:space="preserve">Esta Fracción fue adicionada por Decreto publicado en el P.O.E el </w:t>
      </w:r>
      <w:r w:rsidRPr="00790258">
        <w:rPr>
          <w:rFonts w:ascii="Calibri" w:hAnsi="Calibri" w:cs="Calibri"/>
          <w:sz w:val="14"/>
          <w:szCs w:val="14"/>
        </w:rPr>
        <w:t>0</w:t>
      </w:r>
      <w:r w:rsidRPr="00790258">
        <w:rPr>
          <w:rStyle w:val="Refdenotaalpie"/>
          <w:rFonts w:ascii="Calibri" w:hAnsi="Calibri" w:cs="Calibri"/>
          <w:sz w:val="14"/>
          <w:szCs w:val="14"/>
          <w:vertAlign w:val="baseline"/>
        </w:rPr>
        <w:t>2/feb/1984.</w:t>
      </w:r>
    </w:p>
  </w:footnote>
  <w:footnote w:id="258">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Style w:val="Refdenotaalpie"/>
          <w:rFonts w:ascii="Calibri" w:hAnsi="Calibri" w:cs="Calibri"/>
          <w:sz w:val="14"/>
          <w:szCs w:val="14"/>
          <w:vertAlign w:val="baseline"/>
        </w:rPr>
        <w:t xml:space="preserve">Esta Fracción fue adicionada por Decreto publicado en el P.O.E el </w:t>
      </w:r>
      <w:r w:rsidRPr="00790258">
        <w:rPr>
          <w:rFonts w:ascii="Calibri" w:hAnsi="Calibri" w:cs="Calibri"/>
          <w:sz w:val="14"/>
          <w:szCs w:val="14"/>
        </w:rPr>
        <w:t>0</w:t>
      </w:r>
      <w:r w:rsidRPr="00790258">
        <w:rPr>
          <w:rStyle w:val="Refdenotaalpie"/>
          <w:rFonts w:ascii="Calibri" w:hAnsi="Calibri" w:cs="Calibri"/>
          <w:sz w:val="14"/>
          <w:szCs w:val="14"/>
          <w:vertAlign w:val="baseline"/>
        </w:rPr>
        <w:t>2/feb/1984.</w:t>
      </w:r>
    </w:p>
  </w:footnote>
  <w:footnote w:id="259">
    <w:p w:rsidR="00F52FD5" w:rsidRPr="00790258" w:rsidRDefault="00F52FD5" w:rsidP="002F4FE6">
      <w:pPr>
        <w:pStyle w:val="Textonotapie"/>
        <w:spacing w:before="0" w:after="0"/>
        <w:jc w:val="both"/>
        <w:rPr>
          <w:rStyle w:val="Refdenotaalpie"/>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Style w:val="Refdenotaalpie"/>
          <w:rFonts w:ascii="Calibri" w:hAnsi="Calibri" w:cs="Calibri"/>
          <w:sz w:val="14"/>
          <w:szCs w:val="14"/>
          <w:vertAlign w:val="baseline"/>
        </w:rPr>
        <w:t xml:space="preserve">Esta Fracción fue adicionada por Decreto publicado en el P.O.E el </w:t>
      </w:r>
      <w:r w:rsidRPr="00790258">
        <w:rPr>
          <w:rFonts w:ascii="Calibri" w:hAnsi="Calibri" w:cs="Calibri"/>
          <w:sz w:val="14"/>
          <w:szCs w:val="14"/>
        </w:rPr>
        <w:t>0</w:t>
      </w:r>
      <w:r w:rsidRPr="00790258">
        <w:rPr>
          <w:rStyle w:val="Refdenotaalpie"/>
          <w:rFonts w:ascii="Calibri" w:hAnsi="Calibri" w:cs="Calibri"/>
          <w:sz w:val="14"/>
          <w:szCs w:val="14"/>
          <w:vertAlign w:val="baseline"/>
        </w:rPr>
        <w:t>2/feb/1984.</w:t>
      </w:r>
    </w:p>
  </w:footnote>
  <w:footnote w:id="260">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vertAlign w:val="baseline"/>
        </w:rPr>
        <w:t xml:space="preserve"> Esta Fracción fue adicionada por Decreto publicado en el P.O.E el 02/feb/1984.</w:t>
      </w:r>
    </w:p>
  </w:footnote>
  <w:footnote w:id="261">
    <w:p w:rsidR="00F52FD5" w:rsidRPr="00790258" w:rsidRDefault="00F52FD5" w:rsidP="002F4FE6">
      <w:pPr>
        <w:pStyle w:val="Textonotapie"/>
        <w:spacing w:before="0" w:after="0"/>
        <w:jc w:val="both"/>
        <w:rPr>
          <w:rStyle w:val="Refdenotaalpie"/>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vertAlign w:val="baseline"/>
        </w:rPr>
        <w:t xml:space="preserve"> Esta Fracción fue adicionada por Decreto publicado en el P.O.E el 02/feb/1984.</w:t>
      </w:r>
    </w:p>
  </w:footnote>
  <w:footnote w:id="262">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Style w:val="Refdenotaalpie"/>
          <w:rFonts w:ascii="Calibri" w:hAnsi="Calibri" w:cs="Calibri"/>
          <w:sz w:val="14"/>
          <w:szCs w:val="14"/>
          <w:vertAlign w:val="baseline"/>
        </w:rPr>
        <w:t>Esta Fracción fue adicionada por Decreto publicado en el P.O.E el 02/feb/1984.</w:t>
      </w:r>
    </w:p>
  </w:footnote>
  <w:footnote w:id="263">
    <w:p w:rsidR="00F52FD5" w:rsidRPr="00790258" w:rsidRDefault="00F52FD5" w:rsidP="002F4FE6">
      <w:pPr>
        <w:pStyle w:val="Textonotapie"/>
        <w:spacing w:before="0" w:after="0"/>
        <w:jc w:val="both"/>
        <w:rPr>
          <w:rStyle w:val="Refdenotaalpie"/>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Style w:val="Refdenotaalpie"/>
          <w:rFonts w:ascii="Calibri" w:hAnsi="Calibri" w:cs="Calibri"/>
          <w:sz w:val="14"/>
          <w:szCs w:val="14"/>
          <w:vertAlign w:val="baseline"/>
        </w:rPr>
        <w:t>Esta Fracción fue adicionada por Decreto publicado en el P.O.E el 02/feb/1984.</w:t>
      </w:r>
    </w:p>
  </w:footnote>
  <w:footnote w:id="264">
    <w:p w:rsidR="00F52FD5" w:rsidRPr="00790258" w:rsidRDefault="00F52FD5" w:rsidP="002F4FE6">
      <w:pPr>
        <w:pStyle w:val="Textonotapie"/>
        <w:spacing w:before="0" w:after="0"/>
        <w:jc w:val="both"/>
        <w:rPr>
          <w:rStyle w:val="Refdenotaalpie"/>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Style w:val="Refdenotaalpie"/>
          <w:rFonts w:ascii="Calibri" w:hAnsi="Calibri" w:cs="Calibri"/>
          <w:sz w:val="14"/>
          <w:szCs w:val="14"/>
          <w:vertAlign w:val="baseline"/>
        </w:rPr>
        <w:t>Esta Fracción fue adicionada por Decreto publicado en el P.O.E el 02/feb/1984.</w:t>
      </w:r>
    </w:p>
  </w:footnote>
  <w:footnote w:id="265">
    <w:p w:rsidR="00F52FD5" w:rsidRPr="00790258" w:rsidRDefault="00F52FD5" w:rsidP="002F4FE6">
      <w:pPr>
        <w:pStyle w:val="Textonotapie"/>
        <w:spacing w:before="0" w:after="0"/>
        <w:jc w:val="both"/>
        <w:rPr>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Style w:val="Refdenotaalpie"/>
          <w:rFonts w:ascii="Calibri" w:hAnsi="Calibri" w:cs="Calibri"/>
          <w:sz w:val="14"/>
          <w:szCs w:val="14"/>
          <w:vertAlign w:val="baseline"/>
        </w:rPr>
        <w:t>Esta Fracción fue adicionada por Decreto publicado en el P.O.E el 02/feb/1984.</w:t>
      </w:r>
    </w:p>
  </w:footnote>
  <w:footnote w:id="266">
    <w:p w:rsidR="00F52FD5" w:rsidRPr="00790258" w:rsidRDefault="00F52FD5" w:rsidP="002F4FE6">
      <w:pPr>
        <w:pStyle w:val="Textonotapie"/>
        <w:spacing w:before="0" w:after="0"/>
        <w:jc w:val="both"/>
        <w:rPr>
          <w:rStyle w:val="Refdenotaalpie"/>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Style w:val="Refdenotaalpie"/>
          <w:rFonts w:ascii="Calibri" w:hAnsi="Calibri" w:cs="Calibri"/>
          <w:sz w:val="14"/>
          <w:szCs w:val="14"/>
          <w:vertAlign w:val="baseline"/>
        </w:rPr>
        <w:t>Esta Fracción fue adicionada por Decreto publicado en el P.O.E el 05/mar/2001.</w:t>
      </w:r>
    </w:p>
  </w:footnote>
  <w:footnote w:id="267">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Style w:val="Refdenotaalpie"/>
          <w:rFonts w:ascii="Calibri" w:hAnsi="Calibri" w:cs="Calibri"/>
          <w:sz w:val="14"/>
          <w:szCs w:val="14"/>
          <w:vertAlign w:val="baseline"/>
        </w:rPr>
        <w:t xml:space="preserve">Esta Fracción fue adicionada por Decreto publicado en el P.O.E el </w:t>
      </w:r>
      <w:r w:rsidRPr="00790258">
        <w:rPr>
          <w:rFonts w:ascii="Calibri" w:hAnsi="Calibri" w:cs="Calibri"/>
          <w:sz w:val="14"/>
          <w:szCs w:val="14"/>
        </w:rPr>
        <w:t>0</w:t>
      </w:r>
      <w:r w:rsidRPr="00790258">
        <w:rPr>
          <w:rStyle w:val="Refdenotaalpie"/>
          <w:rFonts w:ascii="Calibri" w:hAnsi="Calibri" w:cs="Calibri"/>
          <w:sz w:val="14"/>
          <w:szCs w:val="14"/>
          <w:vertAlign w:val="baseline"/>
        </w:rPr>
        <w:t>5/mar/2001.</w:t>
      </w:r>
    </w:p>
  </w:footnote>
  <w:footnote w:id="268">
    <w:p w:rsidR="00F52FD5" w:rsidRPr="00790258" w:rsidRDefault="00F52FD5" w:rsidP="002F4FE6">
      <w:pPr>
        <w:pStyle w:val="Textonotapie"/>
        <w:spacing w:before="0" w:after="0"/>
        <w:jc w:val="both"/>
        <w:rPr>
          <w:rStyle w:val="Refdenotaalpie"/>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Style w:val="Refdenotaalpie"/>
          <w:rFonts w:ascii="Calibri" w:hAnsi="Calibri" w:cs="Calibri"/>
          <w:sz w:val="14"/>
          <w:szCs w:val="14"/>
          <w:vertAlign w:val="baseline"/>
        </w:rPr>
        <w:t>Esta Fracción fue adicionada por Decreto publicado en el P.O.E el 05/mar/2001.</w:t>
      </w:r>
    </w:p>
  </w:footnote>
  <w:footnote w:id="269">
    <w:p w:rsidR="00F52FD5" w:rsidRPr="00790258" w:rsidRDefault="00F52FD5" w:rsidP="002F4FE6">
      <w:pPr>
        <w:pStyle w:val="Textonotapie"/>
        <w:spacing w:before="0" w:after="0"/>
        <w:jc w:val="both"/>
        <w:rPr>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w:t>
      </w:r>
      <w:r w:rsidRPr="00790258">
        <w:rPr>
          <w:rStyle w:val="Refdenotaalpie"/>
          <w:rFonts w:ascii="Calibri" w:hAnsi="Calibri" w:cs="Calibri"/>
          <w:sz w:val="14"/>
          <w:szCs w:val="14"/>
          <w:vertAlign w:val="baseline"/>
        </w:rPr>
        <w:t>Artículo fue reformado por Decreto publicado en el P.O.E el 02/feb/1984.</w:t>
      </w:r>
    </w:p>
  </w:footnote>
  <w:footnote w:id="270">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w:t>
      </w:r>
      <w:r w:rsidRPr="00790258">
        <w:rPr>
          <w:rFonts w:ascii="Calibri" w:hAnsi="Calibri" w:cs="Calibri"/>
          <w:sz w:val="14"/>
          <w:szCs w:val="14"/>
          <w:lang w:val="es-MX"/>
        </w:rPr>
        <w:t>Fracción fue reformada por Decreto publicado en El P.O.E el 28/oct/2011.</w:t>
      </w:r>
    </w:p>
  </w:footnote>
  <w:footnote w:id="271">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La denominación de este </w:t>
      </w:r>
      <w:r w:rsidRPr="00790258">
        <w:rPr>
          <w:rStyle w:val="Refdenotaalpie"/>
          <w:rFonts w:ascii="Calibri" w:hAnsi="Calibri" w:cs="Calibri"/>
          <w:sz w:val="14"/>
          <w:szCs w:val="14"/>
          <w:vertAlign w:val="baseline"/>
        </w:rPr>
        <w:t>Capítulo reformada por Decreto publicado en el P.O.E. el 20/feb/2002.</w:t>
      </w:r>
    </w:p>
  </w:footnote>
  <w:footnote w:id="272">
    <w:p w:rsidR="00F52FD5" w:rsidRPr="00790258" w:rsidRDefault="00F52FD5" w:rsidP="002F4FE6">
      <w:pPr>
        <w:pStyle w:val="Textonotapie"/>
        <w:spacing w:before="0" w:after="0"/>
        <w:jc w:val="both"/>
        <w:rPr>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w:t>
      </w:r>
      <w:r w:rsidRPr="00790258">
        <w:rPr>
          <w:rStyle w:val="Refdenotaalpie"/>
          <w:rFonts w:ascii="Calibri" w:hAnsi="Calibri" w:cs="Calibri"/>
          <w:sz w:val="14"/>
          <w:szCs w:val="14"/>
          <w:vertAlign w:val="baseline"/>
        </w:rPr>
        <w:t>Artículo fue reformado por Decreto publicado en el P.O.E el 20</w:t>
      </w:r>
      <w:r w:rsidRPr="00790258">
        <w:rPr>
          <w:rFonts w:ascii="Calibri" w:hAnsi="Calibri" w:cs="Calibri"/>
          <w:sz w:val="14"/>
          <w:szCs w:val="14"/>
        </w:rPr>
        <w:t>/</w:t>
      </w:r>
      <w:r w:rsidRPr="00790258">
        <w:rPr>
          <w:rStyle w:val="Refdenotaalpie"/>
          <w:rFonts w:ascii="Calibri" w:hAnsi="Calibri" w:cs="Calibri"/>
          <w:sz w:val="14"/>
          <w:szCs w:val="14"/>
          <w:vertAlign w:val="baseline"/>
        </w:rPr>
        <w:t>feb/2002.</w:t>
      </w:r>
    </w:p>
  </w:footnote>
  <w:footnote w:id="273">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Fonts w:ascii="Calibri" w:hAnsi="Calibri" w:cs="Calibri"/>
          <w:sz w:val="14"/>
          <w:szCs w:val="14"/>
          <w:lang w:val="es-MX"/>
        </w:rPr>
        <w:t>Párrafo fue adicionado por Decreto publicado en el P.O.E el 09/oct/2009.</w:t>
      </w:r>
    </w:p>
  </w:footnote>
  <w:footnote w:id="274">
    <w:p w:rsidR="00F52FD5" w:rsidRPr="00790258" w:rsidRDefault="00F52FD5" w:rsidP="002F4FE6">
      <w:pPr>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w:t>
      </w:r>
      <w:r w:rsidRPr="00790258">
        <w:rPr>
          <w:rStyle w:val="Refdenotaalpie"/>
          <w:rFonts w:ascii="Calibri" w:hAnsi="Calibri" w:cs="Calibri"/>
          <w:sz w:val="14"/>
          <w:szCs w:val="14"/>
          <w:vertAlign w:val="baseline"/>
        </w:rPr>
        <w:t xml:space="preserve">Artículo fue reformado por Decreto publicado en el P.O.E </w:t>
      </w:r>
      <w:r w:rsidRPr="00790258">
        <w:rPr>
          <w:rFonts w:ascii="Calibri" w:hAnsi="Calibri" w:cs="Calibri"/>
          <w:sz w:val="14"/>
          <w:szCs w:val="14"/>
          <w:lang w:val="es-MX"/>
        </w:rPr>
        <w:t>el 20/feb/2002.</w:t>
      </w:r>
    </w:p>
  </w:footnote>
  <w:footnote w:id="275">
    <w:p w:rsidR="00F52FD5" w:rsidRPr="00790258" w:rsidRDefault="00F52FD5" w:rsidP="002F4FE6">
      <w:pPr>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Fonts w:ascii="Calibri" w:hAnsi="Calibri" w:cs="Calibri"/>
          <w:sz w:val="14"/>
          <w:szCs w:val="14"/>
          <w:lang w:val="es-MX"/>
        </w:rPr>
        <w:t>Párrafo fue reformado por Decreto publicado en el P.O.E el 09/oct/2009.</w:t>
      </w:r>
    </w:p>
  </w:footnote>
  <w:footnote w:id="276">
    <w:p w:rsidR="00F52FD5" w:rsidRPr="00790258" w:rsidRDefault="00F52FD5" w:rsidP="002F4FE6">
      <w:pPr>
        <w:spacing w:before="0" w:after="0"/>
        <w:rPr>
          <w:rFonts w:ascii="Calibri" w:hAnsi="Calibri" w:cs="Calibri"/>
          <w:sz w:val="14"/>
          <w:szCs w:val="14"/>
          <w:lang w:val="es-ES_tradnl"/>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Fonts w:ascii="Calibri" w:hAnsi="Calibri" w:cs="Calibri"/>
          <w:sz w:val="14"/>
          <w:szCs w:val="14"/>
          <w:lang w:val="es-MX"/>
        </w:rPr>
        <w:t xml:space="preserve">Párrafo fue reformado por Decreto publicado en el P.O.E </w:t>
      </w:r>
      <w:r w:rsidRPr="00790258">
        <w:rPr>
          <w:rFonts w:ascii="Calibri" w:hAnsi="Calibri" w:cs="Calibri"/>
          <w:sz w:val="14"/>
          <w:szCs w:val="14"/>
        </w:rPr>
        <w:t>el 8/ marzo/2013</w:t>
      </w:r>
    </w:p>
  </w:footnote>
  <w:footnote w:id="277">
    <w:p w:rsidR="00F52FD5" w:rsidRPr="00790258" w:rsidRDefault="00F52FD5" w:rsidP="002F4FE6">
      <w:pPr>
        <w:spacing w:before="0" w:after="0"/>
        <w:rPr>
          <w:rFonts w:ascii="Calibri" w:hAnsi="Calibri" w:cs="Calibri"/>
          <w:sz w:val="14"/>
          <w:szCs w:val="14"/>
          <w:lang w:val="es-ES_tradnl"/>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Fonts w:ascii="Calibri" w:hAnsi="Calibri" w:cs="Calibri"/>
          <w:sz w:val="14"/>
          <w:szCs w:val="14"/>
          <w:lang w:val="es-MX"/>
        </w:rPr>
        <w:t xml:space="preserve">Párrafo fue reformado por Decreto publicado en el P.O.E </w:t>
      </w:r>
      <w:r w:rsidRPr="00790258">
        <w:rPr>
          <w:rFonts w:ascii="Calibri" w:hAnsi="Calibri" w:cs="Calibri"/>
          <w:sz w:val="14"/>
          <w:szCs w:val="14"/>
        </w:rPr>
        <w:t>el 8/marzo/2013</w:t>
      </w:r>
    </w:p>
  </w:footnote>
  <w:footnote w:id="278">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Fonts w:ascii="Calibri" w:hAnsi="Calibri" w:cs="Calibri"/>
          <w:sz w:val="14"/>
          <w:szCs w:val="14"/>
          <w:lang w:val="es-MX"/>
        </w:rPr>
        <w:t xml:space="preserve">Párrafo fue adicionado por Decreto publicado en el P.O.E </w:t>
      </w:r>
      <w:r w:rsidRPr="00790258">
        <w:rPr>
          <w:rFonts w:ascii="Calibri" w:hAnsi="Calibri" w:cs="Calibri"/>
          <w:sz w:val="14"/>
          <w:szCs w:val="14"/>
        </w:rPr>
        <w:t>el el 8/marzo/2013</w:t>
      </w:r>
    </w:p>
  </w:footnote>
  <w:footnote w:id="279">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Fonts w:ascii="Calibri" w:hAnsi="Calibri" w:cs="Calibri"/>
          <w:sz w:val="14"/>
          <w:szCs w:val="14"/>
          <w:lang w:val="es-MX"/>
        </w:rPr>
        <w:t xml:space="preserve">Párrafo fue adicionado por Decreto publicado en el P.O.E </w:t>
      </w:r>
      <w:r w:rsidRPr="00790258">
        <w:rPr>
          <w:rFonts w:ascii="Calibri" w:hAnsi="Calibri" w:cs="Calibri"/>
          <w:sz w:val="14"/>
          <w:szCs w:val="14"/>
        </w:rPr>
        <w:t>el el 8/marzo/2013</w:t>
      </w:r>
    </w:p>
  </w:footnote>
  <w:footnote w:id="280">
    <w:p w:rsidR="00F52FD5" w:rsidRPr="00790258" w:rsidRDefault="00F52FD5" w:rsidP="002F4FE6">
      <w:pPr>
        <w:pStyle w:val="Textonotapie"/>
        <w:spacing w:before="0" w:after="0"/>
        <w:jc w:val="both"/>
        <w:rPr>
          <w:rFonts w:ascii="Calibri" w:hAnsi="Calibri" w:cs="Calibri"/>
          <w:sz w:val="14"/>
          <w:szCs w:val="14"/>
          <w:lang w:val="es-MX"/>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w:t>
      </w:r>
      <w:r w:rsidRPr="00790258">
        <w:rPr>
          <w:rFonts w:ascii="Calibri" w:hAnsi="Calibri" w:cs="Calibri"/>
          <w:sz w:val="14"/>
          <w:szCs w:val="14"/>
          <w:lang w:val="es-MX"/>
        </w:rPr>
        <w:t xml:space="preserve">Artículo fue reformado por Decreto publicado en el P.O.E </w:t>
      </w:r>
      <w:r w:rsidRPr="00790258">
        <w:rPr>
          <w:rFonts w:ascii="Calibri" w:hAnsi="Calibri" w:cs="Calibri"/>
          <w:sz w:val="14"/>
          <w:szCs w:val="14"/>
        </w:rPr>
        <w:t xml:space="preserve">el </w:t>
      </w:r>
      <w:r w:rsidRPr="00790258">
        <w:rPr>
          <w:rFonts w:ascii="Calibri" w:hAnsi="Calibri" w:cs="Calibri"/>
          <w:sz w:val="14"/>
          <w:szCs w:val="14"/>
          <w:lang w:val="es-MX"/>
        </w:rPr>
        <w:t>02/sep/1994 y el 20/feb/2002.</w:t>
      </w:r>
    </w:p>
  </w:footnote>
  <w:footnote w:id="281">
    <w:p w:rsidR="00F52FD5" w:rsidRPr="00790258" w:rsidRDefault="00F52FD5" w:rsidP="002F4FE6">
      <w:pPr>
        <w:pStyle w:val="Textonotapie"/>
        <w:spacing w:before="0" w:after="0"/>
        <w:jc w:val="both"/>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lang w:val="es-MX"/>
        </w:rPr>
        <w:t xml:space="preserve"> </w:t>
      </w:r>
      <w:r w:rsidRPr="00790258">
        <w:rPr>
          <w:rFonts w:ascii="Calibri" w:hAnsi="Calibri" w:cs="Calibri"/>
          <w:sz w:val="14"/>
          <w:szCs w:val="14"/>
        </w:rPr>
        <w:t xml:space="preserve">Este </w:t>
      </w:r>
      <w:r w:rsidRPr="00790258">
        <w:rPr>
          <w:rFonts w:ascii="Calibri" w:hAnsi="Calibri" w:cs="Calibri"/>
          <w:sz w:val="14"/>
          <w:szCs w:val="14"/>
          <w:lang w:val="es-MX"/>
        </w:rPr>
        <w:t>Artículo fue reformado por Decreto publicado en el P.O.E el 15/jun/1990, el 05/mar/2001 y el 09/oct/2009.</w:t>
      </w:r>
    </w:p>
  </w:footnote>
  <w:footnote w:id="282">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Fonts w:ascii="Calibri" w:hAnsi="Calibri" w:cs="Calibri"/>
          <w:sz w:val="14"/>
          <w:szCs w:val="14"/>
          <w:lang w:val="es-MX"/>
        </w:rPr>
        <w:t>Párrafo fue reformado por Decreto publicado en el P.O.E  el 28/nov/2012.</w:t>
      </w:r>
    </w:p>
  </w:footnote>
  <w:footnote w:id="283">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Fracción fue reformada por Decreto publicado en el P.O.E. el 04/nov/2016.</w:t>
      </w:r>
    </w:p>
  </w:footnote>
  <w:footnote w:id="284">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Fracción fue reformada por Decreto publicado en el P.O.E. el 04/nov/2016.</w:t>
      </w:r>
    </w:p>
  </w:footnote>
  <w:footnote w:id="285">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Fracción fue reformada por Decreto publicado en el P.O.E. el 04/nov/2016.</w:t>
      </w:r>
    </w:p>
  </w:footnote>
  <w:footnote w:id="286">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Fracción fue reformada por Decreto publicado en el P.O.E. el 04/nov/2016.</w:t>
      </w:r>
    </w:p>
  </w:footnote>
  <w:footnote w:id="287">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Fracción fue derogada por Decreto publicado en el P.O.E el 04/nov/2016.</w:t>
      </w:r>
    </w:p>
  </w:footnote>
  <w:footnote w:id="288">
    <w:p w:rsidR="00F52FD5" w:rsidRPr="00790258" w:rsidRDefault="00F52FD5" w:rsidP="002F4FE6">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Fracción fue reformada por Decreto publicado en el P.O.E. el 04/nov/2016.</w:t>
      </w:r>
    </w:p>
  </w:footnote>
  <w:footnote w:id="289">
    <w:p w:rsidR="00F52FD5" w:rsidRPr="00790258" w:rsidRDefault="00F52FD5" w:rsidP="00A11121">
      <w:pPr>
        <w:pStyle w:val="Textonotapie"/>
        <w:spacing w:before="0" w:after="0"/>
        <w:rPr>
          <w:rFonts w:ascii="Calibri" w:hAnsi="Calibri"/>
          <w:sz w:val="14"/>
          <w:szCs w:val="14"/>
        </w:rPr>
      </w:pPr>
      <w:r w:rsidRPr="00790258">
        <w:rPr>
          <w:rStyle w:val="Refdenotaalpie"/>
          <w:rFonts w:ascii="Calibri" w:hAnsi="Calibri"/>
          <w:sz w:val="14"/>
          <w:szCs w:val="14"/>
        </w:rPr>
        <w:footnoteRef/>
      </w:r>
      <w:r w:rsidRPr="00790258">
        <w:rPr>
          <w:rFonts w:ascii="Calibri" w:hAnsi="Calibri"/>
          <w:sz w:val="14"/>
          <w:szCs w:val="14"/>
        </w:rPr>
        <w:t xml:space="preserve"> </w:t>
      </w:r>
      <w:r w:rsidRPr="00790258">
        <w:rPr>
          <w:rFonts w:ascii="Calibri" w:hAnsi="Calibri" w:cs="Calibri"/>
          <w:sz w:val="14"/>
          <w:szCs w:val="14"/>
        </w:rPr>
        <w:t>Esta Fracción fue reformada por Decreto publicado en el P.O.E. el 04/nov/2016.</w:t>
      </w:r>
    </w:p>
  </w:footnote>
  <w:footnote w:id="290">
    <w:p w:rsidR="00F52FD5" w:rsidRPr="00790258" w:rsidRDefault="00F52FD5" w:rsidP="00A11121">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Fonts w:ascii="Calibri" w:hAnsi="Calibri" w:cs="Calibri"/>
          <w:sz w:val="14"/>
          <w:szCs w:val="14"/>
          <w:lang w:val="es-MX"/>
        </w:rPr>
        <w:t>Párrafo fue reformado por Decreto publicado en el P.O.E el 28/nov/2012.</w:t>
      </w:r>
    </w:p>
  </w:footnote>
  <w:footnote w:id="291">
    <w:p w:rsidR="00F52FD5" w:rsidRPr="00790258" w:rsidRDefault="00F52FD5" w:rsidP="00A11121">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Fonts w:ascii="Calibri" w:hAnsi="Calibri" w:cs="Calibri"/>
          <w:sz w:val="14"/>
          <w:szCs w:val="14"/>
          <w:lang w:val="es-MX"/>
        </w:rPr>
        <w:t>Párrafo fue reformado por Decreto publicado en el P.O.E el 28/nov/2012.</w:t>
      </w:r>
    </w:p>
  </w:footnote>
  <w:footnote w:id="292">
    <w:p w:rsidR="00F52FD5" w:rsidRPr="00790258" w:rsidRDefault="00F52FD5" w:rsidP="00A11121">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Fonts w:ascii="Calibri" w:hAnsi="Calibri" w:cs="Calibri"/>
          <w:sz w:val="14"/>
          <w:szCs w:val="14"/>
          <w:lang w:val="es-MX"/>
        </w:rPr>
        <w:t>Párrafo fue reformado por Decreto publicado en el P.O.E el 28/nov/2012.</w:t>
      </w:r>
    </w:p>
  </w:footnote>
  <w:footnote w:id="293">
    <w:p w:rsidR="00F52FD5" w:rsidRPr="00790258" w:rsidRDefault="00F52FD5" w:rsidP="00A11121">
      <w:pPr>
        <w:pStyle w:val="Textonotapie"/>
        <w:spacing w:before="0" w:after="0"/>
        <w:jc w:val="both"/>
        <w:rPr>
          <w:rFonts w:ascii="Calibri" w:hAnsi="Calibri" w:cs="Calibri"/>
          <w:sz w:val="14"/>
          <w:szCs w:val="14"/>
          <w:lang w:val="es-MX"/>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w:t>
      </w:r>
      <w:r w:rsidRPr="00790258">
        <w:rPr>
          <w:rFonts w:ascii="Calibri" w:hAnsi="Calibri" w:cs="Calibri"/>
          <w:sz w:val="14"/>
          <w:szCs w:val="14"/>
          <w:lang w:val="es-MX"/>
        </w:rPr>
        <w:t>Artículo fue reformado por Decreto publicado en el P.O.E el 15/jun/1990, el 05/mar/2001 y el 09/oct/2009.</w:t>
      </w:r>
    </w:p>
  </w:footnote>
  <w:footnote w:id="294">
    <w:p w:rsidR="00F52FD5" w:rsidRPr="00790258" w:rsidRDefault="00F52FD5" w:rsidP="00A11121">
      <w:pPr>
        <w:pStyle w:val="Textonotapie"/>
        <w:spacing w:before="0" w:after="0"/>
        <w:rPr>
          <w:rFonts w:ascii="Calibri" w:hAnsi="Calibri"/>
          <w:sz w:val="14"/>
          <w:szCs w:val="14"/>
        </w:rPr>
      </w:pPr>
      <w:r w:rsidRPr="00790258">
        <w:rPr>
          <w:rStyle w:val="Refdenotaalpie"/>
          <w:rFonts w:ascii="Calibri" w:hAnsi="Calibri"/>
          <w:sz w:val="14"/>
          <w:szCs w:val="14"/>
        </w:rPr>
        <w:footnoteRef/>
      </w:r>
      <w:r w:rsidRPr="00790258">
        <w:rPr>
          <w:rFonts w:ascii="Calibri" w:hAnsi="Calibri"/>
          <w:sz w:val="14"/>
          <w:szCs w:val="14"/>
        </w:rPr>
        <w:t xml:space="preserve"> </w:t>
      </w:r>
      <w:r w:rsidRPr="00790258">
        <w:rPr>
          <w:rFonts w:ascii="Calibri" w:hAnsi="Calibri" w:cs="Calibri"/>
          <w:sz w:val="14"/>
          <w:szCs w:val="14"/>
        </w:rPr>
        <w:t xml:space="preserve">Este </w:t>
      </w:r>
      <w:r w:rsidRPr="00790258">
        <w:rPr>
          <w:rFonts w:ascii="Calibri" w:hAnsi="Calibri" w:cs="Calibri"/>
          <w:sz w:val="14"/>
          <w:szCs w:val="14"/>
          <w:lang w:val="es-MX"/>
        </w:rPr>
        <w:t>Artículo fue reformado por Decreto publicado en el P.O.E el 04/nov/2016.</w:t>
      </w:r>
    </w:p>
  </w:footnote>
  <w:footnote w:id="295">
    <w:p w:rsidR="00F52FD5" w:rsidRPr="00790258" w:rsidRDefault="00F52FD5" w:rsidP="002F4FE6">
      <w:pPr>
        <w:pStyle w:val="Textonotapie"/>
        <w:spacing w:before="0" w:after="0"/>
        <w:jc w:val="both"/>
        <w:rPr>
          <w:rFonts w:ascii="Calibri" w:hAnsi="Calibri" w:cs="Calibri"/>
          <w:sz w:val="14"/>
          <w:szCs w:val="14"/>
          <w:lang w:val="es-MX"/>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w:t>
      </w:r>
      <w:r w:rsidRPr="00790258">
        <w:rPr>
          <w:rFonts w:ascii="Calibri" w:hAnsi="Calibri" w:cs="Calibri"/>
          <w:sz w:val="14"/>
          <w:szCs w:val="14"/>
          <w:lang w:val="es-MX"/>
        </w:rPr>
        <w:t>Artículo fue reformado por Decreto publicado en el P.O.E el 15/jun/1990, el 05/mar/2001, el 09/oct/2009 y el 28/nov/2012.</w:t>
      </w:r>
    </w:p>
  </w:footnote>
  <w:footnote w:id="296">
    <w:p w:rsidR="00F52FD5" w:rsidRPr="00790258" w:rsidRDefault="00F52FD5" w:rsidP="002F4FE6">
      <w:pPr>
        <w:pStyle w:val="Textonotapie"/>
        <w:spacing w:before="0" w:after="0"/>
        <w:jc w:val="both"/>
        <w:rPr>
          <w:rFonts w:ascii="Calibri" w:hAnsi="Calibri" w:cs="Calibri"/>
          <w:sz w:val="14"/>
          <w:szCs w:val="14"/>
          <w:lang w:val="es-MX"/>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w:t>
      </w:r>
      <w:r w:rsidRPr="00790258">
        <w:rPr>
          <w:rFonts w:ascii="Calibri" w:hAnsi="Calibri" w:cs="Calibri"/>
          <w:sz w:val="14"/>
          <w:szCs w:val="14"/>
          <w:lang w:val="es-MX"/>
        </w:rPr>
        <w:t>Artículo fue reformado por Decreto publicado en el P.O.E el 05/mar/2001.</w:t>
      </w:r>
    </w:p>
  </w:footnote>
  <w:footnote w:id="297">
    <w:p w:rsidR="00F52FD5" w:rsidRPr="00790258" w:rsidRDefault="00F52FD5" w:rsidP="002F4FE6">
      <w:pPr>
        <w:pStyle w:val="Textonotapie"/>
        <w:spacing w:before="0" w:after="0"/>
        <w:jc w:val="both"/>
        <w:rPr>
          <w:rStyle w:val="Refdenotaalpie"/>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Artículo </w:t>
      </w:r>
      <w:r w:rsidRPr="00790258">
        <w:rPr>
          <w:rFonts w:ascii="Calibri" w:hAnsi="Calibri" w:cs="Calibri"/>
          <w:sz w:val="14"/>
          <w:szCs w:val="14"/>
          <w:lang w:val="es-MX"/>
        </w:rPr>
        <w:t>fue reformado por Decreto publicado en el P.O.E el 02/sep/1994 y reformado el 20/ago/2007.</w:t>
      </w:r>
    </w:p>
  </w:footnote>
  <w:footnote w:id="298">
    <w:p w:rsidR="00F52FD5" w:rsidRPr="00790258" w:rsidRDefault="00F52FD5" w:rsidP="002F4FE6">
      <w:pPr>
        <w:pStyle w:val="Textonotapie"/>
        <w:spacing w:before="0" w:after="0"/>
        <w:jc w:val="both"/>
        <w:rPr>
          <w:rStyle w:val="Refdenotaalpie"/>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w:t>
      </w:r>
      <w:r w:rsidRPr="00790258">
        <w:rPr>
          <w:rFonts w:ascii="Calibri" w:hAnsi="Calibri" w:cs="Calibri"/>
          <w:sz w:val="14"/>
          <w:szCs w:val="14"/>
          <w:lang w:val="es-MX"/>
        </w:rPr>
        <w:t>Párrafo fue reformado por Decreto publicado en el P.O.E el 29/ago/2012.</w:t>
      </w:r>
    </w:p>
  </w:footnote>
  <w:footnote w:id="299">
    <w:p w:rsidR="00F52FD5" w:rsidRPr="00790258" w:rsidRDefault="00F52FD5" w:rsidP="002F4FE6">
      <w:pPr>
        <w:pStyle w:val="Textonotapie"/>
        <w:spacing w:before="0" w:after="0"/>
        <w:jc w:val="both"/>
        <w:rPr>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w:t>
      </w:r>
      <w:r w:rsidRPr="00790258">
        <w:rPr>
          <w:rFonts w:ascii="Calibri" w:hAnsi="Calibri" w:cs="Calibri"/>
          <w:sz w:val="14"/>
          <w:szCs w:val="14"/>
          <w:lang w:val="es-MX"/>
        </w:rPr>
        <w:t>Párrafo fue reformado por Decreto publicado en el P.O.E el 28/ago/1987.</w:t>
      </w:r>
    </w:p>
  </w:footnote>
  <w:footnote w:id="300">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Fonts w:ascii="Calibri" w:hAnsi="Calibri" w:cs="Calibri"/>
          <w:sz w:val="14"/>
          <w:szCs w:val="14"/>
          <w:lang w:val="es-MX"/>
        </w:rPr>
        <w:t>Artículo fue reformado por Decreto publicado en el P.O.E  el 09/oct/2009 y el 08/feb/2012.</w:t>
      </w:r>
    </w:p>
  </w:footnote>
  <w:footnote w:id="301">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w:t>
      </w:r>
      <w:r w:rsidRPr="00790258">
        <w:rPr>
          <w:rFonts w:ascii="Calibri" w:hAnsi="Calibri" w:cs="Calibri"/>
          <w:sz w:val="14"/>
          <w:szCs w:val="14"/>
          <w:lang w:val="es-MX"/>
        </w:rPr>
        <w:t xml:space="preserve">Artículo fue reformado por Decreto publicado en el P.O.E </w:t>
      </w:r>
      <w:r w:rsidRPr="00790258">
        <w:rPr>
          <w:rStyle w:val="Refdenotaalpie"/>
          <w:rFonts w:ascii="Calibri" w:hAnsi="Calibri" w:cs="Calibri"/>
          <w:sz w:val="14"/>
          <w:szCs w:val="14"/>
          <w:vertAlign w:val="baseline"/>
        </w:rPr>
        <w:t>el 02</w:t>
      </w:r>
      <w:r w:rsidRPr="00790258">
        <w:rPr>
          <w:rFonts w:ascii="Calibri" w:hAnsi="Calibri" w:cs="Calibri"/>
          <w:sz w:val="14"/>
          <w:szCs w:val="14"/>
        </w:rPr>
        <w:t>/</w:t>
      </w:r>
      <w:r w:rsidRPr="00790258">
        <w:rPr>
          <w:rStyle w:val="Refdenotaalpie"/>
          <w:rFonts w:ascii="Calibri" w:hAnsi="Calibri" w:cs="Calibri"/>
          <w:sz w:val="14"/>
          <w:szCs w:val="14"/>
          <w:vertAlign w:val="baseline"/>
        </w:rPr>
        <w:t>sep/1994.</w:t>
      </w:r>
    </w:p>
  </w:footnote>
  <w:footnote w:id="302">
    <w:p w:rsidR="00F52FD5" w:rsidRPr="00790258" w:rsidRDefault="00F52FD5" w:rsidP="002F4FE6">
      <w:pPr>
        <w:pStyle w:val="Textonotapie"/>
        <w:spacing w:before="0" w:after="0"/>
        <w:jc w:val="both"/>
        <w:rPr>
          <w:rStyle w:val="Refdenotaalpie"/>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Style w:val="Refdenotaalpie"/>
          <w:rFonts w:ascii="Calibri" w:hAnsi="Calibri" w:cs="Calibri"/>
          <w:sz w:val="14"/>
          <w:szCs w:val="14"/>
          <w:vertAlign w:val="baseline"/>
        </w:rPr>
        <w:t>La denominación de este Capítulo</w:t>
      </w:r>
      <w:r w:rsidRPr="00790258">
        <w:rPr>
          <w:rFonts w:ascii="Calibri" w:hAnsi="Calibri" w:cs="Calibri"/>
          <w:sz w:val="14"/>
          <w:szCs w:val="14"/>
        </w:rPr>
        <w:t xml:space="preserve"> fue </w:t>
      </w:r>
      <w:r w:rsidRPr="00790258">
        <w:rPr>
          <w:rStyle w:val="Refdenotaalpie"/>
          <w:rFonts w:ascii="Calibri" w:hAnsi="Calibri" w:cs="Calibri"/>
          <w:sz w:val="14"/>
          <w:szCs w:val="14"/>
          <w:vertAlign w:val="baseline"/>
        </w:rPr>
        <w:t>reformada</w:t>
      </w:r>
      <w:r w:rsidRPr="00790258">
        <w:rPr>
          <w:rFonts w:ascii="Calibri" w:hAnsi="Calibri" w:cs="Calibri"/>
          <w:sz w:val="14"/>
          <w:szCs w:val="14"/>
        </w:rPr>
        <w:t xml:space="preserve"> por Decreto publicado en el P.O.E </w:t>
      </w:r>
      <w:r w:rsidRPr="00790258">
        <w:rPr>
          <w:rStyle w:val="Refdenotaalpie"/>
          <w:rFonts w:ascii="Calibri" w:hAnsi="Calibri" w:cs="Calibri"/>
          <w:sz w:val="14"/>
          <w:szCs w:val="14"/>
          <w:vertAlign w:val="baseline"/>
        </w:rPr>
        <w:t>el 10/dic/2004.</w:t>
      </w:r>
    </w:p>
  </w:footnote>
  <w:footnote w:id="303">
    <w:p w:rsidR="00F52FD5" w:rsidRPr="00790258" w:rsidRDefault="00F52FD5" w:rsidP="00A11121">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w:t>
      </w:r>
      <w:r w:rsidRPr="00790258">
        <w:rPr>
          <w:rStyle w:val="Refdenotaalpie"/>
          <w:rFonts w:ascii="Calibri" w:hAnsi="Calibri" w:cs="Calibri"/>
          <w:sz w:val="14"/>
          <w:szCs w:val="14"/>
          <w:vertAlign w:val="baseline"/>
        </w:rPr>
        <w:t>La denominación de este Capítulo</w:t>
      </w:r>
      <w:r w:rsidRPr="00790258">
        <w:rPr>
          <w:rFonts w:ascii="Calibri" w:hAnsi="Calibri" w:cs="Calibri"/>
          <w:sz w:val="14"/>
          <w:szCs w:val="14"/>
        </w:rPr>
        <w:t xml:space="preserve"> fue </w:t>
      </w:r>
      <w:r w:rsidRPr="00790258">
        <w:rPr>
          <w:rStyle w:val="Refdenotaalpie"/>
          <w:rFonts w:ascii="Calibri" w:hAnsi="Calibri" w:cs="Calibri"/>
          <w:sz w:val="14"/>
          <w:szCs w:val="14"/>
          <w:vertAlign w:val="baseline"/>
        </w:rPr>
        <w:t>reformada</w:t>
      </w:r>
      <w:r w:rsidRPr="00790258">
        <w:rPr>
          <w:rFonts w:ascii="Calibri" w:hAnsi="Calibri" w:cs="Calibri"/>
          <w:sz w:val="14"/>
          <w:szCs w:val="14"/>
        </w:rPr>
        <w:t xml:space="preserve"> por Decreto publicado en el P.O.E el 04/nov/2016.</w:t>
      </w:r>
    </w:p>
  </w:footnote>
  <w:footnote w:id="304">
    <w:p w:rsidR="00F52FD5" w:rsidRPr="00790258" w:rsidRDefault="00F52FD5" w:rsidP="002F4FE6">
      <w:pPr>
        <w:pStyle w:val="Textonotapie"/>
        <w:spacing w:before="0" w:after="0"/>
        <w:jc w:val="both"/>
        <w:rPr>
          <w:rStyle w:val="Refdenotaalpie"/>
          <w:rFonts w:ascii="Calibri" w:hAnsi="Calibri" w:cs="Calibri"/>
          <w:sz w:val="14"/>
          <w:szCs w:val="14"/>
          <w:vertAlign w:val="baseline"/>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Este </w:t>
      </w:r>
      <w:r w:rsidRPr="00790258">
        <w:rPr>
          <w:rFonts w:ascii="Calibri" w:hAnsi="Calibri" w:cs="Calibri"/>
          <w:sz w:val="14"/>
          <w:szCs w:val="14"/>
          <w:lang w:val="es-MX"/>
        </w:rPr>
        <w:t xml:space="preserve">Artículo fue reformado por Decreto publicado en el P.O.E </w:t>
      </w:r>
      <w:r w:rsidRPr="00790258">
        <w:rPr>
          <w:rStyle w:val="Refdenotaalpie"/>
          <w:rFonts w:ascii="Calibri" w:hAnsi="Calibri" w:cs="Calibri"/>
          <w:sz w:val="14"/>
          <w:szCs w:val="14"/>
          <w:vertAlign w:val="baseline"/>
        </w:rPr>
        <w:t>el 02/feb/1984.</w:t>
      </w:r>
    </w:p>
  </w:footnote>
  <w:footnote w:id="305">
    <w:p w:rsidR="00F52FD5" w:rsidRPr="00790258" w:rsidRDefault="00F52FD5" w:rsidP="002F4FE6">
      <w:pPr>
        <w:pStyle w:val="Textonotapie"/>
        <w:spacing w:before="0" w:after="0"/>
        <w:jc w:val="both"/>
        <w:rPr>
          <w:rFonts w:ascii="Calibri" w:hAnsi="Calibri" w:cs="Calibri"/>
          <w:sz w:val="14"/>
          <w:szCs w:val="14"/>
        </w:rPr>
      </w:pPr>
      <w:r w:rsidRPr="00790258">
        <w:rPr>
          <w:rStyle w:val="Refdenotaalpie"/>
          <w:rFonts w:ascii="Calibri" w:hAnsi="Calibri" w:cs="Calibri"/>
          <w:sz w:val="14"/>
          <w:szCs w:val="14"/>
        </w:rPr>
        <w:footnoteRef/>
      </w:r>
      <w:r w:rsidRPr="00790258">
        <w:rPr>
          <w:rStyle w:val="Refdenotaalpie"/>
          <w:rFonts w:ascii="Calibri" w:hAnsi="Calibri" w:cs="Calibri"/>
          <w:sz w:val="14"/>
          <w:szCs w:val="14"/>
        </w:rPr>
        <w:t xml:space="preserve"> </w:t>
      </w:r>
      <w:r w:rsidRPr="00790258">
        <w:rPr>
          <w:rFonts w:ascii="Calibri" w:hAnsi="Calibri" w:cs="Calibri"/>
          <w:sz w:val="14"/>
          <w:szCs w:val="14"/>
        </w:rPr>
        <w:t xml:space="preserve">Esta </w:t>
      </w:r>
      <w:r w:rsidRPr="00790258">
        <w:rPr>
          <w:rStyle w:val="Refdenotaalpie"/>
          <w:rFonts w:ascii="Calibri" w:hAnsi="Calibri" w:cs="Calibri"/>
          <w:sz w:val="14"/>
          <w:szCs w:val="14"/>
          <w:vertAlign w:val="baseline"/>
        </w:rPr>
        <w:t>Fracción fue adicionada por Decreto publicado en el P.O.E  el 02/feb/1984.</w:t>
      </w:r>
    </w:p>
  </w:footnote>
  <w:footnote w:id="306">
    <w:p w:rsidR="00F52FD5" w:rsidRPr="00790258" w:rsidRDefault="00F52FD5" w:rsidP="002F4FE6">
      <w:pPr>
        <w:pStyle w:val="Textonotapie"/>
        <w:spacing w:before="0" w:after="0"/>
        <w:jc w:val="both"/>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w:t>
      </w:r>
      <w:r w:rsidRPr="00790258">
        <w:rPr>
          <w:rStyle w:val="Refdenotaalpie"/>
          <w:rFonts w:ascii="Calibri" w:hAnsi="Calibri" w:cs="Calibri"/>
          <w:sz w:val="14"/>
          <w:szCs w:val="14"/>
          <w:vertAlign w:val="baseline"/>
        </w:rPr>
        <w:t xml:space="preserve">Fracción fue adicionada por Decreto publicado en el P.O.E  el </w:t>
      </w:r>
      <w:r w:rsidRPr="00790258">
        <w:rPr>
          <w:rFonts w:ascii="Calibri" w:hAnsi="Calibri" w:cs="Calibri"/>
          <w:sz w:val="14"/>
          <w:szCs w:val="14"/>
        </w:rPr>
        <w:t>02/feb/1984.</w:t>
      </w:r>
    </w:p>
  </w:footnote>
  <w:footnote w:id="307">
    <w:p w:rsidR="00F52FD5" w:rsidRPr="00790258" w:rsidRDefault="00F52FD5" w:rsidP="002F4FE6">
      <w:pPr>
        <w:pStyle w:val="Textonotapie"/>
        <w:spacing w:before="0" w:after="0"/>
        <w:jc w:val="both"/>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w:t>
      </w:r>
      <w:r w:rsidRPr="00790258">
        <w:rPr>
          <w:rStyle w:val="Refdenotaalpie"/>
          <w:rFonts w:ascii="Calibri" w:hAnsi="Calibri" w:cs="Calibri"/>
          <w:sz w:val="14"/>
          <w:szCs w:val="14"/>
          <w:vertAlign w:val="baseline"/>
        </w:rPr>
        <w:t xml:space="preserve">Fracción fue adicionada por Decreto publicado en el P.O.E  el </w:t>
      </w:r>
      <w:r w:rsidRPr="00790258">
        <w:rPr>
          <w:rFonts w:ascii="Calibri" w:hAnsi="Calibri" w:cs="Calibri"/>
          <w:sz w:val="14"/>
          <w:szCs w:val="14"/>
        </w:rPr>
        <w:t>02/feb/1984.</w:t>
      </w:r>
    </w:p>
  </w:footnote>
  <w:footnote w:id="308">
    <w:p w:rsidR="00F52FD5" w:rsidRPr="00790258" w:rsidRDefault="00F52FD5" w:rsidP="002F4FE6">
      <w:pPr>
        <w:pStyle w:val="Textonotapie"/>
        <w:spacing w:before="0" w:after="0"/>
        <w:jc w:val="both"/>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w:t>
      </w:r>
      <w:r w:rsidRPr="00790258">
        <w:rPr>
          <w:rStyle w:val="Refdenotaalpie"/>
          <w:rFonts w:ascii="Calibri" w:hAnsi="Calibri" w:cs="Calibri"/>
          <w:sz w:val="14"/>
          <w:szCs w:val="14"/>
          <w:vertAlign w:val="baseline"/>
        </w:rPr>
        <w:t xml:space="preserve">Fracción fue adicionada por Decreto publicado en el P.O.E  el </w:t>
      </w:r>
      <w:r w:rsidRPr="00790258">
        <w:rPr>
          <w:rFonts w:ascii="Calibri" w:hAnsi="Calibri" w:cs="Calibri"/>
          <w:sz w:val="14"/>
          <w:szCs w:val="14"/>
        </w:rPr>
        <w:t>02/feb/1984.</w:t>
      </w:r>
    </w:p>
  </w:footnote>
  <w:footnote w:id="309">
    <w:p w:rsidR="00F52FD5" w:rsidRPr="00790258" w:rsidRDefault="00F52FD5" w:rsidP="00A11121">
      <w:pPr>
        <w:pStyle w:val="Textonotapie"/>
        <w:spacing w:before="0" w:after="0"/>
        <w:rPr>
          <w:rFonts w:ascii="Calibri" w:hAnsi="Calibri" w:cs="Calibri"/>
          <w:sz w:val="14"/>
          <w:szCs w:val="14"/>
        </w:rPr>
      </w:pPr>
      <w:r w:rsidRPr="00790258">
        <w:rPr>
          <w:rStyle w:val="Refdenotaalpie"/>
          <w:rFonts w:ascii="Calibri" w:hAnsi="Calibri"/>
          <w:sz w:val="14"/>
          <w:szCs w:val="14"/>
        </w:rPr>
        <w:footnoteRef/>
      </w:r>
      <w:r w:rsidRPr="00790258">
        <w:rPr>
          <w:rFonts w:ascii="Calibri" w:hAnsi="Calibri"/>
          <w:sz w:val="14"/>
          <w:szCs w:val="14"/>
        </w:rPr>
        <w:t xml:space="preserve"> </w:t>
      </w:r>
      <w:r w:rsidRPr="00790258">
        <w:rPr>
          <w:rFonts w:ascii="Calibri" w:hAnsi="Calibri" w:cs="Calibri"/>
          <w:sz w:val="14"/>
          <w:szCs w:val="14"/>
        </w:rPr>
        <w:t>Este Párrafo fue adicionado por Decreto publicado en el P.O.E el 04/nov/2016.</w:t>
      </w:r>
    </w:p>
  </w:footnote>
  <w:footnote w:id="310">
    <w:p w:rsidR="00F52FD5" w:rsidRPr="00790258" w:rsidRDefault="00F52FD5" w:rsidP="002F4FE6">
      <w:pPr>
        <w:pStyle w:val="Textonotapie"/>
        <w:spacing w:before="0" w:after="0"/>
        <w:jc w:val="both"/>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Artículo fue reformado por Decreto publicado en el P.O.E. el 02/feb/1984.</w:t>
      </w:r>
    </w:p>
  </w:footnote>
  <w:footnote w:id="311">
    <w:p w:rsidR="00F52FD5" w:rsidRPr="00790258" w:rsidRDefault="00F52FD5" w:rsidP="0037795E">
      <w:pPr>
        <w:pStyle w:val="Textonotapie"/>
        <w:spacing w:before="0" w:after="0"/>
        <w:rPr>
          <w:rFonts w:ascii="Calibri" w:hAnsi="Calibri"/>
          <w:sz w:val="14"/>
          <w:szCs w:val="14"/>
        </w:rPr>
      </w:pPr>
      <w:r w:rsidRPr="00790258">
        <w:rPr>
          <w:rStyle w:val="Refdenotaalpie"/>
          <w:rFonts w:ascii="Calibri" w:hAnsi="Calibri"/>
          <w:sz w:val="14"/>
          <w:szCs w:val="14"/>
        </w:rPr>
        <w:footnoteRef/>
      </w:r>
      <w:r w:rsidRPr="00790258">
        <w:rPr>
          <w:rFonts w:ascii="Calibri" w:hAnsi="Calibri"/>
          <w:sz w:val="14"/>
          <w:szCs w:val="14"/>
        </w:rPr>
        <w:t xml:space="preserve"> El primer párrafo del artículo 125 fue </w:t>
      </w:r>
      <w:r w:rsidRPr="00790258">
        <w:rPr>
          <w:rFonts w:ascii="Calibri" w:hAnsi="Calibri" w:cs="Calibri"/>
          <w:sz w:val="14"/>
          <w:szCs w:val="14"/>
        </w:rPr>
        <w:t>reformado por Decreto publicado en el P.O.E el 04/nov/2016.</w:t>
      </w:r>
    </w:p>
  </w:footnote>
  <w:footnote w:id="312">
    <w:p w:rsidR="00F52FD5" w:rsidRPr="00790258" w:rsidRDefault="00F52FD5" w:rsidP="002F4FE6">
      <w:pPr>
        <w:pStyle w:val="Textonotapie"/>
        <w:spacing w:before="0" w:after="0"/>
        <w:jc w:val="both"/>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w:t>
      </w:r>
      <w:r w:rsidRPr="00790258">
        <w:rPr>
          <w:rStyle w:val="Refdenotaalpie"/>
          <w:rFonts w:ascii="Calibri" w:hAnsi="Calibri" w:cs="Calibri"/>
          <w:sz w:val="14"/>
          <w:szCs w:val="14"/>
          <w:vertAlign w:val="baseline"/>
        </w:rPr>
        <w:t xml:space="preserve">Fracción fue adicionada por Decreto publicado en el P.O.E  el </w:t>
      </w:r>
      <w:r w:rsidRPr="00790258">
        <w:rPr>
          <w:rFonts w:ascii="Calibri" w:hAnsi="Calibri" w:cs="Calibri"/>
          <w:sz w:val="14"/>
          <w:szCs w:val="14"/>
        </w:rPr>
        <w:t>02/feb/1984.</w:t>
      </w:r>
    </w:p>
  </w:footnote>
  <w:footnote w:id="313">
    <w:p w:rsidR="00F52FD5" w:rsidRPr="00790258" w:rsidRDefault="00F52FD5" w:rsidP="002F4FE6">
      <w:pPr>
        <w:pStyle w:val="Textonotapie"/>
        <w:spacing w:before="0" w:after="0"/>
        <w:jc w:val="both"/>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w:t>
      </w:r>
      <w:r w:rsidRPr="00790258">
        <w:rPr>
          <w:rStyle w:val="Refdenotaalpie"/>
          <w:rFonts w:ascii="Calibri" w:hAnsi="Calibri" w:cs="Calibri"/>
          <w:sz w:val="14"/>
          <w:szCs w:val="14"/>
          <w:vertAlign w:val="baseline"/>
        </w:rPr>
        <w:t xml:space="preserve">Fracción fue adicionada por Decreto publicado en el P.O.E  el </w:t>
      </w:r>
      <w:r w:rsidRPr="00790258">
        <w:rPr>
          <w:rFonts w:ascii="Calibri" w:hAnsi="Calibri" w:cs="Calibri"/>
          <w:sz w:val="14"/>
          <w:szCs w:val="14"/>
        </w:rPr>
        <w:t>02/feb/1984 y reformada el 28/nov/2012.</w:t>
      </w:r>
    </w:p>
  </w:footnote>
  <w:footnote w:id="314">
    <w:p w:rsidR="00F52FD5" w:rsidRPr="00790258" w:rsidRDefault="00F52FD5" w:rsidP="005555A4">
      <w:pPr>
        <w:pStyle w:val="Textonotapie"/>
        <w:spacing w:before="0" w:after="0"/>
        <w:rPr>
          <w:rFonts w:ascii="Calibri" w:hAnsi="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w:t>
      </w:r>
      <w:r w:rsidRPr="00790258">
        <w:rPr>
          <w:rFonts w:ascii="Calibri" w:hAnsi="Calibri"/>
          <w:sz w:val="14"/>
          <w:szCs w:val="14"/>
        </w:rPr>
        <w:t xml:space="preserve"> </w:t>
      </w:r>
      <w:r w:rsidRPr="00790258">
        <w:rPr>
          <w:rFonts w:ascii="Calibri" w:hAnsi="Calibri" w:cs="Calibri"/>
          <w:sz w:val="14"/>
          <w:szCs w:val="14"/>
        </w:rPr>
        <w:t>Párrafo fue reformado por Decreto publicado en el P.O.E el 04/nov/2016.</w:t>
      </w:r>
    </w:p>
  </w:footnote>
  <w:footnote w:id="315">
    <w:p w:rsidR="00F52FD5" w:rsidRPr="00790258" w:rsidRDefault="00F52FD5" w:rsidP="00B13308">
      <w:pPr>
        <w:pStyle w:val="Textonotapie"/>
        <w:spacing w:before="0" w:after="0"/>
        <w:rPr>
          <w:rFonts w:ascii="Calibri" w:hAnsi="Calibri"/>
          <w:sz w:val="14"/>
          <w:szCs w:val="14"/>
        </w:rPr>
      </w:pPr>
      <w:r w:rsidRPr="00790258">
        <w:rPr>
          <w:rStyle w:val="Refdenotaalpie"/>
          <w:rFonts w:ascii="Calibri" w:hAnsi="Calibri"/>
          <w:sz w:val="14"/>
          <w:szCs w:val="14"/>
        </w:rPr>
        <w:footnoteRef/>
      </w:r>
      <w:r w:rsidRPr="00790258">
        <w:rPr>
          <w:rFonts w:ascii="Calibri" w:hAnsi="Calibri"/>
          <w:sz w:val="14"/>
          <w:szCs w:val="14"/>
        </w:rPr>
        <w:t xml:space="preserve"> Esta fracción fue reformada por Decreto publicado en el P.O.E el 23/nov/2016.</w:t>
      </w:r>
    </w:p>
  </w:footnote>
  <w:footnote w:id="316">
    <w:p w:rsidR="00F52FD5" w:rsidRPr="00790258" w:rsidRDefault="00F52FD5" w:rsidP="002F4FE6">
      <w:pPr>
        <w:pStyle w:val="Textonotapie"/>
        <w:spacing w:before="0" w:after="0"/>
        <w:jc w:val="both"/>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w:t>
      </w:r>
      <w:r w:rsidRPr="00790258">
        <w:rPr>
          <w:rStyle w:val="Refdenotaalpie"/>
          <w:rFonts w:ascii="Calibri" w:hAnsi="Calibri" w:cs="Calibri"/>
          <w:sz w:val="14"/>
          <w:szCs w:val="14"/>
          <w:vertAlign w:val="baseline"/>
        </w:rPr>
        <w:t xml:space="preserve">Fracción fue adicionada por Decreto publicado en el P.O.E  el </w:t>
      </w:r>
      <w:r w:rsidRPr="00790258">
        <w:rPr>
          <w:rFonts w:ascii="Calibri" w:hAnsi="Calibri" w:cs="Calibri"/>
          <w:sz w:val="14"/>
          <w:szCs w:val="14"/>
        </w:rPr>
        <w:t>02/feb/1984.</w:t>
      </w:r>
    </w:p>
  </w:footnote>
  <w:footnote w:id="317">
    <w:p w:rsidR="00F52FD5" w:rsidRPr="00790258" w:rsidRDefault="00F52FD5" w:rsidP="005555A4">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Fracción fue reformada por Decreto publicado en el P.O.E. el 04/nov/2016.</w:t>
      </w:r>
    </w:p>
  </w:footnote>
  <w:footnote w:id="318">
    <w:p w:rsidR="00F52FD5" w:rsidRPr="00790258" w:rsidRDefault="00F52FD5" w:rsidP="002F4FE6">
      <w:pPr>
        <w:pStyle w:val="Textonotapie"/>
        <w:spacing w:before="0" w:after="0"/>
        <w:jc w:val="both"/>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w:t>
      </w:r>
      <w:r w:rsidRPr="00790258">
        <w:rPr>
          <w:rStyle w:val="Refdenotaalpie"/>
          <w:rFonts w:ascii="Calibri" w:hAnsi="Calibri" w:cs="Calibri"/>
          <w:sz w:val="14"/>
          <w:szCs w:val="14"/>
          <w:vertAlign w:val="baseline"/>
        </w:rPr>
        <w:t xml:space="preserve">Fracción fue adicionada por Decreto publicado en el P.O.E  el </w:t>
      </w:r>
      <w:r w:rsidRPr="00790258">
        <w:rPr>
          <w:rFonts w:ascii="Calibri" w:hAnsi="Calibri" w:cs="Calibri"/>
          <w:sz w:val="14"/>
          <w:szCs w:val="14"/>
        </w:rPr>
        <w:t>02/feb/1984.</w:t>
      </w:r>
    </w:p>
  </w:footnote>
  <w:footnote w:id="319">
    <w:p w:rsidR="00F52FD5" w:rsidRPr="00790258" w:rsidRDefault="00F52FD5" w:rsidP="00B63174">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Fracción fue reformada por Decreto publicado en el P.O.E. el 04/nov/2016.</w:t>
      </w:r>
    </w:p>
  </w:footnote>
  <w:footnote w:id="320">
    <w:p w:rsidR="00F52FD5" w:rsidRPr="00790258" w:rsidRDefault="00F52FD5" w:rsidP="00B63174">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Fracción fue adicionada por Decreto publicado en el P.O.E. el 04/nov/2016.</w:t>
      </w:r>
    </w:p>
  </w:footnote>
  <w:footnote w:id="321">
    <w:p w:rsidR="00F52FD5" w:rsidRPr="00790258" w:rsidRDefault="00F52FD5" w:rsidP="002F4FE6">
      <w:pPr>
        <w:pStyle w:val="Textonotapie"/>
        <w:spacing w:before="0" w:after="0"/>
        <w:jc w:val="both"/>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w:t>
      </w:r>
      <w:r w:rsidRPr="00790258">
        <w:rPr>
          <w:rStyle w:val="Refdenotaalpie"/>
          <w:rFonts w:ascii="Calibri" w:hAnsi="Calibri" w:cs="Calibri"/>
          <w:sz w:val="14"/>
          <w:szCs w:val="14"/>
          <w:vertAlign w:val="baseline"/>
        </w:rPr>
        <w:t xml:space="preserve">Fracción fue adicionada por Decreto publicado en el P.O.E  el </w:t>
      </w:r>
      <w:r w:rsidRPr="00790258">
        <w:rPr>
          <w:rFonts w:ascii="Calibri" w:hAnsi="Calibri" w:cs="Calibri"/>
          <w:sz w:val="14"/>
          <w:szCs w:val="14"/>
        </w:rPr>
        <w:t>02/feb/1984.</w:t>
      </w:r>
    </w:p>
  </w:footnote>
  <w:footnote w:id="322">
    <w:p w:rsidR="00F52FD5" w:rsidRPr="00790258" w:rsidRDefault="00F52FD5" w:rsidP="00B63174">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Fracción fue reformada por Decreto publicado en el P.O.E. el 04/nov/2016.</w:t>
      </w:r>
    </w:p>
  </w:footnote>
  <w:footnote w:id="323">
    <w:p w:rsidR="00F52FD5" w:rsidRPr="00790258" w:rsidRDefault="00F52FD5" w:rsidP="002F4FE6">
      <w:pPr>
        <w:pStyle w:val="Textonotapie"/>
        <w:spacing w:before="0" w:after="0"/>
        <w:jc w:val="both"/>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w:t>
      </w:r>
      <w:r w:rsidRPr="00790258">
        <w:rPr>
          <w:rStyle w:val="Refdenotaalpie"/>
          <w:rFonts w:ascii="Calibri" w:hAnsi="Calibri" w:cs="Calibri"/>
          <w:sz w:val="14"/>
          <w:szCs w:val="14"/>
          <w:vertAlign w:val="baseline"/>
        </w:rPr>
        <w:t xml:space="preserve">Fracción fue adicionada por Decreto publicado en el P.O.E  el </w:t>
      </w:r>
      <w:r w:rsidRPr="00790258">
        <w:rPr>
          <w:rFonts w:ascii="Calibri" w:hAnsi="Calibri" w:cs="Calibri"/>
          <w:sz w:val="14"/>
          <w:szCs w:val="14"/>
        </w:rPr>
        <w:t>02/feb/1984.</w:t>
      </w:r>
    </w:p>
  </w:footnote>
  <w:footnote w:id="324">
    <w:p w:rsidR="00F52FD5" w:rsidRPr="00790258" w:rsidRDefault="00F52FD5" w:rsidP="00B63174">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w:t>
      </w:r>
      <w:r w:rsidRPr="00790258">
        <w:rPr>
          <w:rStyle w:val="Refdenotaalpie"/>
          <w:rFonts w:ascii="Calibri" w:hAnsi="Calibri" w:cs="Calibri"/>
          <w:sz w:val="14"/>
          <w:szCs w:val="14"/>
          <w:vertAlign w:val="baseline"/>
        </w:rPr>
        <w:t>Fracción fue reformada por Decreto publicado en el P.O.E  el</w:t>
      </w:r>
      <w:r w:rsidRPr="00790258">
        <w:rPr>
          <w:rFonts w:ascii="Calibri" w:hAnsi="Calibri" w:cs="Calibri"/>
          <w:sz w:val="14"/>
          <w:szCs w:val="14"/>
        </w:rPr>
        <w:t xml:space="preserve"> 04/nov/2016.</w:t>
      </w:r>
    </w:p>
  </w:footnote>
  <w:footnote w:id="325">
    <w:p w:rsidR="00F52FD5" w:rsidRPr="00790258" w:rsidRDefault="00F52FD5" w:rsidP="002F4FE6">
      <w:pPr>
        <w:pStyle w:val="Textonotapie"/>
        <w:spacing w:before="0" w:after="0"/>
        <w:jc w:val="both"/>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w:t>
      </w:r>
      <w:r w:rsidRPr="00790258">
        <w:rPr>
          <w:rStyle w:val="Refdenotaalpie"/>
          <w:rFonts w:ascii="Calibri" w:hAnsi="Calibri" w:cs="Calibri"/>
          <w:sz w:val="14"/>
          <w:szCs w:val="14"/>
          <w:vertAlign w:val="baseline"/>
        </w:rPr>
        <w:t xml:space="preserve">Fracción fue adicionada por Decreto publicado en el P.O.E  el </w:t>
      </w:r>
      <w:r w:rsidRPr="00790258">
        <w:rPr>
          <w:rFonts w:ascii="Calibri" w:hAnsi="Calibri" w:cs="Calibri"/>
          <w:sz w:val="14"/>
          <w:szCs w:val="14"/>
        </w:rPr>
        <w:t>02/feb/1984.</w:t>
      </w:r>
    </w:p>
  </w:footnote>
  <w:footnote w:id="326">
    <w:p w:rsidR="00F52FD5" w:rsidRPr="00790258" w:rsidRDefault="00F52FD5" w:rsidP="00032A64">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Fracción fue reformada por Decreto publicado en el P.O.E. el 04/nov/2016.</w:t>
      </w:r>
    </w:p>
  </w:footnote>
  <w:footnote w:id="327">
    <w:p w:rsidR="00F52FD5" w:rsidRPr="00790258" w:rsidRDefault="00F52FD5" w:rsidP="002F4FE6">
      <w:pPr>
        <w:pStyle w:val="Textonotapie"/>
        <w:spacing w:before="0" w:after="0"/>
        <w:jc w:val="both"/>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w:t>
      </w:r>
      <w:r w:rsidRPr="00790258">
        <w:rPr>
          <w:rStyle w:val="Refdenotaalpie"/>
          <w:rFonts w:ascii="Calibri" w:hAnsi="Calibri" w:cs="Calibri"/>
          <w:sz w:val="14"/>
          <w:szCs w:val="14"/>
          <w:vertAlign w:val="baseline"/>
        </w:rPr>
        <w:t xml:space="preserve">Fracción fue adicionada por Decreto publicado en el P.O.E  el </w:t>
      </w:r>
      <w:r w:rsidRPr="00790258">
        <w:rPr>
          <w:rFonts w:ascii="Calibri" w:hAnsi="Calibri" w:cs="Calibri"/>
          <w:sz w:val="14"/>
          <w:szCs w:val="14"/>
        </w:rPr>
        <w:t>02/feb/1984.</w:t>
      </w:r>
    </w:p>
  </w:footnote>
  <w:footnote w:id="328">
    <w:p w:rsidR="00F52FD5" w:rsidRPr="00790258" w:rsidRDefault="00F52FD5" w:rsidP="00032A64">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Párrafo</w:t>
      </w:r>
      <w:r w:rsidRPr="00790258">
        <w:rPr>
          <w:rStyle w:val="Refdenotaalpie"/>
          <w:rFonts w:ascii="Calibri" w:hAnsi="Calibri" w:cs="Calibri"/>
          <w:sz w:val="14"/>
          <w:szCs w:val="14"/>
          <w:vertAlign w:val="baseline"/>
        </w:rPr>
        <w:t xml:space="preserve"> fue reformado por Decreto publicado en el P.O.E  el</w:t>
      </w:r>
      <w:r w:rsidRPr="00790258">
        <w:rPr>
          <w:rFonts w:ascii="Calibri" w:hAnsi="Calibri" w:cs="Calibri"/>
          <w:sz w:val="14"/>
          <w:szCs w:val="14"/>
        </w:rPr>
        <w:t xml:space="preserve"> 04/nov/2016.</w:t>
      </w:r>
    </w:p>
  </w:footnote>
  <w:footnote w:id="329">
    <w:p w:rsidR="00F52FD5" w:rsidRPr="00790258" w:rsidRDefault="00F52FD5" w:rsidP="002F4FE6">
      <w:pPr>
        <w:pStyle w:val="Textonotapie"/>
        <w:spacing w:before="0" w:after="0"/>
        <w:jc w:val="both"/>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Artículo fue reformado por Decreto publicado en el P.O.E. el 02/feb/1984.</w:t>
      </w:r>
    </w:p>
  </w:footnote>
  <w:footnote w:id="330">
    <w:p w:rsidR="00F52FD5" w:rsidRPr="00790258" w:rsidRDefault="00F52FD5" w:rsidP="002F4FE6">
      <w:pPr>
        <w:pStyle w:val="Textonotapie"/>
        <w:spacing w:before="0" w:after="0"/>
        <w:jc w:val="both"/>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Párrafo fue adicionado por Decreto publicado en el P.O.E. el 02/feb/1984 y reformado el 28/nov/2012.</w:t>
      </w:r>
    </w:p>
  </w:footnote>
  <w:footnote w:id="331">
    <w:p w:rsidR="00F52FD5" w:rsidRPr="00790258" w:rsidRDefault="00F52FD5" w:rsidP="00512F97">
      <w:pPr>
        <w:pStyle w:val="Textonotapie"/>
        <w:spacing w:before="0" w:after="0"/>
        <w:rPr>
          <w:rFonts w:ascii="Calibri" w:hAnsi="Calibri"/>
          <w:sz w:val="14"/>
          <w:szCs w:val="14"/>
        </w:rPr>
      </w:pPr>
      <w:r w:rsidRPr="00790258">
        <w:rPr>
          <w:rStyle w:val="Refdenotaalpie"/>
          <w:rFonts w:ascii="Calibri" w:hAnsi="Calibri"/>
          <w:sz w:val="14"/>
          <w:szCs w:val="14"/>
        </w:rPr>
        <w:footnoteRef/>
      </w:r>
      <w:r w:rsidRPr="00790258">
        <w:rPr>
          <w:rFonts w:ascii="Calibri" w:hAnsi="Calibri"/>
          <w:sz w:val="14"/>
          <w:szCs w:val="14"/>
        </w:rPr>
        <w:t xml:space="preserve"> </w:t>
      </w:r>
      <w:r w:rsidRPr="00790258">
        <w:rPr>
          <w:rFonts w:ascii="Calibri" w:hAnsi="Calibri" w:cs="Calibri"/>
          <w:sz w:val="14"/>
          <w:szCs w:val="14"/>
        </w:rPr>
        <w:t>Este Párrafo</w:t>
      </w:r>
      <w:r w:rsidRPr="00790258">
        <w:rPr>
          <w:rStyle w:val="Refdenotaalpie"/>
          <w:rFonts w:ascii="Calibri" w:hAnsi="Calibri" w:cs="Calibri"/>
          <w:sz w:val="14"/>
          <w:szCs w:val="14"/>
          <w:vertAlign w:val="baseline"/>
        </w:rPr>
        <w:t xml:space="preserve"> fue reformado por Decreto publicado en el P.O.E  el</w:t>
      </w:r>
      <w:r w:rsidRPr="00790258">
        <w:rPr>
          <w:rFonts w:ascii="Calibri" w:hAnsi="Calibri" w:cs="Calibri"/>
          <w:sz w:val="14"/>
          <w:szCs w:val="14"/>
        </w:rPr>
        <w:t xml:space="preserve"> 04/nov/2016.</w:t>
      </w:r>
    </w:p>
  </w:footnote>
  <w:footnote w:id="332">
    <w:p w:rsidR="00F52FD5" w:rsidRPr="00790258" w:rsidRDefault="00F52FD5" w:rsidP="002F4FE6">
      <w:pPr>
        <w:pStyle w:val="Textonotapie"/>
        <w:spacing w:before="0" w:after="0"/>
        <w:jc w:val="both"/>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Párrafo fue adicionado por Decreto publicado en el P.O.E. el 19/oct/2012.</w:t>
      </w:r>
    </w:p>
  </w:footnote>
  <w:footnote w:id="333">
    <w:p w:rsidR="00F52FD5" w:rsidRPr="00790258" w:rsidRDefault="00F52FD5" w:rsidP="002F4FE6">
      <w:pPr>
        <w:pStyle w:val="Textonotapie"/>
        <w:spacing w:before="0" w:after="0"/>
        <w:jc w:val="both"/>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Párrafo fue adicionado por Decreto publicado en el P.O.E. el 28/nov/2012.</w:t>
      </w:r>
    </w:p>
  </w:footnote>
  <w:footnote w:id="334">
    <w:p w:rsidR="00F52FD5" w:rsidRPr="00790258" w:rsidRDefault="00F52FD5" w:rsidP="00B51BF5">
      <w:pPr>
        <w:pStyle w:val="Textonotapie"/>
        <w:spacing w:before="0" w:after="0"/>
        <w:rPr>
          <w:rFonts w:ascii="Calibri" w:hAnsi="Calibri"/>
          <w:sz w:val="14"/>
          <w:szCs w:val="14"/>
        </w:rPr>
      </w:pPr>
      <w:r w:rsidRPr="00790258">
        <w:rPr>
          <w:rStyle w:val="Refdenotaalpie"/>
          <w:rFonts w:ascii="Calibri" w:hAnsi="Calibri"/>
          <w:sz w:val="14"/>
          <w:szCs w:val="14"/>
        </w:rPr>
        <w:footnoteRef/>
      </w:r>
      <w:r w:rsidRPr="00790258">
        <w:rPr>
          <w:rFonts w:ascii="Calibri" w:hAnsi="Calibri"/>
          <w:sz w:val="14"/>
          <w:szCs w:val="14"/>
        </w:rPr>
        <w:t xml:space="preserve"> </w:t>
      </w:r>
      <w:r w:rsidRPr="00790258">
        <w:rPr>
          <w:rFonts w:ascii="Calibri" w:hAnsi="Calibri" w:cs="Calibri"/>
          <w:sz w:val="14"/>
          <w:szCs w:val="14"/>
        </w:rPr>
        <w:t>Este Párrafo fue reformado por Decreto publicado en el P.O.E. el 04/nov/2016.</w:t>
      </w:r>
    </w:p>
  </w:footnote>
  <w:footnote w:id="335">
    <w:p w:rsidR="00F52FD5" w:rsidRPr="00790258" w:rsidRDefault="00F52FD5" w:rsidP="002F4FE6">
      <w:pPr>
        <w:pStyle w:val="Textonotapie"/>
        <w:spacing w:before="0" w:after="0"/>
        <w:jc w:val="both"/>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Artículo fue reformado por Decreto publicado en el P.O.E. el 02/feb/1984.</w:t>
      </w:r>
    </w:p>
  </w:footnote>
  <w:footnote w:id="336">
    <w:p w:rsidR="00F52FD5" w:rsidRPr="00790258" w:rsidRDefault="00F52FD5" w:rsidP="002F4FE6">
      <w:pPr>
        <w:pStyle w:val="Textonotapie"/>
        <w:spacing w:before="0" w:after="0"/>
        <w:jc w:val="both"/>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Artículo fue reformado por Decreto publicado en el P.O.E. el 02/feb/1984.</w:t>
      </w:r>
    </w:p>
  </w:footnote>
  <w:footnote w:id="337">
    <w:p w:rsidR="00F52FD5" w:rsidRPr="00790258" w:rsidRDefault="00F52FD5" w:rsidP="002F4FE6">
      <w:pPr>
        <w:pStyle w:val="Textonotapie"/>
        <w:spacing w:before="0" w:after="0"/>
        <w:jc w:val="both"/>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Artículo fue reformado por Decreto publicado en el P.O.E. el 10/dic/2004.</w:t>
      </w:r>
    </w:p>
  </w:footnote>
  <w:footnote w:id="338">
    <w:p w:rsidR="00F52FD5" w:rsidRPr="00790258" w:rsidRDefault="00F52FD5" w:rsidP="006D5295">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párrafo fue reformado por Decreto publicado en el P.O.E. el 04/nov/2016.</w:t>
      </w:r>
    </w:p>
  </w:footnote>
  <w:footnote w:id="339">
    <w:p w:rsidR="00F52FD5" w:rsidRPr="00790258" w:rsidRDefault="00F52FD5" w:rsidP="006D5295">
      <w:pPr>
        <w:pStyle w:val="Textonotapie"/>
        <w:spacing w:before="0" w:after="0"/>
        <w:rPr>
          <w:rFonts w:ascii="Calibri" w:hAnsi="Calibri" w:cs="Calibri"/>
          <w:sz w:val="14"/>
          <w:szCs w:val="14"/>
        </w:rPr>
      </w:pPr>
      <w:r w:rsidRPr="00790258">
        <w:rPr>
          <w:rStyle w:val="Refdenotaalpie"/>
          <w:rFonts w:ascii="Calibri" w:hAnsi="Calibri" w:cs="Calibri"/>
          <w:sz w:val="14"/>
          <w:szCs w:val="14"/>
        </w:rPr>
        <w:footnoteRef/>
      </w:r>
      <w:r w:rsidRPr="00790258">
        <w:rPr>
          <w:rFonts w:ascii="Calibri" w:hAnsi="Calibri" w:cs="Calibri"/>
          <w:sz w:val="14"/>
          <w:szCs w:val="14"/>
        </w:rPr>
        <w:t xml:space="preserve"> Esta Fracción fue reformada por Decreto publicado en el P.O.E el 04/nov/2016.</w:t>
      </w:r>
    </w:p>
  </w:footnote>
  <w:footnote w:id="340">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Artículo fue reformado por Decreto publicado en el P.O.E. el </w:t>
      </w:r>
      <w:r w:rsidRPr="00790258">
        <w:rPr>
          <w:rFonts w:ascii="Calibri" w:hAnsi="Calibri" w:cs="Calibri"/>
          <w:sz w:val="14"/>
          <w:szCs w:val="14"/>
          <w:lang w:val="es-MX"/>
        </w:rPr>
        <w:t>16/jun/2010.</w:t>
      </w:r>
    </w:p>
  </w:footnote>
  <w:footnote w:id="341">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La </w:t>
      </w:r>
      <w:r w:rsidRPr="00790258">
        <w:rPr>
          <w:rFonts w:ascii="Calibri" w:hAnsi="Calibri" w:cs="Calibri"/>
          <w:sz w:val="14"/>
          <w:szCs w:val="14"/>
          <w:lang w:val="es-MX"/>
        </w:rPr>
        <w:t>Denominación reformada por Decreto publicado en el P.O.E el 25/jul/2011.</w:t>
      </w:r>
    </w:p>
  </w:footnote>
  <w:footnote w:id="342">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Artículo fue reformado por Decreto publicado en el P.O.E. el </w:t>
      </w:r>
      <w:r w:rsidRPr="00790258">
        <w:rPr>
          <w:rFonts w:ascii="Calibri" w:hAnsi="Calibri" w:cs="Calibri"/>
          <w:sz w:val="14"/>
          <w:szCs w:val="14"/>
          <w:lang w:val="es-MX"/>
        </w:rPr>
        <w:t>25/jul/2011.</w:t>
      </w:r>
    </w:p>
  </w:footnote>
  <w:footnote w:id="343">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w:t>
      </w:r>
      <w:r w:rsidRPr="00790258">
        <w:rPr>
          <w:rFonts w:ascii="Calibri" w:hAnsi="Calibri" w:cs="Calibri"/>
          <w:sz w:val="14"/>
          <w:szCs w:val="14"/>
          <w:lang w:val="es-MX"/>
        </w:rPr>
        <w:t>Título adicionado por Decreto publicado en el P.O.E. el 25/jul/2011.</w:t>
      </w:r>
    </w:p>
  </w:footnote>
  <w:footnote w:id="344">
    <w:p w:rsidR="00F52FD5" w:rsidRPr="00790258" w:rsidRDefault="00F52FD5" w:rsidP="002F4FE6">
      <w:pPr>
        <w:pStyle w:val="Textonotapie"/>
        <w:spacing w:before="0" w:after="0"/>
        <w:rPr>
          <w:rFonts w:ascii="Calibri" w:hAnsi="Calibri" w:cs="Calibri"/>
          <w:sz w:val="14"/>
          <w:szCs w:val="14"/>
          <w:lang w:val="es-MX"/>
        </w:rPr>
      </w:pPr>
      <w:r w:rsidRPr="00790258">
        <w:rPr>
          <w:rStyle w:val="Refdenotaalpie"/>
          <w:rFonts w:ascii="Calibri" w:hAnsi="Calibri" w:cs="Calibri"/>
          <w:sz w:val="14"/>
          <w:szCs w:val="14"/>
        </w:rPr>
        <w:footnoteRef/>
      </w:r>
      <w:r w:rsidRPr="00790258">
        <w:rPr>
          <w:rFonts w:ascii="Calibri" w:hAnsi="Calibri" w:cs="Calibri"/>
          <w:sz w:val="14"/>
          <w:szCs w:val="14"/>
        </w:rPr>
        <w:t xml:space="preserve"> Este Artículo fue adicionado por Decreto publicado en el P.O.E. el </w:t>
      </w:r>
      <w:r w:rsidRPr="00790258">
        <w:rPr>
          <w:rFonts w:ascii="Calibri" w:hAnsi="Calibri" w:cs="Calibri"/>
          <w:sz w:val="14"/>
          <w:szCs w:val="14"/>
          <w:lang w:val="es-MX"/>
        </w:rPr>
        <w:t>25/jul/2011.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D5" w:rsidRPr="008E66E6" w:rsidRDefault="00F52FD5" w:rsidP="008E66E6">
    <w:pPr>
      <w:pStyle w:val="Encabezado"/>
      <w:jc w:val="right"/>
      <w:rPr>
        <w:rFonts w:ascii="Century Gothic" w:hAnsi="Century Gothic"/>
        <w:i/>
        <w:iCs/>
        <w:sz w:val="16"/>
        <w:szCs w:val="16"/>
      </w:rPr>
    </w:pPr>
    <w:r w:rsidRPr="008E66E6">
      <w:rPr>
        <w:rFonts w:ascii="Century Gothic" w:hAnsi="Century Gothic"/>
        <w:i/>
        <w:sz w:val="16"/>
        <w:szCs w:val="16"/>
        <w:lang w:val="es-MX"/>
      </w:rPr>
      <w:t>CONSTITUCIÓN POLÍTICA DEL ESTADO LIBRE Y SOBERANO DE PUEBLA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1446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969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5095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400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EA5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C4A8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A040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C21C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7040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428D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86C35"/>
    <w:multiLevelType w:val="hybridMultilevel"/>
    <w:tmpl w:val="B706E2D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4D20D0B"/>
    <w:multiLevelType w:val="hybridMultilevel"/>
    <w:tmpl w:val="025A9F9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3CF4EE9"/>
    <w:multiLevelType w:val="hybridMultilevel"/>
    <w:tmpl w:val="FD80A3C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60D5C11"/>
    <w:multiLevelType w:val="hybridMultilevel"/>
    <w:tmpl w:val="331C347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12"/>
  </w:num>
  <w:num w:numId="4">
    <w:abstractNumId w:val="10"/>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ttachedTemplate r:id="rId1"/>
  <w:doNotTrackMoves/>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0E5A"/>
    <w:rsid w:val="00000340"/>
    <w:rsid w:val="00001602"/>
    <w:rsid w:val="00014E31"/>
    <w:rsid w:val="00016467"/>
    <w:rsid w:val="00021D97"/>
    <w:rsid w:val="000253B5"/>
    <w:rsid w:val="000318B4"/>
    <w:rsid w:val="00032A64"/>
    <w:rsid w:val="00033C11"/>
    <w:rsid w:val="00037E69"/>
    <w:rsid w:val="00043102"/>
    <w:rsid w:val="00044391"/>
    <w:rsid w:val="00045467"/>
    <w:rsid w:val="00047F69"/>
    <w:rsid w:val="000513B7"/>
    <w:rsid w:val="000539A8"/>
    <w:rsid w:val="00055A3B"/>
    <w:rsid w:val="00056ADC"/>
    <w:rsid w:val="0007457D"/>
    <w:rsid w:val="0007609D"/>
    <w:rsid w:val="0008342B"/>
    <w:rsid w:val="00083EBD"/>
    <w:rsid w:val="0008572F"/>
    <w:rsid w:val="00090C0B"/>
    <w:rsid w:val="00092D03"/>
    <w:rsid w:val="000A26A0"/>
    <w:rsid w:val="000A3B1D"/>
    <w:rsid w:val="000C5C02"/>
    <w:rsid w:val="000E09CC"/>
    <w:rsid w:val="000E16DC"/>
    <w:rsid w:val="000E7162"/>
    <w:rsid w:val="000F032C"/>
    <w:rsid w:val="000F1022"/>
    <w:rsid w:val="000F3A5E"/>
    <w:rsid w:val="000F48CA"/>
    <w:rsid w:val="00105FB7"/>
    <w:rsid w:val="00107409"/>
    <w:rsid w:val="00110C8F"/>
    <w:rsid w:val="00112D8B"/>
    <w:rsid w:val="00116BA3"/>
    <w:rsid w:val="0013323D"/>
    <w:rsid w:val="00134A7B"/>
    <w:rsid w:val="0014470A"/>
    <w:rsid w:val="001457AF"/>
    <w:rsid w:val="00146D86"/>
    <w:rsid w:val="00147557"/>
    <w:rsid w:val="00162016"/>
    <w:rsid w:val="00165B8E"/>
    <w:rsid w:val="00176D90"/>
    <w:rsid w:val="001774B2"/>
    <w:rsid w:val="00177EF6"/>
    <w:rsid w:val="00181C04"/>
    <w:rsid w:val="00185CAE"/>
    <w:rsid w:val="00186034"/>
    <w:rsid w:val="001903EC"/>
    <w:rsid w:val="00191D18"/>
    <w:rsid w:val="001A45A7"/>
    <w:rsid w:val="001A7495"/>
    <w:rsid w:val="001A7C84"/>
    <w:rsid w:val="001B0A19"/>
    <w:rsid w:val="001B1F54"/>
    <w:rsid w:val="001C0B96"/>
    <w:rsid w:val="001C4227"/>
    <w:rsid w:val="001C5677"/>
    <w:rsid w:val="001C6D7F"/>
    <w:rsid w:val="001D0E72"/>
    <w:rsid w:val="001F1995"/>
    <w:rsid w:val="00200326"/>
    <w:rsid w:val="00200662"/>
    <w:rsid w:val="00201E65"/>
    <w:rsid w:val="00203529"/>
    <w:rsid w:val="002123E7"/>
    <w:rsid w:val="00212428"/>
    <w:rsid w:val="00217047"/>
    <w:rsid w:val="00220B5C"/>
    <w:rsid w:val="0022117C"/>
    <w:rsid w:val="00221CEE"/>
    <w:rsid w:val="00223B2B"/>
    <w:rsid w:val="00225A7A"/>
    <w:rsid w:val="00227CBC"/>
    <w:rsid w:val="0023169B"/>
    <w:rsid w:val="00235A8F"/>
    <w:rsid w:val="00240ACE"/>
    <w:rsid w:val="00263536"/>
    <w:rsid w:val="00264C22"/>
    <w:rsid w:val="0026564B"/>
    <w:rsid w:val="002660CF"/>
    <w:rsid w:val="0027456B"/>
    <w:rsid w:val="0028130A"/>
    <w:rsid w:val="00282255"/>
    <w:rsid w:val="0028313E"/>
    <w:rsid w:val="00287330"/>
    <w:rsid w:val="002A1815"/>
    <w:rsid w:val="002A1D65"/>
    <w:rsid w:val="002A4B77"/>
    <w:rsid w:val="002A6E76"/>
    <w:rsid w:val="002B0814"/>
    <w:rsid w:val="002B69A6"/>
    <w:rsid w:val="002C6066"/>
    <w:rsid w:val="002D0EE2"/>
    <w:rsid w:val="002D6489"/>
    <w:rsid w:val="002D6842"/>
    <w:rsid w:val="002E1271"/>
    <w:rsid w:val="002E4650"/>
    <w:rsid w:val="002E7F3F"/>
    <w:rsid w:val="002F0E76"/>
    <w:rsid w:val="002F4FE6"/>
    <w:rsid w:val="002F5EE2"/>
    <w:rsid w:val="00305979"/>
    <w:rsid w:val="00311B1E"/>
    <w:rsid w:val="0032744E"/>
    <w:rsid w:val="00334F04"/>
    <w:rsid w:val="00344686"/>
    <w:rsid w:val="00356589"/>
    <w:rsid w:val="00356AAB"/>
    <w:rsid w:val="00357A3F"/>
    <w:rsid w:val="00361CA6"/>
    <w:rsid w:val="0036396D"/>
    <w:rsid w:val="0036480C"/>
    <w:rsid w:val="00371839"/>
    <w:rsid w:val="00374CD8"/>
    <w:rsid w:val="0037795E"/>
    <w:rsid w:val="00384875"/>
    <w:rsid w:val="00384B06"/>
    <w:rsid w:val="00385AE9"/>
    <w:rsid w:val="00392F46"/>
    <w:rsid w:val="00397158"/>
    <w:rsid w:val="003C0B82"/>
    <w:rsid w:val="003C2229"/>
    <w:rsid w:val="003C2744"/>
    <w:rsid w:val="003C4810"/>
    <w:rsid w:val="003C5860"/>
    <w:rsid w:val="003E1306"/>
    <w:rsid w:val="003E1B17"/>
    <w:rsid w:val="003E2C0A"/>
    <w:rsid w:val="003F59F4"/>
    <w:rsid w:val="004016AA"/>
    <w:rsid w:val="00401E96"/>
    <w:rsid w:val="004151C1"/>
    <w:rsid w:val="00417467"/>
    <w:rsid w:val="0042138D"/>
    <w:rsid w:val="004223A5"/>
    <w:rsid w:val="0043066B"/>
    <w:rsid w:val="0043392B"/>
    <w:rsid w:val="00447FC0"/>
    <w:rsid w:val="00463E81"/>
    <w:rsid w:val="0047256F"/>
    <w:rsid w:val="0048284C"/>
    <w:rsid w:val="00487ADD"/>
    <w:rsid w:val="004908C5"/>
    <w:rsid w:val="00490EF8"/>
    <w:rsid w:val="0049134B"/>
    <w:rsid w:val="0049187D"/>
    <w:rsid w:val="00493C0C"/>
    <w:rsid w:val="004A27E8"/>
    <w:rsid w:val="004D155C"/>
    <w:rsid w:val="004D19F0"/>
    <w:rsid w:val="004E04D6"/>
    <w:rsid w:val="004E6143"/>
    <w:rsid w:val="004E7556"/>
    <w:rsid w:val="004E7FEC"/>
    <w:rsid w:val="004F24B6"/>
    <w:rsid w:val="004F28AE"/>
    <w:rsid w:val="004F2BEE"/>
    <w:rsid w:val="00510BF2"/>
    <w:rsid w:val="005119B9"/>
    <w:rsid w:val="005121CB"/>
    <w:rsid w:val="00512F97"/>
    <w:rsid w:val="00521817"/>
    <w:rsid w:val="00523AC8"/>
    <w:rsid w:val="005279D9"/>
    <w:rsid w:val="00531EF0"/>
    <w:rsid w:val="005415CF"/>
    <w:rsid w:val="0055389A"/>
    <w:rsid w:val="005555A4"/>
    <w:rsid w:val="00560A06"/>
    <w:rsid w:val="005622D3"/>
    <w:rsid w:val="00562AF9"/>
    <w:rsid w:val="00566E40"/>
    <w:rsid w:val="00570C95"/>
    <w:rsid w:val="0057118A"/>
    <w:rsid w:val="0057204D"/>
    <w:rsid w:val="0057538B"/>
    <w:rsid w:val="00580A19"/>
    <w:rsid w:val="00581FBC"/>
    <w:rsid w:val="00582738"/>
    <w:rsid w:val="005872A0"/>
    <w:rsid w:val="00590D1A"/>
    <w:rsid w:val="005927CD"/>
    <w:rsid w:val="005968DA"/>
    <w:rsid w:val="005A5C2F"/>
    <w:rsid w:val="005B1D7C"/>
    <w:rsid w:val="005B2988"/>
    <w:rsid w:val="005B3B7A"/>
    <w:rsid w:val="005C43F3"/>
    <w:rsid w:val="005D01B4"/>
    <w:rsid w:val="005D2482"/>
    <w:rsid w:val="00601464"/>
    <w:rsid w:val="006032EE"/>
    <w:rsid w:val="0061244E"/>
    <w:rsid w:val="006134F6"/>
    <w:rsid w:val="006205FA"/>
    <w:rsid w:val="00621370"/>
    <w:rsid w:val="006243B8"/>
    <w:rsid w:val="00635C95"/>
    <w:rsid w:val="00645044"/>
    <w:rsid w:val="00645FA6"/>
    <w:rsid w:val="00646914"/>
    <w:rsid w:val="00650431"/>
    <w:rsid w:val="0065327D"/>
    <w:rsid w:val="006535B7"/>
    <w:rsid w:val="00654F0F"/>
    <w:rsid w:val="006558EC"/>
    <w:rsid w:val="006562FE"/>
    <w:rsid w:val="00663F4D"/>
    <w:rsid w:val="00664001"/>
    <w:rsid w:val="006668CC"/>
    <w:rsid w:val="00667520"/>
    <w:rsid w:val="00675BF5"/>
    <w:rsid w:val="0067606F"/>
    <w:rsid w:val="006805C9"/>
    <w:rsid w:val="00680646"/>
    <w:rsid w:val="00690D37"/>
    <w:rsid w:val="00694966"/>
    <w:rsid w:val="006A0FA3"/>
    <w:rsid w:val="006A34C9"/>
    <w:rsid w:val="006A3B90"/>
    <w:rsid w:val="006A3FA4"/>
    <w:rsid w:val="006A74FF"/>
    <w:rsid w:val="006B2C41"/>
    <w:rsid w:val="006B3AB5"/>
    <w:rsid w:val="006B549B"/>
    <w:rsid w:val="006B722C"/>
    <w:rsid w:val="006B78A3"/>
    <w:rsid w:val="006B7921"/>
    <w:rsid w:val="006C0D85"/>
    <w:rsid w:val="006C38FB"/>
    <w:rsid w:val="006C5A81"/>
    <w:rsid w:val="006C7DFA"/>
    <w:rsid w:val="006D4757"/>
    <w:rsid w:val="006D475F"/>
    <w:rsid w:val="006D48EE"/>
    <w:rsid w:val="006D5295"/>
    <w:rsid w:val="006E180C"/>
    <w:rsid w:val="006E4399"/>
    <w:rsid w:val="006E4789"/>
    <w:rsid w:val="006F1EA8"/>
    <w:rsid w:val="006F36CE"/>
    <w:rsid w:val="006F60BD"/>
    <w:rsid w:val="0070138B"/>
    <w:rsid w:val="007022C6"/>
    <w:rsid w:val="00703178"/>
    <w:rsid w:val="00710B9C"/>
    <w:rsid w:val="00711D3C"/>
    <w:rsid w:val="007155EF"/>
    <w:rsid w:val="007240C6"/>
    <w:rsid w:val="00736723"/>
    <w:rsid w:val="00741B9B"/>
    <w:rsid w:val="00742F83"/>
    <w:rsid w:val="00747408"/>
    <w:rsid w:val="00752F13"/>
    <w:rsid w:val="00756C89"/>
    <w:rsid w:val="00756D56"/>
    <w:rsid w:val="0076660B"/>
    <w:rsid w:val="00770523"/>
    <w:rsid w:val="0077120E"/>
    <w:rsid w:val="0077359B"/>
    <w:rsid w:val="00774F8C"/>
    <w:rsid w:val="00776FF2"/>
    <w:rsid w:val="007806B8"/>
    <w:rsid w:val="00786DC5"/>
    <w:rsid w:val="00790258"/>
    <w:rsid w:val="00792635"/>
    <w:rsid w:val="007949D3"/>
    <w:rsid w:val="007A2524"/>
    <w:rsid w:val="007B1B43"/>
    <w:rsid w:val="007B33EF"/>
    <w:rsid w:val="007B5A87"/>
    <w:rsid w:val="007B70C4"/>
    <w:rsid w:val="007D2EFF"/>
    <w:rsid w:val="00801856"/>
    <w:rsid w:val="00803AEA"/>
    <w:rsid w:val="008078B9"/>
    <w:rsid w:val="00810E5A"/>
    <w:rsid w:val="00813532"/>
    <w:rsid w:val="00817490"/>
    <w:rsid w:val="008178C4"/>
    <w:rsid w:val="00822F02"/>
    <w:rsid w:val="00823A3D"/>
    <w:rsid w:val="00831029"/>
    <w:rsid w:val="00833B7B"/>
    <w:rsid w:val="00833FDB"/>
    <w:rsid w:val="00837D46"/>
    <w:rsid w:val="00841FC0"/>
    <w:rsid w:val="00845026"/>
    <w:rsid w:val="00847F0D"/>
    <w:rsid w:val="00851924"/>
    <w:rsid w:val="0085410F"/>
    <w:rsid w:val="00857802"/>
    <w:rsid w:val="00871220"/>
    <w:rsid w:val="00874103"/>
    <w:rsid w:val="0088007F"/>
    <w:rsid w:val="00881E83"/>
    <w:rsid w:val="00882D69"/>
    <w:rsid w:val="00891324"/>
    <w:rsid w:val="008932AB"/>
    <w:rsid w:val="00897C48"/>
    <w:rsid w:val="008A121F"/>
    <w:rsid w:val="008A213A"/>
    <w:rsid w:val="008A2789"/>
    <w:rsid w:val="008A45EE"/>
    <w:rsid w:val="008A5048"/>
    <w:rsid w:val="008A586A"/>
    <w:rsid w:val="008A74D8"/>
    <w:rsid w:val="008B2785"/>
    <w:rsid w:val="008C4E15"/>
    <w:rsid w:val="008D08C4"/>
    <w:rsid w:val="008D2184"/>
    <w:rsid w:val="008D324B"/>
    <w:rsid w:val="008D6F80"/>
    <w:rsid w:val="008E2F5F"/>
    <w:rsid w:val="008E4F9B"/>
    <w:rsid w:val="008E66E6"/>
    <w:rsid w:val="008F0028"/>
    <w:rsid w:val="008F3811"/>
    <w:rsid w:val="0090660A"/>
    <w:rsid w:val="00906DB1"/>
    <w:rsid w:val="00922355"/>
    <w:rsid w:val="00926127"/>
    <w:rsid w:val="009411CF"/>
    <w:rsid w:val="00943ACE"/>
    <w:rsid w:val="00950DFA"/>
    <w:rsid w:val="00950E1A"/>
    <w:rsid w:val="009519D9"/>
    <w:rsid w:val="00953615"/>
    <w:rsid w:val="0095715B"/>
    <w:rsid w:val="00957C30"/>
    <w:rsid w:val="00967386"/>
    <w:rsid w:val="009713EF"/>
    <w:rsid w:val="00971AD6"/>
    <w:rsid w:val="009770E3"/>
    <w:rsid w:val="00985529"/>
    <w:rsid w:val="009859C4"/>
    <w:rsid w:val="00985DA4"/>
    <w:rsid w:val="00986F2F"/>
    <w:rsid w:val="00995DC2"/>
    <w:rsid w:val="009969F0"/>
    <w:rsid w:val="00997C3B"/>
    <w:rsid w:val="009A300E"/>
    <w:rsid w:val="009A4D7D"/>
    <w:rsid w:val="009B08C0"/>
    <w:rsid w:val="009B09E3"/>
    <w:rsid w:val="009B2FBB"/>
    <w:rsid w:val="009C16F5"/>
    <w:rsid w:val="009C6829"/>
    <w:rsid w:val="009D4B23"/>
    <w:rsid w:val="009D671E"/>
    <w:rsid w:val="009E4800"/>
    <w:rsid w:val="009E5847"/>
    <w:rsid w:val="009E6561"/>
    <w:rsid w:val="009F46ED"/>
    <w:rsid w:val="009F7C27"/>
    <w:rsid w:val="00A019B0"/>
    <w:rsid w:val="00A050BF"/>
    <w:rsid w:val="00A054EB"/>
    <w:rsid w:val="00A0686E"/>
    <w:rsid w:val="00A10679"/>
    <w:rsid w:val="00A11121"/>
    <w:rsid w:val="00A11B66"/>
    <w:rsid w:val="00A16CCB"/>
    <w:rsid w:val="00A23343"/>
    <w:rsid w:val="00A3243B"/>
    <w:rsid w:val="00A3296A"/>
    <w:rsid w:val="00A35634"/>
    <w:rsid w:val="00A41790"/>
    <w:rsid w:val="00A41EA1"/>
    <w:rsid w:val="00A4642F"/>
    <w:rsid w:val="00A5184A"/>
    <w:rsid w:val="00A60188"/>
    <w:rsid w:val="00A74D43"/>
    <w:rsid w:val="00A7787F"/>
    <w:rsid w:val="00A83421"/>
    <w:rsid w:val="00A83F1C"/>
    <w:rsid w:val="00A90B0E"/>
    <w:rsid w:val="00AA0BE1"/>
    <w:rsid w:val="00AA2B2B"/>
    <w:rsid w:val="00AA4A4E"/>
    <w:rsid w:val="00AA6241"/>
    <w:rsid w:val="00AB113E"/>
    <w:rsid w:val="00AB5330"/>
    <w:rsid w:val="00AC4A79"/>
    <w:rsid w:val="00AC78B6"/>
    <w:rsid w:val="00AD4610"/>
    <w:rsid w:val="00AD77E5"/>
    <w:rsid w:val="00AE0D36"/>
    <w:rsid w:val="00AE2045"/>
    <w:rsid w:val="00AE52BB"/>
    <w:rsid w:val="00AF1B96"/>
    <w:rsid w:val="00B009F1"/>
    <w:rsid w:val="00B0709A"/>
    <w:rsid w:val="00B13308"/>
    <w:rsid w:val="00B162F7"/>
    <w:rsid w:val="00B1767D"/>
    <w:rsid w:val="00B20312"/>
    <w:rsid w:val="00B2054D"/>
    <w:rsid w:val="00B234DD"/>
    <w:rsid w:val="00B23B72"/>
    <w:rsid w:val="00B24650"/>
    <w:rsid w:val="00B26821"/>
    <w:rsid w:val="00B312D2"/>
    <w:rsid w:val="00B329D5"/>
    <w:rsid w:val="00B44975"/>
    <w:rsid w:val="00B46F44"/>
    <w:rsid w:val="00B47312"/>
    <w:rsid w:val="00B47A43"/>
    <w:rsid w:val="00B51BF5"/>
    <w:rsid w:val="00B53E42"/>
    <w:rsid w:val="00B56F2A"/>
    <w:rsid w:val="00B62D0D"/>
    <w:rsid w:val="00B63174"/>
    <w:rsid w:val="00B6579D"/>
    <w:rsid w:val="00B70F0C"/>
    <w:rsid w:val="00B757A3"/>
    <w:rsid w:val="00B76DFA"/>
    <w:rsid w:val="00B8522F"/>
    <w:rsid w:val="00B90C02"/>
    <w:rsid w:val="00B91298"/>
    <w:rsid w:val="00B92489"/>
    <w:rsid w:val="00B92F25"/>
    <w:rsid w:val="00B92FEF"/>
    <w:rsid w:val="00B966A5"/>
    <w:rsid w:val="00BA2D2C"/>
    <w:rsid w:val="00BA6188"/>
    <w:rsid w:val="00BB2688"/>
    <w:rsid w:val="00BB298E"/>
    <w:rsid w:val="00BC1987"/>
    <w:rsid w:val="00BC1DAB"/>
    <w:rsid w:val="00BD15C8"/>
    <w:rsid w:val="00BE0EFB"/>
    <w:rsid w:val="00BF1A32"/>
    <w:rsid w:val="00BF3597"/>
    <w:rsid w:val="00BF4320"/>
    <w:rsid w:val="00C1201D"/>
    <w:rsid w:val="00C15FA8"/>
    <w:rsid w:val="00C211D4"/>
    <w:rsid w:val="00C419AF"/>
    <w:rsid w:val="00C42D1D"/>
    <w:rsid w:val="00C5157A"/>
    <w:rsid w:val="00C544B8"/>
    <w:rsid w:val="00C547B1"/>
    <w:rsid w:val="00C56B95"/>
    <w:rsid w:val="00C572AF"/>
    <w:rsid w:val="00C63F3F"/>
    <w:rsid w:val="00C64237"/>
    <w:rsid w:val="00C64862"/>
    <w:rsid w:val="00C66372"/>
    <w:rsid w:val="00C70CC3"/>
    <w:rsid w:val="00C72F27"/>
    <w:rsid w:val="00C75AEC"/>
    <w:rsid w:val="00C86FBF"/>
    <w:rsid w:val="00C909A4"/>
    <w:rsid w:val="00C93410"/>
    <w:rsid w:val="00CA01B1"/>
    <w:rsid w:val="00CB7044"/>
    <w:rsid w:val="00CC58D2"/>
    <w:rsid w:val="00CD3380"/>
    <w:rsid w:val="00CD46F1"/>
    <w:rsid w:val="00CE2A99"/>
    <w:rsid w:val="00CE4A14"/>
    <w:rsid w:val="00CE5C39"/>
    <w:rsid w:val="00CE75E6"/>
    <w:rsid w:val="00CF1D85"/>
    <w:rsid w:val="00CF4FA8"/>
    <w:rsid w:val="00CF7BC9"/>
    <w:rsid w:val="00D06293"/>
    <w:rsid w:val="00D11A0A"/>
    <w:rsid w:val="00D16E73"/>
    <w:rsid w:val="00D170B5"/>
    <w:rsid w:val="00D2053A"/>
    <w:rsid w:val="00D205A2"/>
    <w:rsid w:val="00D2261B"/>
    <w:rsid w:val="00D2264E"/>
    <w:rsid w:val="00D30BA3"/>
    <w:rsid w:val="00D31675"/>
    <w:rsid w:val="00D3374B"/>
    <w:rsid w:val="00D36589"/>
    <w:rsid w:val="00D52390"/>
    <w:rsid w:val="00D56948"/>
    <w:rsid w:val="00D60B8B"/>
    <w:rsid w:val="00D71E1E"/>
    <w:rsid w:val="00D73873"/>
    <w:rsid w:val="00D76F09"/>
    <w:rsid w:val="00D816B8"/>
    <w:rsid w:val="00D85F63"/>
    <w:rsid w:val="00D94A9F"/>
    <w:rsid w:val="00D953FE"/>
    <w:rsid w:val="00D97757"/>
    <w:rsid w:val="00DA14EE"/>
    <w:rsid w:val="00DB380F"/>
    <w:rsid w:val="00DC241F"/>
    <w:rsid w:val="00DC7D75"/>
    <w:rsid w:val="00DD24E7"/>
    <w:rsid w:val="00DE22BE"/>
    <w:rsid w:val="00DE2F94"/>
    <w:rsid w:val="00DE3195"/>
    <w:rsid w:val="00DF0504"/>
    <w:rsid w:val="00DF2F07"/>
    <w:rsid w:val="00DF52B7"/>
    <w:rsid w:val="00DF666F"/>
    <w:rsid w:val="00E1071F"/>
    <w:rsid w:val="00E10C06"/>
    <w:rsid w:val="00E13569"/>
    <w:rsid w:val="00E17484"/>
    <w:rsid w:val="00E22F9E"/>
    <w:rsid w:val="00E2432D"/>
    <w:rsid w:val="00E24EDF"/>
    <w:rsid w:val="00E2598D"/>
    <w:rsid w:val="00E266BD"/>
    <w:rsid w:val="00E30517"/>
    <w:rsid w:val="00E426CF"/>
    <w:rsid w:val="00E45397"/>
    <w:rsid w:val="00E55729"/>
    <w:rsid w:val="00E617CE"/>
    <w:rsid w:val="00E61A4E"/>
    <w:rsid w:val="00E6468D"/>
    <w:rsid w:val="00E66030"/>
    <w:rsid w:val="00E705FC"/>
    <w:rsid w:val="00E72E09"/>
    <w:rsid w:val="00E8589A"/>
    <w:rsid w:val="00E861AD"/>
    <w:rsid w:val="00E872FD"/>
    <w:rsid w:val="00E904CD"/>
    <w:rsid w:val="00E93468"/>
    <w:rsid w:val="00E93B8E"/>
    <w:rsid w:val="00E949D1"/>
    <w:rsid w:val="00E95E28"/>
    <w:rsid w:val="00EA2C63"/>
    <w:rsid w:val="00EB187B"/>
    <w:rsid w:val="00EB1F86"/>
    <w:rsid w:val="00EB272D"/>
    <w:rsid w:val="00EB2C70"/>
    <w:rsid w:val="00EB60ED"/>
    <w:rsid w:val="00EC745E"/>
    <w:rsid w:val="00ED24D6"/>
    <w:rsid w:val="00EE290E"/>
    <w:rsid w:val="00EF415E"/>
    <w:rsid w:val="00EF63EA"/>
    <w:rsid w:val="00F00AEE"/>
    <w:rsid w:val="00F03042"/>
    <w:rsid w:val="00F068DC"/>
    <w:rsid w:val="00F10A1A"/>
    <w:rsid w:val="00F243EC"/>
    <w:rsid w:val="00F2740B"/>
    <w:rsid w:val="00F3203A"/>
    <w:rsid w:val="00F33320"/>
    <w:rsid w:val="00F36B23"/>
    <w:rsid w:val="00F37684"/>
    <w:rsid w:val="00F50704"/>
    <w:rsid w:val="00F5080F"/>
    <w:rsid w:val="00F51E6A"/>
    <w:rsid w:val="00F52FD5"/>
    <w:rsid w:val="00F57B95"/>
    <w:rsid w:val="00F625B1"/>
    <w:rsid w:val="00F65A8F"/>
    <w:rsid w:val="00F738B3"/>
    <w:rsid w:val="00F776EE"/>
    <w:rsid w:val="00F77C12"/>
    <w:rsid w:val="00F92510"/>
    <w:rsid w:val="00F941B6"/>
    <w:rsid w:val="00F944EB"/>
    <w:rsid w:val="00F94EC1"/>
    <w:rsid w:val="00F97807"/>
    <w:rsid w:val="00FA3630"/>
    <w:rsid w:val="00FA5B6C"/>
    <w:rsid w:val="00FA7A5C"/>
    <w:rsid w:val="00FB0116"/>
    <w:rsid w:val="00FB5080"/>
    <w:rsid w:val="00FB56E1"/>
    <w:rsid w:val="00FB5E38"/>
    <w:rsid w:val="00FB6584"/>
    <w:rsid w:val="00FB6EB1"/>
    <w:rsid w:val="00FD0CEE"/>
    <w:rsid w:val="00FD173B"/>
    <w:rsid w:val="00FD2561"/>
    <w:rsid w:val="00FD2852"/>
    <w:rsid w:val="00FD28DF"/>
    <w:rsid w:val="00FE2939"/>
    <w:rsid w:val="00FF0C30"/>
    <w:rsid w:val="00FF2A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BA22BA-BE78-46FB-8741-72816BC3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2785"/>
    <w:pPr>
      <w:spacing w:before="120" w:after="120"/>
      <w:jc w:val="both"/>
    </w:pPr>
    <w:rPr>
      <w:rFonts w:ascii="Bookman Old Style" w:hAnsi="Bookman Old Style"/>
      <w:sz w:val="24"/>
      <w:szCs w:val="24"/>
      <w:lang w:val="es-ES" w:eastAsia="es-ES"/>
    </w:rPr>
  </w:style>
  <w:style w:type="paragraph" w:styleId="Ttulo1">
    <w:name w:val="heading 1"/>
    <w:basedOn w:val="Normal"/>
    <w:next w:val="Normal"/>
    <w:qFormat/>
    <w:rsid w:val="008E4F9B"/>
    <w:pPr>
      <w:keepNext/>
      <w:spacing w:before="240" w:after="60"/>
      <w:jc w:val="center"/>
      <w:outlineLvl w:val="0"/>
    </w:pPr>
    <w:rPr>
      <w:rFonts w:cs="Arial"/>
      <w:b/>
      <w:bCs/>
      <w:kern w:val="32"/>
      <w:szCs w:val="32"/>
    </w:rPr>
  </w:style>
  <w:style w:type="paragraph" w:styleId="Ttulo2">
    <w:name w:val="heading 2"/>
    <w:basedOn w:val="Normal"/>
    <w:next w:val="Normal"/>
    <w:link w:val="Ttulo2Car"/>
    <w:qFormat/>
    <w:rsid w:val="008E4F9B"/>
    <w:pPr>
      <w:keepNext/>
      <w:spacing w:before="240" w:after="60"/>
      <w:jc w:val="center"/>
      <w:outlineLvl w:val="1"/>
    </w:pPr>
    <w:rPr>
      <w:rFonts w:cs="Arial"/>
      <w:b/>
      <w:bCs/>
      <w:iCs/>
      <w:szCs w:val="28"/>
    </w:rPr>
  </w:style>
  <w:style w:type="paragraph" w:styleId="Ttulo3">
    <w:name w:val="heading 3"/>
    <w:basedOn w:val="Normal"/>
    <w:next w:val="Normal"/>
    <w:qFormat/>
    <w:rsid w:val="008E4F9B"/>
    <w:pPr>
      <w:keepNext/>
      <w:spacing w:before="240" w:after="60"/>
      <w:jc w:val="center"/>
      <w:outlineLvl w:val="2"/>
    </w:pPr>
    <w:rPr>
      <w:rFonts w:cs="Arial"/>
      <w:b/>
      <w:bCs/>
      <w:szCs w:val="26"/>
    </w:rPr>
  </w:style>
  <w:style w:type="paragraph" w:styleId="Ttulo4">
    <w:name w:val="heading 4"/>
    <w:basedOn w:val="Normal"/>
    <w:next w:val="Normal"/>
    <w:qFormat/>
    <w:rsid w:val="008E4F9B"/>
    <w:pPr>
      <w:keepNext/>
      <w:spacing w:before="240" w:after="60"/>
      <w:outlineLvl w:val="3"/>
    </w:pPr>
    <w:rPr>
      <w:b/>
      <w:bCs/>
      <w:szCs w:val="28"/>
    </w:rPr>
  </w:style>
  <w:style w:type="paragraph" w:styleId="Ttulo5">
    <w:name w:val="heading 5"/>
    <w:basedOn w:val="Normal"/>
    <w:next w:val="Normal"/>
    <w:qFormat/>
    <w:rsid w:val="008E4F9B"/>
    <w:pPr>
      <w:keepNext/>
      <w:ind w:firstLine="709"/>
      <w:jc w:val="left"/>
      <w:outlineLvl w:val="4"/>
    </w:pPr>
    <w:rPr>
      <w:rFonts w:ascii="Arial" w:hAnsi="Arial" w:cs="Arial"/>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8E4F9B"/>
    <w:pPr>
      <w:tabs>
        <w:tab w:val="center" w:pos="4419"/>
        <w:tab w:val="right" w:pos="8838"/>
      </w:tabs>
    </w:pPr>
  </w:style>
  <w:style w:type="paragraph" w:styleId="Piedepgina">
    <w:name w:val="footer"/>
    <w:basedOn w:val="Normal"/>
    <w:semiHidden/>
    <w:rsid w:val="008E4F9B"/>
    <w:pPr>
      <w:tabs>
        <w:tab w:val="center" w:pos="4419"/>
        <w:tab w:val="right" w:pos="8838"/>
      </w:tabs>
    </w:pPr>
  </w:style>
  <w:style w:type="character" w:styleId="Nmerodepgina">
    <w:name w:val="page number"/>
    <w:basedOn w:val="Fuentedeprrafopredeter"/>
    <w:semiHidden/>
    <w:rsid w:val="008E4F9B"/>
  </w:style>
  <w:style w:type="paragraph" w:styleId="TDC5">
    <w:name w:val="toc 5"/>
    <w:basedOn w:val="Normal"/>
    <w:next w:val="Normal"/>
    <w:autoRedefine/>
    <w:uiPriority w:val="39"/>
    <w:rsid w:val="008E4F9B"/>
    <w:pPr>
      <w:ind w:left="960"/>
    </w:pPr>
  </w:style>
  <w:style w:type="paragraph" w:styleId="TDC1">
    <w:name w:val="toc 1"/>
    <w:next w:val="Normal"/>
    <w:autoRedefine/>
    <w:uiPriority w:val="39"/>
    <w:rsid w:val="008E4F9B"/>
    <w:rPr>
      <w:rFonts w:ascii="Bookman Old Style" w:hAnsi="Bookman Old Style"/>
      <w:szCs w:val="24"/>
      <w:lang w:val="es-ES" w:eastAsia="es-ES"/>
    </w:rPr>
  </w:style>
  <w:style w:type="paragraph" w:styleId="TDC2">
    <w:name w:val="toc 2"/>
    <w:next w:val="Normal"/>
    <w:autoRedefine/>
    <w:uiPriority w:val="39"/>
    <w:rsid w:val="008E4F9B"/>
    <w:pPr>
      <w:ind w:left="240"/>
    </w:pPr>
    <w:rPr>
      <w:rFonts w:ascii="Bookman Old Style" w:hAnsi="Bookman Old Style"/>
      <w:szCs w:val="24"/>
      <w:lang w:val="es-ES" w:eastAsia="es-ES"/>
    </w:rPr>
  </w:style>
  <w:style w:type="paragraph" w:styleId="TDC3">
    <w:name w:val="toc 3"/>
    <w:next w:val="Normal"/>
    <w:autoRedefine/>
    <w:uiPriority w:val="39"/>
    <w:rsid w:val="008E4F9B"/>
    <w:pPr>
      <w:ind w:left="480"/>
    </w:pPr>
    <w:rPr>
      <w:rFonts w:ascii="Bookman Old Style" w:hAnsi="Bookman Old Style"/>
      <w:sz w:val="18"/>
      <w:szCs w:val="24"/>
      <w:lang w:val="es-ES" w:eastAsia="es-ES"/>
    </w:rPr>
  </w:style>
  <w:style w:type="paragraph" w:styleId="TDC4">
    <w:name w:val="toc 4"/>
    <w:next w:val="Normal"/>
    <w:autoRedefine/>
    <w:uiPriority w:val="39"/>
    <w:rsid w:val="008E4F9B"/>
    <w:pPr>
      <w:ind w:left="720"/>
    </w:pPr>
    <w:rPr>
      <w:rFonts w:ascii="Bookman Old Style" w:hAnsi="Bookman Old Style"/>
      <w:sz w:val="18"/>
      <w:szCs w:val="24"/>
      <w:lang w:val="es-ES" w:eastAsia="es-ES"/>
    </w:rPr>
  </w:style>
  <w:style w:type="paragraph" w:styleId="TDC6">
    <w:name w:val="toc 6"/>
    <w:basedOn w:val="Normal"/>
    <w:next w:val="Normal"/>
    <w:autoRedefine/>
    <w:uiPriority w:val="39"/>
    <w:rsid w:val="008E4F9B"/>
    <w:pPr>
      <w:ind w:left="1200"/>
    </w:pPr>
  </w:style>
  <w:style w:type="paragraph" w:styleId="TDC7">
    <w:name w:val="toc 7"/>
    <w:basedOn w:val="Normal"/>
    <w:next w:val="Normal"/>
    <w:autoRedefine/>
    <w:uiPriority w:val="39"/>
    <w:rsid w:val="008E4F9B"/>
    <w:pPr>
      <w:ind w:left="1440"/>
    </w:pPr>
  </w:style>
  <w:style w:type="paragraph" w:styleId="TDC8">
    <w:name w:val="toc 8"/>
    <w:basedOn w:val="Normal"/>
    <w:next w:val="Normal"/>
    <w:autoRedefine/>
    <w:uiPriority w:val="39"/>
    <w:rsid w:val="008E4F9B"/>
    <w:pPr>
      <w:ind w:left="1680"/>
    </w:pPr>
  </w:style>
  <w:style w:type="paragraph" w:styleId="TDC9">
    <w:name w:val="toc 9"/>
    <w:basedOn w:val="Normal"/>
    <w:next w:val="Normal"/>
    <w:autoRedefine/>
    <w:uiPriority w:val="39"/>
    <w:rsid w:val="008E4F9B"/>
    <w:pPr>
      <w:ind w:left="1920"/>
    </w:pPr>
  </w:style>
  <w:style w:type="paragraph" w:styleId="Textoindependiente">
    <w:name w:val="Body Text"/>
    <w:basedOn w:val="Normal"/>
    <w:semiHidden/>
    <w:rsid w:val="008E4F9B"/>
    <w:pPr>
      <w:spacing w:line="360" w:lineRule="auto"/>
      <w:jc w:val="right"/>
    </w:pPr>
    <w:rPr>
      <w:rFonts w:cs="Arial"/>
      <w:i/>
      <w:iCs/>
      <w:sz w:val="36"/>
      <w:szCs w:val="22"/>
    </w:rPr>
  </w:style>
  <w:style w:type="paragraph" w:styleId="Textoindependiente2">
    <w:name w:val="Body Text 2"/>
    <w:basedOn w:val="Normal"/>
    <w:semiHidden/>
    <w:rsid w:val="008E4F9B"/>
    <w:pPr>
      <w:spacing w:line="240" w:lineRule="exact"/>
    </w:pPr>
    <w:rPr>
      <w:rFonts w:ascii="Tahoma" w:hAnsi="Tahoma"/>
      <w:sz w:val="20"/>
      <w:szCs w:val="20"/>
      <w:lang w:eastAsia="es-MX"/>
    </w:rPr>
  </w:style>
  <w:style w:type="character" w:styleId="Hipervnculo">
    <w:name w:val="Hyperlink"/>
    <w:uiPriority w:val="99"/>
    <w:rsid w:val="008E4F9B"/>
    <w:rPr>
      <w:color w:val="0000FF"/>
      <w:u w:val="single"/>
    </w:rPr>
  </w:style>
  <w:style w:type="character" w:styleId="Refdenotaalpie">
    <w:name w:val="footnote reference"/>
    <w:semiHidden/>
    <w:rsid w:val="008E4F9B"/>
    <w:rPr>
      <w:vertAlign w:val="superscript"/>
    </w:rPr>
  </w:style>
  <w:style w:type="paragraph" w:styleId="Sangra2detindependiente">
    <w:name w:val="Body Text Indent 2"/>
    <w:basedOn w:val="Normal"/>
    <w:semiHidden/>
    <w:rsid w:val="008E4F9B"/>
    <w:pPr>
      <w:ind w:firstLine="2127"/>
    </w:pPr>
    <w:rPr>
      <w:rFonts w:ascii="Tahoma" w:hAnsi="Tahoma"/>
      <w:szCs w:val="20"/>
      <w:lang w:eastAsia="es-MX"/>
    </w:rPr>
  </w:style>
  <w:style w:type="paragraph" w:styleId="Sangra3detindependiente">
    <w:name w:val="Body Text Indent 3"/>
    <w:basedOn w:val="Normal"/>
    <w:semiHidden/>
    <w:rsid w:val="008E4F9B"/>
    <w:pPr>
      <w:widowControl w:val="0"/>
      <w:ind w:firstLine="2127"/>
    </w:pPr>
    <w:rPr>
      <w:rFonts w:ascii="Tahoma" w:hAnsi="Tahoma"/>
      <w:b/>
      <w:szCs w:val="20"/>
      <w:u w:val="single"/>
      <w:lang w:eastAsia="es-MX"/>
    </w:rPr>
  </w:style>
  <w:style w:type="paragraph" w:styleId="Sangradetextonormal">
    <w:name w:val="Body Text Indent"/>
    <w:basedOn w:val="Normal"/>
    <w:semiHidden/>
    <w:rsid w:val="008E4F9B"/>
    <w:pPr>
      <w:ind w:left="720"/>
    </w:pPr>
    <w:rPr>
      <w:rFonts w:ascii="Arial" w:hAnsi="Arial"/>
      <w:szCs w:val="20"/>
      <w:lang w:val="es-MX" w:eastAsia="es-MX"/>
    </w:rPr>
  </w:style>
  <w:style w:type="paragraph" w:styleId="Textoindependiente3">
    <w:name w:val="Body Text 3"/>
    <w:basedOn w:val="Normal"/>
    <w:semiHidden/>
    <w:rsid w:val="008E4F9B"/>
    <w:pPr>
      <w:jc w:val="left"/>
    </w:pPr>
    <w:rPr>
      <w:rFonts w:ascii="Tahoma" w:hAnsi="Tahoma"/>
      <w:sz w:val="20"/>
      <w:szCs w:val="20"/>
      <w:lang w:eastAsia="es-MX"/>
    </w:rPr>
  </w:style>
  <w:style w:type="paragraph" w:styleId="Textonotapie">
    <w:name w:val="footnote text"/>
    <w:basedOn w:val="Normal"/>
    <w:semiHidden/>
    <w:rsid w:val="008E4F9B"/>
    <w:pPr>
      <w:jc w:val="left"/>
    </w:pPr>
    <w:rPr>
      <w:rFonts w:ascii="Times New Roman" w:hAnsi="Times New Roman"/>
      <w:sz w:val="20"/>
      <w:szCs w:val="20"/>
      <w:lang w:val="es-ES_tradnl" w:eastAsia="es-MX"/>
    </w:rPr>
  </w:style>
  <w:style w:type="paragraph" w:styleId="Mapadeldocumento">
    <w:name w:val="Document Map"/>
    <w:basedOn w:val="Normal"/>
    <w:semiHidden/>
    <w:unhideWhenUsed/>
    <w:rsid w:val="008E4F9B"/>
    <w:rPr>
      <w:rFonts w:ascii="Tahoma" w:hAnsi="Tahoma" w:cs="Tahoma"/>
      <w:sz w:val="16"/>
      <w:szCs w:val="16"/>
    </w:rPr>
  </w:style>
  <w:style w:type="character" w:customStyle="1" w:styleId="MapadeldocumentoCar">
    <w:name w:val="Mapa del documento Car"/>
    <w:semiHidden/>
    <w:rsid w:val="008E4F9B"/>
    <w:rPr>
      <w:rFonts w:ascii="Tahoma" w:hAnsi="Tahoma" w:cs="Tahoma"/>
      <w:sz w:val="16"/>
      <w:szCs w:val="16"/>
    </w:rPr>
  </w:style>
  <w:style w:type="paragraph" w:styleId="Textodebloque">
    <w:name w:val="Block Text"/>
    <w:basedOn w:val="Normal"/>
    <w:semiHidden/>
    <w:rsid w:val="008E4F9B"/>
    <w:pPr>
      <w:ind w:left="540" w:right="531"/>
    </w:pPr>
    <w:rPr>
      <w:lang w:val="es-MX"/>
    </w:rPr>
  </w:style>
  <w:style w:type="paragraph" w:customStyle="1" w:styleId="CM6">
    <w:name w:val="CM6"/>
    <w:basedOn w:val="Normal"/>
    <w:next w:val="Normal"/>
    <w:uiPriority w:val="99"/>
    <w:rsid w:val="006032EE"/>
    <w:pPr>
      <w:widowControl w:val="0"/>
      <w:autoSpaceDE w:val="0"/>
      <w:autoSpaceDN w:val="0"/>
      <w:adjustRightInd w:val="0"/>
      <w:spacing w:before="0" w:after="0"/>
      <w:jc w:val="left"/>
    </w:pPr>
    <w:rPr>
      <w:rFonts w:ascii="Times New Roman" w:hAnsi="Times New Roman"/>
      <w:lang w:val="es-MX" w:eastAsia="es-MX"/>
    </w:rPr>
  </w:style>
  <w:style w:type="paragraph" w:customStyle="1" w:styleId="CM1">
    <w:name w:val="CM1"/>
    <w:basedOn w:val="Normal"/>
    <w:next w:val="Normal"/>
    <w:uiPriority w:val="99"/>
    <w:rsid w:val="0057538B"/>
    <w:pPr>
      <w:widowControl w:val="0"/>
      <w:autoSpaceDE w:val="0"/>
      <w:autoSpaceDN w:val="0"/>
      <w:adjustRightInd w:val="0"/>
      <w:spacing w:before="0" w:after="0" w:line="256" w:lineRule="atLeast"/>
      <w:jc w:val="left"/>
    </w:pPr>
    <w:rPr>
      <w:rFonts w:ascii="Times New Roman" w:hAnsi="Times New Roman"/>
      <w:lang w:val="es-MX" w:eastAsia="es-MX"/>
    </w:rPr>
  </w:style>
  <w:style w:type="paragraph" w:styleId="Textodeglobo">
    <w:name w:val="Balloon Text"/>
    <w:basedOn w:val="Normal"/>
    <w:link w:val="TextodegloboCar"/>
    <w:uiPriority w:val="99"/>
    <w:semiHidden/>
    <w:unhideWhenUsed/>
    <w:rsid w:val="00AA2B2B"/>
    <w:pPr>
      <w:spacing w:before="0" w:after="0"/>
    </w:pPr>
    <w:rPr>
      <w:rFonts w:ascii="Tahoma" w:hAnsi="Tahoma" w:cs="Tahoma"/>
      <w:sz w:val="16"/>
      <w:szCs w:val="16"/>
    </w:rPr>
  </w:style>
  <w:style w:type="character" w:customStyle="1" w:styleId="TextodegloboCar">
    <w:name w:val="Texto de globo Car"/>
    <w:link w:val="Textodeglobo"/>
    <w:uiPriority w:val="99"/>
    <w:semiHidden/>
    <w:rsid w:val="00AA2B2B"/>
    <w:rPr>
      <w:rFonts w:ascii="Tahoma" w:hAnsi="Tahoma" w:cs="Tahoma"/>
      <w:sz w:val="16"/>
      <w:szCs w:val="16"/>
      <w:lang w:val="es-ES" w:eastAsia="es-ES"/>
    </w:rPr>
  </w:style>
  <w:style w:type="character" w:customStyle="1" w:styleId="Ttulo2Car">
    <w:name w:val="Título 2 Car"/>
    <w:link w:val="Ttulo2"/>
    <w:rsid w:val="008B2785"/>
    <w:rPr>
      <w:rFonts w:ascii="Bookman Old Style" w:hAnsi="Bookman Old Style" w:cs="Arial"/>
      <w:b/>
      <w:bCs/>
      <w:iCs/>
      <w:sz w:val="24"/>
      <w:szCs w:val="28"/>
      <w:lang w:val="es-ES" w:eastAsia="es-ES"/>
    </w:rPr>
  </w:style>
  <w:style w:type="paragraph" w:customStyle="1" w:styleId="Textoindependiente1">
    <w:name w:val="Texto independiente1"/>
    <w:rsid w:val="00950E1A"/>
    <w:pPr>
      <w:ind w:firstLine="283"/>
      <w:jc w:val="both"/>
    </w:pPr>
    <w:rPr>
      <w:color w:val="000000"/>
      <w:lang w:eastAsia="es-ES"/>
    </w:rPr>
  </w:style>
  <w:style w:type="paragraph" w:customStyle="1" w:styleId="Subttulos">
    <w:name w:val="Subtítulos"/>
    <w:basedOn w:val="Normal"/>
    <w:rsid w:val="00786DC5"/>
    <w:pPr>
      <w:autoSpaceDE w:val="0"/>
      <w:autoSpaceDN w:val="0"/>
      <w:adjustRightInd w:val="0"/>
      <w:spacing w:before="0" w:after="0"/>
      <w:jc w:val="center"/>
    </w:pPr>
    <w:rPr>
      <w:rFonts w:ascii="Times New Roman" w:hAnsi="Times New Roman" w:cs="Arial"/>
      <w:b/>
      <w:lang w:val="es-MX" w:eastAsia="es-MX"/>
    </w:rPr>
  </w:style>
  <w:style w:type="paragraph" w:customStyle="1" w:styleId="Default">
    <w:name w:val="Default"/>
    <w:rsid w:val="00B24650"/>
    <w:pPr>
      <w:autoSpaceDE w:val="0"/>
      <w:autoSpaceDN w:val="0"/>
      <w:adjustRightInd w:val="0"/>
    </w:pPr>
    <w:rPr>
      <w:rFonts w:ascii="Bookman Old Style" w:hAnsi="Bookman Old Style" w:cs="Bookman Old Style"/>
      <w:color w:val="000000"/>
      <w:sz w:val="24"/>
      <w:szCs w:val="24"/>
      <w:lang w:eastAsia="ja-JP"/>
    </w:rPr>
  </w:style>
  <w:style w:type="character" w:styleId="Refdecomentario">
    <w:name w:val="annotation reference"/>
    <w:uiPriority w:val="99"/>
    <w:semiHidden/>
    <w:unhideWhenUsed/>
    <w:rsid w:val="00770523"/>
    <w:rPr>
      <w:sz w:val="16"/>
      <w:szCs w:val="16"/>
    </w:rPr>
  </w:style>
  <w:style w:type="paragraph" w:styleId="Textonotaalfinal">
    <w:name w:val="endnote text"/>
    <w:basedOn w:val="Normal"/>
    <w:link w:val="TextonotaalfinalCar"/>
    <w:uiPriority w:val="99"/>
    <w:semiHidden/>
    <w:unhideWhenUsed/>
    <w:rsid w:val="00B2054D"/>
    <w:rPr>
      <w:sz w:val="20"/>
      <w:szCs w:val="20"/>
    </w:rPr>
  </w:style>
  <w:style w:type="character" w:customStyle="1" w:styleId="TextonotaalfinalCar">
    <w:name w:val="Texto nota al final Car"/>
    <w:link w:val="Textonotaalfinal"/>
    <w:uiPriority w:val="99"/>
    <w:semiHidden/>
    <w:rsid w:val="00B2054D"/>
    <w:rPr>
      <w:rFonts w:ascii="Bookman Old Style" w:hAnsi="Bookman Old Style"/>
      <w:lang w:val="es-ES" w:eastAsia="es-ES"/>
    </w:rPr>
  </w:style>
  <w:style w:type="character" w:styleId="Refdenotaalfinal">
    <w:name w:val="endnote reference"/>
    <w:uiPriority w:val="99"/>
    <w:semiHidden/>
    <w:unhideWhenUsed/>
    <w:rsid w:val="00B2054D"/>
    <w:rPr>
      <w:vertAlign w:val="superscript"/>
    </w:rPr>
  </w:style>
  <w:style w:type="paragraph" w:customStyle="1" w:styleId="Textoindependiente5">
    <w:name w:val="Texto independiente5"/>
    <w:rsid w:val="00D76F09"/>
    <w:pPr>
      <w:ind w:firstLine="283"/>
      <w:jc w:val="both"/>
    </w:pPr>
    <w:rPr>
      <w:color w:val="000000"/>
      <w:lang w:eastAsia="es-ES"/>
    </w:rPr>
  </w:style>
  <w:style w:type="paragraph" w:customStyle="1" w:styleId="Ttulos">
    <w:name w:val="Títulos"/>
    <w:basedOn w:val="Textoindependiente5"/>
    <w:next w:val="Normal"/>
    <w:rsid w:val="00D76F09"/>
    <w:pPr>
      <w:ind w:firstLine="0"/>
      <w:jc w:val="center"/>
    </w:pPr>
    <w:rPr>
      <w:b/>
      <w:sz w:val="28"/>
    </w:rPr>
  </w:style>
  <w:style w:type="paragraph" w:customStyle="1" w:styleId="Cuerpo">
    <w:name w:val="Cuerpo"/>
    <w:rsid w:val="00CF1D85"/>
    <w:pPr>
      <w:spacing w:after="200" w:line="276" w:lineRule="auto"/>
    </w:pPr>
    <w:rPr>
      <w:rFonts w:ascii="Calibri" w:eastAsia="Calibri" w:hAnsi="Calibri" w:cs="Calibri"/>
      <w:color w:val="000000"/>
      <w:sz w:val="22"/>
      <w:szCs w:val="22"/>
      <w:u w:color="000000"/>
      <w:lang w:val="es-ES" w:eastAsia="es-ES"/>
    </w:rPr>
  </w:style>
  <w:style w:type="paragraph" w:styleId="Prrafodelista">
    <w:name w:val="List Paragraph"/>
    <w:basedOn w:val="Normal"/>
    <w:uiPriority w:val="34"/>
    <w:qFormat/>
    <w:rsid w:val="00CF1D85"/>
    <w:pPr>
      <w:spacing w:before="0" w:after="200" w:line="276" w:lineRule="auto"/>
      <w:ind w:left="720"/>
      <w:contextualSpacing/>
      <w:jc w:val="left"/>
    </w:pPr>
    <w:rPr>
      <w:rFonts w:ascii="Calibri" w:eastAsia="Calibri" w:hAnsi="Calibri"/>
      <w:sz w:val="22"/>
      <w:szCs w:val="22"/>
      <w:lang w:val="es-MX" w:eastAsia="en-US"/>
    </w:rPr>
  </w:style>
  <w:style w:type="character" w:styleId="Mencionar">
    <w:name w:val="Mention"/>
    <w:uiPriority w:val="99"/>
    <w:semiHidden/>
    <w:unhideWhenUsed/>
    <w:rsid w:val="00756D5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0157">
      <w:bodyDiv w:val="1"/>
      <w:marLeft w:val="0"/>
      <w:marRight w:val="0"/>
      <w:marTop w:val="0"/>
      <w:marBottom w:val="0"/>
      <w:divBdr>
        <w:top w:val="none" w:sz="0" w:space="0" w:color="auto"/>
        <w:left w:val="none" w:sz="0" w:space="0" w:color="auto"/>
        <w:bottom w:val="none" w:sz="0" w:space="0" w:color="auto"/>
        <w:right w:val="none" w:sz="0" w:space="0" w:color="auto"/>
      </w:divBdr>
    </w:div>
    <w:div w:id="849176357">
      <w:bodyDiv w:val="1"/>
      <w:marLeft w:val="0"/>
      <w:marRight w:val="0"/>
      <w:marTop w:val="0"/>
      <w:marBottom w:val="0"/>
      <w:divBdr>
        <w:top w:val="none" w:sz="0" w:space="0" w:color="auto"/>
        <w:left w:val="none" w:sz="0" w:space="0" w:color="auto"/>
        <w:bottom w:val="none" w:sz="0" w:space="0" w:color="auto"/>
        <w:right w:val="none" w:sz="0" w:space="0" w:color="auto"/>
      </w:divBdr>
    </w:div>
    <w:div w:id="1144005295">
      <w:bodyDiv w:val="1"/>
      <w:marLeft w:val="0"/>
      <w:marRight w:val="0"/>
      <w:marTop w:val="0"/>
      <w:marBottom w:val="0"/>
      <w:divBdr>
        <w:top w:val="none" w:sz="0" w:space="0" w:color="auto"/>
        <w:left w:val="none" w:sz="0" w:space="0" w:color="auto"/>
        <w:bottom w:val="none" w:sz="0" w:space="0" w:color="auto"/>
        <w:right w:val="none" w:sz="0" w:space="0" w:color="auto"/>
      </w:divBdr>
    </w:div>
    <w:div w:id="1461874635">
      <w:bodyDiv w:val="1"/>
      <w:marLeft w:val="0"/>
      <w:marRight w:val="0"/>
      <w:marTop w:val="0"/>
      <w:marBottom w:val="0"/>
      <w:divBdr>
        <w:top w:val="none" w:sz="0" w:space="0" w:color="auto"/>
        <w:left w:val="none" w:sz="0" w:space="0" w:color="auto"/>
        <w:bottom w:val="none" w:sz="0" w:space="0" w:color="auto"/>
        <w:right w:val="none" w:sz="0" w:space="0" w:color="auto"/>
      </w:divBdr>
    </w:div>
    <w:div w:id="198157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ctor\Datos%20de%20programa\Microsoft\Plantillas\MasterOJP.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3F47B-7DC0-48B6-B429-EE96E07A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MasterOJP</Template>
  <TotalTime>90</TotalTime>
  <Pages>1</Pages>
  <Words>48981</Words>
  <Characters>269399</Characters>
  <Application>Microsoft Office Word</Application>
  <DocSecurity>0</DocSecurity>
  <Lines>2244</Lines>
  <Paragraphs>635</Paragraphs>
  <ScaleCrop>false</ScaleCrop>
  <HeadingPairs>
    <vt:vector size="2" baseType="variant">
      <vt:variant>
        <vt:lpstr>Título</vt:lpstr>
      </vt:variant>
      <vt:variant>
        <vt:i4>1</vt:i4>
      </vt:variant>
    </vt:vector>
  </HeadingPairs>
  <TitlesOfParts>
    <vt:vector size="1" baseType="lpstr">
      <vt:lpstr>Orden Jurídico Poblano</vt:lpstr>
    </vt:vector>
  </TitlesOfParts>
  <Company>Hewlett-Packard Company</Company>
  <LinksUpToDate>false</LinksUpToDate>
  <CharactersWithSpaces>317745</CharactersWithSpaces>
  <SharedDoc>false</SharedDoc>
  <HLinks>
    <vt:vector size="1560" baseType="variant">
      <vt:variant>
        <vt:i4>1835069</vt:i4>
      </vt:variant>
      <vt:variant>
        <vt:i4>1556</vt:i4>
      </vt:variant>
      <vt:variant>
        <vt:i4>0</vt:i4>
      </vt:variant>
      <vt:variant>
        <vt:i4>5</vt:i4>
      </vt:variant>
      <vt:variant>
        <vt:lpwstr/>
      </vt:variant>
      <vt:variant>
        <vt:lpwstr>_Toc466980747</vt:lpwstr>
      </vt:variant>
      <vt:variant>
        <vt:i4>1835069</vt:i4>
      </vt:variant>
      <vt:variant>
        <vt:i4>1550</vt:i4>
      </vt:variant>
      <vt:variant>
        <vt:i4>0</vt:i4>
      </vt:variant>
      <vt:variant>
        <vt:i4>5</vt:i4>
      </vt:variant>
      <vt:variant>
        <vt:lpwstr/>
      </vt:variant>
      <vt:variant>
        <vt:lpwstr>_Toc466980746</vt:lpwstr>
      </vt:variant>
      <vt:variant>
        <vt:i4>1835069</vt:i4>
      </vt:variant>
      <vt:variant>
        <vt:i4>1544</vt:i4>
      </vt:variant>
      <vt:variant>
        <vt:i4>0</vt:i4>
      </vt:variant>
      <vt:variant>
        <vt:i4>5</vt:i4>
      </vt:variant>
      <vt:variant>
        <vt:lpwstr/>
      </vt:variant>
      <vt:variant>
        <vt:lpwstr>_Toc466980745</vt:lpwstr>
      </vt:variant>
      <vt:variant>
        <vt:i4>1835069</vt:i4>
      </vt:variant>
      <vt:variant>
        <vt:i4>1538</vt:i4>
      </vt:variant>
      <vt:variant>
        <vt:i4>0</vt:i4>
      </vt:variant>
      <vt:variant>
        <vt:i4>5</vt:i4>
      </vt:variant>
      <vt:variant>
        <vt:lpwstr/>
      </vt:variant>
      <vt:variant>
        <vt:lpwstr>_Toc466980744</vt:lpwstr>
      </vt:variant>
      <vt:variant>
        <vt:i4>1835069</vt:i4>
      </vt:variant>
      <vt:variant>
        <vt:i4>1532</vt:i4>
      </vt:variant>
      <vt:variant>
        <vt:i4>0</vt:i4>
      </vt:variant>
      <vt:variant>
        <vt:i4>5</vt:i4>
      </vt:variant>
      <vt:variant>
        <vt:lpwstr/>
      </vt:variant>
      <vt:variant>
        <vt:lpwstr>_Toc466980743</vt:lpwstr>
      </vt:variant>
      <vt:variant>
        <vt:i4>1835069</vt:i4>
      </vt:variant>
      <vt:variant>
        <vt:i4>1526</vt:i4>
      </vt:variant>
      <vt:variant>
        <vt:i4>0</vt:i4>
      </vt:variant>
      <vt:variant>
        <vt:i4>5</vt:i4>
      </vt:variant>
      <vt:variant>
        <vt:lpwstr/>
      </vt:variant>
      <vt:variant>
        <vt:lpwstr>_Toc466980742</vt:lpwstr>
      </vt:variant>
      <vt:variant>
        <vt:i4>1835069</vt:i4>
      </vt:variant>
      <vt:variant>
        <vt:i4>1520</vt:i4>
      </vt:variant>
      <vt:variant>
        <vt:i4>0</vt:i4>
      </vt:variant>
      <vt:variant>
        <vt:i4>5</vt:i4>
      </vt:variant>
      <vt:variant>
        <vt:lpwstr/>
      </vt:variant>
      <vt:variant>
        <vt:lpwstr>_Toc466980741</vt:lpwstr>
      </vt:variant>
      <vt:variant>
        <vt:i4>1835069</vt:i4>
      </vt:variant>
      <vt:variant>
        <vt:i4>1514</vt:i4>
      </vt:variant>
      <vt:variant>
        <vt:i4>0</vt:i4>
      </vt:variant>
      <vt:variant>
        <vt:i4>5</vt:i4>
      </vt:variant>
      <vt:variant>
        <vt:lpwstr/>
      </vt:variant>
      <vt:variant>
        <vt:lpwstr>_Toc466980740</vt:lpwstr>
      </vt:variant>
      <vt:variant>
        <vt:i4>1769533</vt:i4>
      </vt:variant>
      <vt:variant>
        <vt:i4>1508</vt:i4>
      </vt:variant>
      <vt:variant>
        <vt:i4>0</vt:i4>
      </vt:variant>
      <vt:variant>
        <vt:i4>5</vt:i4>
      </vt:variant>
      <vt:variant>
        <vt:lpwstr/>
      </vt:variant>
      <vt:variant>
        <vt:lpwstr>_Toc466980739</vt:lpwstr>
      </vt:variant>
      <vt:variant>
        <vt:i4>1769533</vt:i4>
      </vt:variant>
      <vt:variant>
        <vt:i4>1502</vt:i4>
      </vt:variant>
      <vt:variant>
        <vt:i4>0</vt:i4>
      </vt:variant>
      <vt:variant>
        <vt:i4>5</vt:i4>
      </vt:variant>
      <vt:variant>
        <vt:lpwstr/>
      </vt:variant>
      <vt:variant>
        <vt:lpwstr>_Toc466980738</vt:lpwstr>
      </vt:variant>
      <vt:variant>
        <vt:i4>1769533</vt:i4>
      </vt:variant>
      <vt:variant>
        <vt:i4>1496</vt:i4>
      </vt:variant>
      <vt:variant>
        <vt:i4>0</vt:i4>
      </vt:variant>
      <vt:variant>
        <vt:i4>5</vt:i4>
      </vt:variant>
      <vt:variant>
        <vt:lpwstr/>
      </vt:variant>
      <vt:variant>
        <vt:lpwstr>_Toc466980737</vt:lpwstr>
      </vt:variant>
      <vt:variant>
        <vt:i4>1769533</vt:i4>
      </vt:variant>
      <vt:variant>
        <vt:i4>1490</vt:i4>
      </vt:variant>
      <vt:variant>
        <vt:i4>0</vt:i4>
      </vt:variant>
      <vt:variant>
        <vt:i4>5</vt:i4>
      </vt:variant>
      <vt:variant>
        <vt:lpwstr/>
      </vt:variant>
      <vt:variant>
        <vt:lpwstr>_Toc466980736</vt:lpwstr>
      </vt:variant>
      <vt:variant>
        <vt:i4>1769533</vt:i4>
      </vt:variant>
      <vt:variant>
        <vt:i4>1484</vt:i4>
      </vt:variant>
      <vt:variant>
        <vt:i4>0</vt:i4>
      </vt:variant>
      <vt:variant>
        <vt:i4>5</vt:i4>
      </vt:variant>
      <vt:variant>
        <vt:lpwstr/>
      </vt:variant>
      <vt:variant>
        <vt:lpwstr>_Toc466980735</vt:lpwstr>
      </vt:variant>
      <vt:variant>
        <vt:i4>1769533</vt:i4>
      </vt:variant>
      <vt:variant>
        <vt:i4>1478</vt:i4>
      </vt:variant>
      <vt:variant>
        <vt:i4>0</vt:i4>
      </vt:variant>
      <vt:variant>
        <vt:i4>5</vt:i4>
      </vt:variant>
      <vt:variant>
        <vt:lpwstr/>
      </vt:variant>
      <vt:variant>
        <vt:lpwstr>_Toc466980734</vt:lpwstr>
      </vt:variant>
      <vt:variant>
        <vt:i4>1769533</vt:i4>
      </vt:variant>
      <vt:variant>
        <vt:i4>1472</vt:i4>
      </vt:variant>
      <vt:variant>
        <vt:i4>0</vt:i4>
      </vt:variant>
      <vt:variant>
        <vt:i4>5</vt:i4>
      </vt:variant>
      <vt:variant>
        <vt:lpwstr/>
      </vt:variant>
      <vt:variant>
        <vt:lpwstr>_Toc466980733</vt:lpwstr>
      </vt:variant>
      <vt:variant>
        <vt:i4>1769533</vt:i4>
      </vt:variant>
      <vt:variant>
        <vt:i4>1466</vt:i4>
      </vt:variant>
      <vt:variant>
        <vt:i4>0</vt:i4>
      </vt:variant>
      <vt:variant>
        <vt:i4>5</vt:i4>
      </vt:variant>
      <vt:variant>
        <vt:lpwstr/>
      </vt:variant>
      <vt:variant>
        <vt:lpwstr>_Toc466980732</vt:lpwstr>
      </vt:variant>
      <vt:variant>
        <vt:i4>1769533</vt:i4>
      </vt:variant>
      <vt:variant>
        <vt:i4>1460</vt:i4>
      </vt:variant>
      <vt:variant>
        <vt:i4>0</vt:i4>
      </vt:variant>
      <vt:variant>
        <vt:i4>5</vt:i4>
      </vt:variant>
      <vt:variant>
        <vt:lpwstr/>
      </vt:variant>
      <vt:variant>
        <vt:lpwstr>_Toc466980731</vt:lpwstr>
      </vt:variant>
      <vt:variant>
        <vt:i4>1769533</vt:i4>
      </vt:variant>
      <vt:variant>
        <vt:i4>1454</vt:i4>
      </vt:variant>
      <vt:variant>
        <vt:i4>0</vt:i4>
      </vt:variant>
      <vt:variant>
        <vt:i4>5</vt:i4>
      </vt:variant>
      <vt:variant>
        <vt:lpwstr/>
      </vt:variant>
      <vt:variant>
        <vt:lpwstr>_Toc466980730</vt:lpwstr>
      </vt:variant>
      <vt:variant>
        <vt:i4>1703997</vt:i4>
      </vt:variant>
      <vt:variant>
        <vt:i4>1448</vt:i4>
      </vt:variant>
      <vt:variant>
        <vt:i4>0</vt:i4>
      </vt:variant>
      <vt:variant>
        <vt:i4>5</vt:i4>
      </vt:variant>
      <vt:variant>
        <vt:lpwstr/>
      </vt:variant>
      <vt:variant>
        <vt:lpwstr>_Toc466980729</vt:lpwstr>
      </vt:variant>
      <vt:variant>
        <vt:i4>1703997</vt:i4>
      </vt:variant>
      <vt:variant>
        <vt:i4>1442</vt:i4>
      </vt:variant>
      <vt:variant>
        <vt:i4>0</vt:i4>
      </vt:variant>
      <vt:variant>
        <vt:i4>5</vt:i4>
      </vt:variant>
      <vt:variant>
        <vt:lpwstr/>
      </vt:variant>
      <vt:variant>
        <vt:lpwstr>_Toc466980728</vt:lpwstr>
      </vt:variant>
      <vt:variant>
        <vt:i4>1703997</vt:i4>
      </vt:variant>
      <vt:variant>
        <vt:i4>1436</vt:i4>
      </vt:variant>
      <vt:variant>
        <vt:i4>0</vt:i4>
      </vt:variant>
      <vt:variant>
        <vt:i4>5</vt:i4>
      </vt:variant>
      <vt:variant>
        <vt:lpwstr/>
      </vt:variant>
      <vt:variant>
        <vt:lpwstr>_Toc466980727</vt:lpwstr>
      </vt:variant>
      <vt:variant>
        <vt:i4>1703997</vt:i4>
      </vt:variant>
      <vt:variant>
        <vt:i4>1430</vt:i4>
      </vt:variant>
      <vt:variant>
        <vt:i4>0</vt:i4>
      </vt:variant>
      <vt:variant>
        <vt:i4>5</vt:i4>
      </vt:variant>
      <vt:variant>
        <vt:lpwstr/>
      </vt:variant>
      <vt:variant>
        <vt:lpwstr>_Toc466980726</vt:lpwstr>
      </vt:variant>
      <vt:variant>
        <vt:i4>1703997</vt:i4>
      </vt:variant>
      <vt:variant>
        <vt:i4>1424</vt:i4>
      </vt:variant>
      <vt:variant>
        <vt:i4>0</vt:i4>
      </vt:variant>
      <vt:variant>
        <vt:i4>5</vt:i4>
      </vt:variant>
      <vt:variant>
        <vt:lpwstr/>
      </vt:variant>
      <vt:variant>
        <vt:lpwstr>_Toc466980725</vt:lpwstr>
      </vt:variant>
      <vt:variant>
        <vt:i4>1703997</vt:i4>
      </vt:variant>
      <vt:variant>
        <vt:i4>1418</vt:i4>
      </vt:variant>
      <vt:variant>
        <vt:i4>0</vt:i4>
      </vt:variant>
      <vt:variant>
        <vt:i4>5</vt:i4>
      </vt:variant>
      <vt:variant>
        <vt:lpwstr/>
      </vt:variant>
      <vt:variant>
        <vt:lpwstr>_Toc466980724</vt:lpwstr>
      </vt:variant>
      <vt:variant>
        <vt:i4>1703997</vt:i4>
      </vt:variant>
      <vt:variant>
        <vt:i4>1412</vt:i4>
      </vt:variant>
      <vt:variant>
        <vt:i4>0</vt:i4>
      </vt:variant>
      <vt:variant>
        <vt:i4>5</vt:i4>
      </vt:variant>
      <vt:variant>
        <vt:lpwstr/>
      </vt:variant>
      <vt:variant>
        <vt:lpwstr>_Toc466980723</vt:lpwstr>
      </vt:variant>
      <vt:variant>
        <vt:i4>1703997</vt:i4>
      </vt:variant>
      <vt:variant>
        <vt:i4>1406</vt:i4>
      </vt:variant>
      <vt:variant>
        <vt:i4>0</vt:i4>
      </vt:variant>
      <vt:variant>
        <vt:i4>5</vt:i4>
      </vt:variant>
      <vt:variant>
        <vt:lpwstr/>
      </vt:variant>
      <vt:variant>
        <vt:lpwstr>_Toc466980722</vt:lpwstr>
      </vt:variant>
      <vt:variant>
        <vt:i4>1703997</vt:i4>
      </vt:variant>
      <vt:variant>
        <vt:i4>1400</vt:i4>
      </vt:variant>
      <vt:variant>
        <vt:i4>0</vt:i4>
      </vt:variant>
      <vt:variant>
        <vt:i4>5</vt:i4>
      </vt:variant>
      <vt:variant>
        <vt:lpwstr/>
      </vt:variant>
      <vt:variant>
        <vt:lpwstr>_Toc466980721</vt:lpwstr>
      </vt:variant>
      <vt:variant>
        <vt:i4>1703997</vt:i4>
      </vt:variant>
      <vt:variant>
        <vt:i4>1394</vt:i4>
      </vt:variant>
      <vt:variant>
        <vt:i4>0</vt:i4>
      </vt:variant>
      <vt:variant>
        <vt:i4>5</vt:i4>
      </vt:variant>
      <vt:variant>
        <vt:lpwstr/>
      </vt:variant>
      <vt:variant>
        <vt:lpwstr>_Toc466980720</vt:lpwstr>
      </vt:variant>
      <vt:variant>
        <vt:i4>1638461</vt:i4>
      </vt:variant>
      <vt:variant>
        <vt:i4>1388</vt:i4>
      </vt:variant>
      <vt:variant>
        <vt:i4>0</vt:i4>
      </vt:variant>
      <vt:variant>
        <vt:i4>5</vt:i4>
      </vt:variant>
      <vt:variant>
        <vt:lpwstr/>
      </vt:variant>
      <vt:variant>
        <vt:lpwstr>_Toc466980719</vt:lpwstr>
      </vt:variant>
      <vt:variant>
        <vt:i4>1638461</vt:i4>
      </vt:variant>
      <vt:variant>
        <vt:i4>1382</vt:i4>
      </vt:variant>
      <vt:variant>
        <vt:i4>0</vt:i4>
      </vt:variant>
      <vt:variant>
        <vt:i4>5</vt:i4>
      </vt:variant>
      <vt:variant>
        <vt:lpwstr/>
      </vt:variant>
      <vt:variant>
        <vt:lpwstr>_Toc466980718</vt:lpwstr>
      </vt:variant>
      <vt:variant>
        <vt:i4>1638461</vt:i4>
      </vt:variant>
      <vt:variant>
        <vt:i4>1376</vt:i4>
      </vt:variant>
      <vt:variant>
        <vt:i4>0</vt:i4>
      </vt:variant>
      <vt:variant>
        <vt:i4>5</vt:i4>
      </vt:variant>
      <vt:variant>
        <vt:lpwstr/>
      </vt:variant>
      <vt:variant>
        <vt:lpwstr>_Toc466980717</vt:lpwstr>
      </vt:variant>
      <vt:variant>
        <vt:i4>1638461</vt:i4>
      </vt:variant>
      <vt:variant>
        <vt:i4>1370</vt:i4>
      </vt:variant>
      <vt:variant>
        <vt:i4>0</vt:i4>
      </vt:variant>
      <vt:variant>
        <vt:i4>5</vt:i4>
      </vt:variant>
      <vt:variant>
        <vt:lpwstr/>
      </vt:variant>
      <vt:variant>
        <vt:lpwstr>_Toc466980716</vt:lpwstr>
      </vt:variant>
      <vt:variant>
        <vt:i4>1638461</vt:i4>
      </vt:variant>
      <vt:variant>
        <vt:i4>1364</vt:i4>
      </vt:variant>
      <vt:variant>
        <vt:i4>0</vt:i4>
      </vt:variant>
      <vt:variant>
        <vt:i4>5</vt:i4>
      </vt:variant>
      <vt:variant>
        <vt:lpwstr/>
      </vt:variant>
      <vt:variant>
        <vt:lpwstr>_Toc466980715</vt:lpwstr>
      </vt:variant>
      <vt:variant>
        <vt:i4>1638461</vt:i4>
      </vt:variant>
      <vt:variant>
        <vt:i4>1358</vt:i4>
      </vt:variant>
      <vt:variant>
        <vt:i4>0</vt:i4>
      </vt:variant>
      <vt:variant>
        <vt:i4>5</vt:i4>
      </vt:variant>
      <vt:variant>
        <vt:lpwstr/>
      </vt:variant>
      <vt:variant>
        <vt:lpwstr>_Toc466980714</vt:lpwstr>
      </vt:variant>
      <vt:variant>
        <vt:i4>1638461</vt:i4>
      </vt:variant>
      <vt:variant>
        <vt:i4>1352</vt:i4>
      </vt:variant>
      <vt:variant>
        <vt:i4>0</vt:i4>
      </vt:variant>
      <vt:variant>
        <vt:i4>5</vt:i4>
      </vt:variant>
      <vt:variant>
        <vt:lpwstr/>
      </vt:variant>
      <vt:variant>
        <vt:lpwstr>_Toc466980713</vt:lpwstr>
      </vt:variant>
      <vt:variant>
        <vt:i4>1638461</vt:i4>
      </vt:variant>
      <vt:variant>
        <vt:i4>1346</vt:i4>
      </vt:variant>
      <vt:variant>
        <vt:i4>0</vt:i4>
      </vt:variant>
      <vt:variant>
        <vt:i4>5</vt:i4>
      </vt:variant>
      <vt:variant>
        <vt:lpwstr/>
      </vt:variant>
      <vt:variant>
        <vt:lpwstr>_Toc466980712</vt:lpwstr>
      </vt:variant>
      <vt:variant>
        <vt:i4>1638461</vt:i4>
      </vt:variant>
      <vt:variant>
        <vt:i4>1340</vt:i4>
      </vt:variant>
      <vt:variant>
        <vt:i4>0</vt:i4>
      </vt:variant>
      <vt:variant>
        <vt:i4>5</vt:i4>
      </vt:variant>
      <vt:variant>
        <vt:lpwstr/>
      </vt:variant>
      <vt:variant>
        <vt:lpwstr>_Toc466980711</vt:lpwstr>
      </vt:variant>
      <vt:variant>
        <vt:i4>1638461</vt:i4>
      </vt:variant>
      <vt:variant>
        <vt:i4>1334</vt:i4>
      </vt:variant>
      <vt:variant>
        <vt:i4>0</vt:i4>
      </vt:variant>
      <vt:variant>
        <vt:i4>5</vt:i4>
      </vt:variant>
      <vt:variant>
        <vt:lpwstr/>
      </vt:variant>
      <vt:variant>
        <vt:lpwstr>_Toc466980710</vt:lpwstr>
      </vt:variant>
      <vt:variant>
        <vt:i4>1572925</vt:i4>
      </vt:variant>
      <vt:variant>
        <vt:i4>1328</vt:i4>
      </vt:variant>
      <vt:variant>
        <vt:i4>0</vt:i4>
      </vt:variant>
      <vt:variant>
        <vt:i4>5</vt:i4>
      </vt:variant>
      <vt:variant>
        <vt:lpwstr/>
      </vt:variant>
      <vt:variant>
        <vt:lpwstr>_Toc466980709</vt:lpwstr>
      </vt:variant>
      <vt:variant>
        <vt:i4>1572925</vt:i4>
      </vt:variant>
      <vt:variant>
        <vt:i4>1322</vt:i4>
      </vt:variant>
      <vt:variant>
        <vt:i4>0</vt:i4>
      </vt:variant>
      <vt:variant>
        <vt:i4>5</vt:i4>
      </vt:variant>
      <vt:variant>
        <vt:lpwstr/>
      </vt:variant>
      <vt:variant>
        <vt:lpwstr>_Toc466980708</vt:lpwstr>
      </vt:variant>
      <vt:variant>
        <vt:i4>1572925</vt:i4>
      </vt:variant>
      <vt:variant>
        <vt:i4>1316</vt:i4>
      </vt:variant>
      <vt:variant>
        <vt:i4>0</vt:i4>
      </vt:variant>
      <vt:variant>
        <vt:i4>5</vt:i4>
      </vt:variant>
      <vt:variant>
        <vt:lpwstr/>
      </vt:variant>
      <vt:variant>
        <vt:lpwstr>_Toc466980707</vt:lpwstr>
      </vt:variant>
      <vt:variant>
        <vt:i4>1572925</vt:i4>
      </vt:variant>
      <vt:variant>
        <vt:i4>1310</vt:i4>
      </vt:variant>
      <vt:variant>
        <vt:i4>0</vt:i4>
      </vt:variant>
      <vt:variant>
        <vt:i4>5</vt:i4>
      </vt:variant>
      <vt:variant>
        <vt:lpwstr/>
      </vt:variant>
      <vt:variant>
        <vt:lpwstr>_Toc466980706</vt:lpwstr>
      </vt:variant>
      <vt:variant>
        <vt:i4>1572925</vt:i4>
      </vt:variant>
      <vt:variant>
        <vt:i4>1304</vt:i4>
      </vt:variant>
      <vt:variant>
        <vt:i4>0</vt:i4>
      </vt:variant>
      <vt:variant>
        <vt:i4>5</vt:i4>
      </vt:variant>
      <vt:variant>
        <vt:lpwstr/>
      </vt:variant>
      <vt:variant>
        <vt:lpwstr>_Toc466980705</vt:lpwstr>
      </vt:variant>
      <vt:variant>
        <vt:i4>1572925</vt:i4>
      </vt:variant>
      <vt:variant>
        <vt:i4>1298</vt:i4>
      </vt:variant>
      <vt:variant>
        <vt:i4>0</vt:i4>
      </vt:variant>
      <vt:variant>
        <vt:i4>5</vt:i4>
      </vt:variant>
      <vt:variant>
        <vt:lpwstr/>
      </vt:variant>
      <vt:variant>
        <vt:lpwstr>_Toc466980704</vt:lpwstr>
      </vt:variant>
      <vt:variant>
        <vt:i4>1572925</vt:i4>
      </vt:variant>
      <vt:variant>
        <vt:i4>1292</vt:i4>
      </vt:variant>
      <vt:variant>
        <vt:i4>0</vt:i4>
      </vt:variant>
      <vt:variant>
        <vt:i4>5</vt:i4>
      </vt:variant>
      <vt:variant>
        <vt:lpwstr/>
      </vt:variant>
      <vt:variant>
        <vt:lpwstr>_Toc466980703</vt:lpwstr>
      </vt:variant>
      <vt:variant>
        <vt:i4>1572925</vt:i4>
      </vt:variant>
      <vt:variant>
        <vt:i4>1286</vt:i4>
      </vt:variant>
      <vt:variant>
        <vt:i4>0</vt:i4>
      </vt:variant>
      <vt:variant>
        <vt:i4>5</vt:i4>
      </vt:variant>
      <vt:variant>
        <vt:lpwstr/>
      </vt:variant>
      <vt:variant>
        <vt:lpwstr>_Toc466980702</vt:lpwstr>
      </vt:variant>
      <vt:variant>
        <vt:i4>1572925</vt:i4>
      </vt:variant>
      <vt:variant>
        <vt:i4>1280</vt:i4>
      </vt:variant>
      <vt:variant>
        <vt:i4>0</vt:i4>
      </vt:variant>
      <vt:variant>
        <vt:i4>5</vt:i4>
      </vt:variant>
      <vt:variant>
        <vt:lpwstr/>
      </vt:variant>
      <vt:variant>
        <vt:lpwstr>_Toc466980701</vt:lpwstr>
      </vt:variant>
      <vt:variant>
        <vt:i4>1572925</vt:i4>
      </vt:variant>
      <vt:variant>
        <vt:i4>1274</vt:i4>
      </vt:variant>
      <vt:variant>
        <vt:i4>0</vt:i4>
      </vt:variant>
      <vt:variant>
        <vt:i4>5</vt:i4>
      </vt:variant>
      <vt:variant>
        <vt:lpwstr/>
      </vt:variant>
      <vt:variant>
        <vt:lpwstr>_Toc466980700</vt:lpwstr>
      </vt:variant>
      <vt:variant>
        <vt:i4>1114172</vt:i4>
      </vt:variant>
      <vt:variant>
        <vt:i4>1268</vt:i4>
      </vt:variant>
      <vt:variant>
        <vt:i4>0</vt:i4>
      </vt:variant>
      <vt:variant>
        <vt:i4>5</vt:i4>
      </vt:variant>
      <vt:variant>
        <vt:lpwstr/>
      </vt:variant>
      <vt:variant>
        <vt:lpwstr>_Toc466980699</vt:lpwstr>
      </vt:variant>
      <vt:variant>
        <vt:i4>1114172</vt:i4>
      </vt:variant>
      <vt:variant>
        <vt:i4>1262</vt:i4>
      </vt:variant>
      <vt:variant>
        <vt:i4>0</vt:i4>
      </vt:variant>
      <vt:variant>
        <vt:i4>5</vt:i4>
      </vt:variant>
      <vt:variant>
        <vt:lpwstr/>
      </vt:variant>
      <vt:variant>
        <vt:lpwstr>_Toc466980698</vt:lpwstr>
      </vt:variant>
      <vt:variant>
        <vt:i4>1114172</vt:i4>
      </vt:variant>
      <vt:variant>
        <vt:i4>1256</vt:i4>
      </vt:variant>
      <vt:variant>
        <vt:i4>0</vt:i4>
      </vt:variant>
      <vt:variant>
        <vt:i4>5</vt:i4>
      </vt:variant>
      <vt:variant>
        <vt:lpwstr/>
      </vt:variant>
      <vt:variant>
        <vt:lpwstr>_Toc466980697</vt:lpwstr>
      </vt:variant>
      <vt:variant>
        <vt:i4>1114172</vt:i4>
      </vt:variant>
      <vt:variant>
        <vt:i4>1250</vt:i4>
      </vt:variant>
      <vt:variant>
        <vt:i4>0</vt:i4>
      </vt:variant>
      <vt:variant>
        <vt:i4>5</vt:i4>
      </vt:variant>
      <vt:variant>
        <vt:lpwstr/>
      </vt:variant>
      <vt:variant>
        <vt:lpwstr>_Toc466980696</vt:lpwstr>
      </vt:variant>
      <vt:variant>
        <vt:i4>1114172</vt:i4>
      </vt:variant>
      <vt:variant>
        <vt:i4>1244</vt:i4>
      </vt:variant>
      <vt:variant>
        <vt:i4>0</vt:i4>
      </vt:variant>
      <vt:variant>
        <vt:i4>5</vt:i4>
      </vt:variant>
      <vt:variant>
        <vt:lpwstr/>
      </vt:variant>
      <vt:variant>
        <vt:lpwstr>_Toc466980695</vt:lpwstr>
      </vt:variant>
      <vt:variant>
        <vt:i4>1114172</vt:i4>
      </vt:variant>
      <vt:variant>
        <vt:i4>1238</vt:i4>
      </vt:variant>
      <vt:variant>
        <vt:i4>0</vt:i4>
      </vt:variant>
      <vt:variant>
        <vt:i4>5</vt:i4>
      </vt:variant>
      <vt:variant>
        <vt:lpwstr/>
      </vt:variant>
      <vt:variant>
        <vt:lpwstr>_Toc466980694</vt:lpwstr>
      </vt:variant>
      <vt:variant>
        <vt:i4>1114172</vt:i4>
      </vt:variant>
      <vt:variant>
        <vt:i4>1232</vt:i4>
      </vt:variant>
      <vt:variant>
        <vt:i4>0</vt:i4>
      </vt:variant>
      <vt:variant>
        <vt:i4>5</vt:i4>
      </vt:variant>
      <vt:variant>
        <vt:lpwstr/>
      </vt:variant>
      <vt:variant>
        <vt:lpwstr>_Toc466980693</vt:lpwstr>
      </vt:variant>
      <vt:variant>
        <vt:i4>1114172</vt:i4>
      </vt:variant>
      <vt:variant>
        <vt:i4>1226</vt:i4>
      </vt:variant>
      <vt:variant>
        <vt:i4>0</vt:i4>
      </vt:variant>
      <vt:variant>
        <vt:i4>5</vt:i4>
      </vt:variant>
      <vt:variant>
        <vt:lpwstr/>
      </vt:variant>
      <vt:variant>
        <vt:lpwstr>_Toc466980692</vt:lpwstr>
      </vt:variant>
      <vt:variant>
        <vt:i4>1114172</vt:i4>
      </vt:variant>
      <vt:variant>
        <vt:i4>1220</vt:i4>
      </vt:variant>
      <vt:variant>
        <vt:i4>0</vt:i4>
      </vt:variant>
      <vt:variant>
        <vt:i4>5</vt:i4>
      </vt:variant>
      <vt:variant>
        <vt:lpwstr/>
      </vt:variant>
      <vt:variant>
        <vt:lpwstr>_Toc466980691</vt:lpwstr>
      </vt:variant>
      <vt:variant>
        <vt:i4>1114172</vt:i4>
      </vt:variant>
      <vt:variant>
        <vt:i4>1214</vt:i4>
      </vt:variant>
      <vt:variant>
        <vt:i4>0</vt:i4>
      </vt:variant>
      <vt:variant>
        <vt:i4>5</vt:i4>
      </vt:variant>
      <vt:variant>
        <vt:lpwstr/>
      </vt:variant>
      <vt:variant>
        <vt:lpwstr>_Toc466980690</vt:lpwstr>
      </vt:variant>
      <vt:variant>
        <vt:i4>1048636</vt:i4>
      </vt:variant>
      <vt:variant>
        <vt:i4>1208</vt:i4>
      </vt:variant>
      <vt:variant>
        <vt:i4>0</vt:i4>
      </vt:variant>
      <vt:variant>
        <vt:i4>5</vt:i4>
      </vt:variant>
      <vt:variant>
        <vt:lpwstr/>
      </vt:variant>
      <vt:variant>
        <vt:lpwstr>_Toc466980689</vt:lpwstr>
      </vt:variant>
      <vt:variant>
        <vt:i4>1048636</vt:i4>
      </vt:variant>
      <vt:variant>
        <vt:i4>1202</vt:i4>
      </vt:variant>
      <vt:variant>
        <vt:i4>0</vt:i4>
      </vt:variant>
      <vt:variant>
        <vt:i4>5</vt:i4>
      </vt:variant>
      <vt:variant>
        <vt:lpwstr/>
      </vt:variant>
      <vt:variant>
        <vt:lpwstr>_Toc466980688</vt:lpwstr>
      </vt:variant>
      <vt:variant>
        <vt:i4>1048636</vt:i4>
      </vt:variant>
      <vt:variant>
        <vt:i4>1196</vt:i4>
      </vt:variant>
      <vt:variant>
        <vt:i4>0</vt:i4>
      </vt:variant>
      <vt:variant>
        <vt:i4>5</vt:i4>
      </vt:variant>
      <vt:variant>
        <vt:lpwstr/>
      </vt:variant>
      <vt:variant>
        <vt:lpwstr>_Toc466980687</vt:lpwstr>
      </vt:variant>
      <vt:variant>
        <vt:i4>1048636</vt:i4>
      </vt:variant>
      <vt:variant>
        <vt:i4>1190</vt:i4>
      </vt:variant>
      <vt:variant>
        <vt:i4>0</vt:i4>
      </vt:variant>
      <vt:variant>
        <vt:i4>5</vt:i4>
      </vt:variant>
      <vt:variant>
        <vt:lpwstr/>
      </vt:variant>
      <vt:variant>
        <vt:lpwstr>_Toc466980686</vt:lpwstr>
      </vt:variant>
      <vt:variant>
        <vt:i4>1048636</vt:i4>
      </vt:variant>
      <vt:variant>
        <vt:i4>1184</vt:i4>
      </vt:variant>
      <vt:variant>
        <vt:i4>0</vt:i4>
      </vt:variant>
      <vt:variant>
        <vt:i4>5</vt:i4>
      </vt:variant>
      <vt:variant>
        <vt:lpwstr/>
      </vt:variant>
      <vt:variant>
        <vt:lpwstr>_Toc466980685</vt:lpwstr>
      </vt:variant>
      <vt:variant>
        <vt:i4>1048636</vt:i4>
      </vt:variant>
      <vt:variant>
        <vt:i4>1178</vt:i4>
      </vt:variant>
      <vt:variant>
        <vt:i4>0</vt:i4>
      </vt:variant>
      <vt:variant>
        <vt:i4>5</vt:i4>
      </vt:variant>
      <vt:variant>
        <vt:lpwstr/>
      </vt:variant>
      <vt:variant>
        <vt:lpwstr>_Toc466980684</vt:lpwstr>
      </vt:variant>
      <vt:variant>
        <vt:i4>1048636</vt:i4>
      </vt:variant>
      <vt:variant>
        <vt:i4>1172</vt:i4>
      </vt:variant>
      <vt:variant>
        <vt:i4>0</vt:i4>
      </vt:variant>
      <vt:variant>
        <vt:i4>5</vt:i4>
      </vt:variant>
      <vt:variant>
        <vt:lpwstr/>
      </vt:variant>
      <vt:variant>
        <vt:lpwstr>_Toc466980683</vt:lpwstr>
      </vt:variant>
      <vt:variant>
        <vt:i4>1048636</vt:i4>
      </vt:variant>
      <vt:variant>
        <vt:i4>1166</vt:i4>
      </vt:variant>
      <vt:variant>
        <vt:i4>0</vt:i4>
      </vt:variant>
      <vt:variant>
        <vt:i4>5</vt:i4>
      </vt:variant>
      <vt:variant>
        <vt:lpwstr/>
      </vt:variant>
      <vt:variant>
        <vt:lpwstr>_Toc466980682</vt:lpwstr>
      </vt:variant>
      <vt:variant>
        <vt:i4>1048636</vt:i4>
      </vt:variant>
      <vt:variant>
        <vt:i4>1160</vt:i4>
      </vt:variant>
      <vt:variant>
        <vt:i4>0</vt:i4>
      </vt:variant>
      <vt:variant>
        <vt:i4>5</vt:i4>
      </vt:variant>
      <vt:variant>
        <vt:lpwstr/>
      </vt:variant>
      <vt:variant>
        <vt:lpwstr>_Toc466980681</vt:lpwstr>
      </vt:variant>
      <vt:variant>
        <vt:i4>1048636</vt:i4>
      </vt:variant>
      <vt:variant>
        <vt:i4>1154</vt:i4>
      </vt:variant>
      <vt:variant>
        <vt:i4>0</vt:i4>
      </vt:variant>
      <vt:variant>
        <vt:i4>5</vt:i4>
      </vt:variant>
      <vt:variant>
        <vt:lpwstr/>
      </vt:variant>
      <vt:variant>
        <vt:lpwstr>_Toc466980680</vt:lpwstr>
      </vt:variant>
      <vt:variant>
        <vt:i4>2031676</vt:i4>
      </vt:variant>
      <vt:variant>
        <vt:i4>1148</vt:i4>
      </vt:variant>
      <vt:variant>
        <vt:i4>0</vt:i4>
      </vt:variant>
      <vt:variant>
        <vt:i4>5</vt:i4>
      </vt:variant>
      <vt:variant>
        <vt:lpwstr/>
      </vt:variant>
      <vt:variant>
        <vt:lpwstr>_Toc466980679</vt:lpwstr>
      </vt:variant>
      <vt:variant>
        <vt:i4>2031676</vt:i4>
      </vt:variant>
      <vt:variant>
        <vt:i4>1142</vt:i4>
      </vt:variant>
      <vt:variant>
        <vt:i4>0</vt:i4>
      </vt:variant>
      <vt:variant>
        <vt:i4>5</vt:i4>
      </vt:variant>
      <vt:variant>
        <vt:lpwstr/>
      </vt:variant>
      <vt:variant>
        <vt:lpwstr>_Toc466980678</vt:lpwstr>
      </vt:variant>
      <vt:variant>
        <vt:i4>2031676</vt:i4>
      </vt:variant>
      <vt:variant>
        <vt:i4>1136</vt:i4>
      </vt:variant>
      <vt:variant>
        <vt:i4>0</vt:i4>
      </vt:variant>
      <vt:variant>
        <vt:i4>5</vt:i4>
      </vt:variant>
      <vt:variant>
        <vt:lpwstr/>
      </vt:variant>
      <vt:variant>
        <vt:lpwstr>_Toc466980677</vt:lpwstr>
      </vt:variant>
      <vt:variant>
        <vt:i4>2031676</vt:i4>
      </vt:variant>
      <vt:variant>
        <vt:i4>1130</vt:i4>
      </vt:variant>
      <vt:variant>
        <vt:i4>0</vt:i4>
      </vt:variant>
      <vt:variant>
        <vt:i4>5</vt:i4>
      </vt:variant>
      <vt:variant>
        <vt:lpwstr/>
      </vt:variant>
      <vt:variant>
        <vt:lpwstr>_Toc466980676</vt:lpwstr>
      </vt:variant>
      <vt:variant>
        <vt:i4>2031676</vt:i4>
      </vt:variant>
      <vt:variant>
        <vt:i4>1124</vt:i4>
      </vt:variant>
      <vt:variant>
        <vt:i4>0</vt:i4>
      </vt:variant>
      <vt:variant>
        <vt:i4>5</vt:i4>
      </vt:variant>
      <vt:variant>
        <vt:lpwstr/>
      </vt:variant>
      <vt:variant>
        <vt:lpwstr>_Toc466980675</vt:lpwstr>
      </vt:variant>
      <vt:variant>
        <vt:i4>2031676</vt:i4>
      </vt:variant>
      <vt:variant>
        <vt:i4>1118</vt:i4>
      </vt:variant>
      <vt:variant>
        <vt:i4>0</vt:i4>
      </vt:variant>
      <vt:variant>
        <vt:i4>5</vt:i4>
      </vt:variant>
      <vt:variant>
        <vt:lpwstr/>
      </vt:variant>
      <vt:variant>
        <vt:lpwstr>_Toc466980674</vt:lpwstr>
      </vt:variant>
      <vt:variant>
        <vt:i4>2031676</vt:i4>
      </vt:variant>
      <vt:variant>
        <vt:i4>1112</vt:i4>
      </vt:variant>
      <vt:variant>
        <vt:i4>0</vt:i4>
      </vt:variant>
      <vt:variant>
        <vt:i4>5</vt:i4>
      </vt:variant>
      <vt:variant>
        <vt:lpwstr/>
      </vt:variant>
      <vt:variant>
        <vt:lpwstr>_Toc466980673</vt:lpwstr>
      </vt:variant>
      <vt:variant>
        <vt:i4>2031676</vt:i4>
      </vt:variant>
      <vt:variant>
        <vt:i4>1106</vt:i4>
      </vt:variant>
      <vt:variant>
        <vt:i4>0</vt:i4>
      </vt:variant>
      <vt:variant>
        <vt:i4>5</vt:i4>
      </vt:variant>
      <vt:variant>
        <vt:lpwstr/>
      </vt:variant>
      <vt:variant>
        <vt:lpwstr>_Toc466980672</vt:lpwstr>
      </vt:variant>
      <vt:variant>
        <vt:i4>2031676</vt:i4>
      </vt:variant>
      <vt:variant>
        <vt:i4>1100</vt:i4>
      </vt:variant>
      <vt:variant>
        <vt:i4>0</vt:i4>
      </vt:variant>
      <vt:variant>
        <vt:i4>5</vt:i4>
      </vt:variant>
      <vt:variant>
        <vt:lpwstr/>
      </vt:variant>
      <vt:variant>
        <vt:lpwstr>_Toc466980671</vt:lpwstr>
      </vt:variant>
      <vt:variant>
        <vt:i4>2031676</vt:i4>
      </vt:variant>
      <vt:variant>
        <vt:i4>1094</vt:i4>
      </vt:variant>
      <vt:variant>
        <vt:i4>0</vt:i4>
      </vt:variant>
      <vt:variant>
        <vt:i4>5</vt:i4>
      </vt:variant>
      <vt:variant>
        <vt:lpwstr/>
      </vt:variant>
      <vt:variant>
        <vt:lpwstr>_Toc466980670</vt:lpwstr>
      </vt:variant>
      <vt:variant>
        <vt:i4>1966140</vt:i4>
      </vt:variant>
      <vt:variant>
        <vt:i4>1088</vt:i4>
      </vt:variant>
      <vt:variant>
        <vt:i4>0</vt:i4>
      </vt:variant>
      <vt:variant>
        <vt:i4>5</vt:i4>
      </vt:variant>
      <vt:variant>
        <vt:lpwstr/>
      </vt:variant>
      <vt:variant>
        <vt:lpwstr>_Toc466980669</vt:lpwstr>
      </vt:variant>
      <vt:variant>
        <vt:i4>1966140</vt:i4>
      </vt:variant>
      <vt:variant>
        <vt:i4>1082</vt:i4>
      </vt:variant>
      <vt:variant>
        <vt:i4>0</vt:i4>
      </vt:variant>
      <vt:variant>
        <vt:i4>5</vt:i4>
      </vt:variant>
      <vt:variant>
        <vt:lpwstr/>
      </vt:variant>
      <vt:variant>
        <vt:lpwstr>_Toc466980668</vt:lpwstr>
      </vt:variant>
      <vt:variant>
        <vt:i4>1966140</vt:i4>
      </vt:variant>
      <vt:variant>
        <vt:i4>1076</vt:i4>
      </vt:variant>
      <vt:variant>
        <vt:i4>0</vt:i4>
      </vt:variant>
      <vt:variant>
        <vt:i4>5</vt:i4>
      </vt:variant>
      <vt:variant>
        <vt:lpwstr/>
      </vt:variant>
      <vt:variant>
        <vt:lpwstr>_Toc466980667</vt:lpwstr>
      </vt:variant>
      <vt:variant>
        <vt:i4>1966140</vt:i4>
      </vt:variant>
      <vt:variant>
        <vt:i4>1070</vt:i4>
      </vt:variant>
      <vt:variant>
        <vt:i4>0</vt:i4>
      </vt:variant>
      <vt:variant>
        <vt:i4>5</vt:i4>
      </vt:variant>
      <vt:variant>
        <vt:lpwstr/>
      </vt:variant>
      <vt:variant>
        <vt:lpwstr>_Toc466980666</vt:lpwstr>
      </vt:variant>
      <vt:variant>
        <vt:i4>1966140</vt:i4>
      </vt:variant>
      <vt:variant>
        <vt:i4>1064</vt:i4>
      </vt:variant>
      <vt:variant>
        <vt:i4>0</vt:i4>
      </vt:variant>
      <vt:variant>
        <vt:i4>5</vt:i4>
      </vt:variant>
      <vt:variant>
        <vt:lpwstr/>
      </vt:variant>
      <vt:variant>
        <vt:lpwstr>_Toc466980665</vt:lpwstr>
      </vt:variant>
      <vt:variant>
        <vt:i4>1966140</vt:i4>
      </vt:variant>
      <vt:variant>
        <vt:i4>1058</vt:i4>
      </vt:variant>
      <vt:variant>
        <vt:i4>0</vt:i4>
      </vt:variant>
      <vt:variant>
        <vt:i4>5</vt:i4>
      </vt:variant>
      <vt:variant>
        <vt:lpwstr/>
      </vt:variant>
      <vt:variant>
        <vt:lpwstr>_Toc466980664</vt:lpwstr>
      </vt:variant>
      <vt:variant>
        <vt:i4>1966140</vt:i4>
      </vt:variant>
      <vt:variant>
        <vt:i4>1052</vt:i4>
      </vt:variant>
      <vt:variant>
        <vt:i4>0</vt:i4>
      </vt:variant>
      <vt:variant>
        <vt:i4>5</vt:i4>
      </vt:variant>
      <vt:variant>
        <vt:lpwstr/>
      </vt:variant>
      <vt:variant>
        <vt:lpwstr>_Toc466980663</vt:lpwstr>
      </vt:variant>
      <vt:variant>
        <vt:i4>1966140</vt:i4>
      </vt:variant>
      <vt:variant>
        <vt:i4>1046</vt:i4>
      </vt:variant>
      <vt:variant>
        <vt:i4>0</vt:i4>
      </vt:variant>
      <vt:variant>
        <vt:i4>5</vt:i4>
      </vt:variant>
      <vt:variant>
        <vt:lpwstr/>
      </vt:variant>
      <vt:variant>
        <vt:lpwstr>_Toc466980662</vt:lpwstr>
      </vt:variant>
      <vt:variant>
        <vt:i4>1966140</vt:i4>
      </vt:variant>
      <vt:variant>
        <vt:i4>1040</vt:i4>
      </vt:variant>
      <vt:variant>
        <vt:i4>0</vt:i4>
      </vt:variant>
      <vt:variant>
        <vt:i4>5</vt:i4>
      </vt:variant>
      <vt:variant>
        <vt:lpwstr/>
      </vt:variant>
      <vt:variant>
        <vt:lpwstr>_Toc466980661</vt:lpwstr>
      </vt:variant>
      <vt:variant>
        <vt:i4>1966140</vt:i4>
      </vt:variant>
      <vt:variant>
        <vt:i4>1034</vt:i4>
      </vt:variant>
      <vt:variant>
        <vt:i4>0</vt:i4>
      </vt:variant>
      <vt:variant>
        <vt:i4>5</vt:i4>
      </vt:variant>
      <vt:variant>
        <vt:lpwstr/>
      </vt:variant>
      <vt:variant>
        <vt:lpwstr>_Toc466980660</vt:lpwstr>
      </vt:variant>
      <vt:variant>
        <vt:i4>1900604</vt:i4>
      </vt:variant>
      <vt:variant>
        <vt:i4>1028</vt:i4>
      </vt:variant>
      <vt:variant>
        <vt:i4>0</vt:i4>
      </vt:variant>
      <vt:variant>
        <vt:i4>5</vt:i4>
      </vt:variant>
      <vt:variant>
        <vt:lpwstr/>
      </vt:variant>
      <vt:variant>
        <vt:lpwstr>_Toc466980659</vt:lpwstr>
      </vt:variant>
      <vt:variant>
        <vt:i4>1900604</vt:i4>
      </vt:variant>
      <vt:variant>
        <vt:i4>1022</vt:i4>
      </vt:variant>
      <vt:variant>
        <vt:i4>0</vt:i4>
      </vt:variant>
      <vt:variant>
        <vt:i4>5</vt:i4>
      </vt:variant>
      <vt:variant>
        <vt:lpwstr/>
      </vt:variant>
      <vt:variant>
        <vt:lpwstr>_Toc466980658</vt:lpwstr>
      </vt:variant>
      <vt:variant>
        <vt:i4>1900604</vt:i4>
      </vt:variant>
      <vt:variant>
        <vt:i4>1016</vt:i4>
      </vt:variant>
      <vt:variant>
        <vt:i4>0</vt:i4>
      </vt:variant>
      <vt:variant>
        <vt:i4>5</vt:i4>
      </vt:variant>
      <vt:variant>
        <vt:lpwstr/>
      </vt:variant>
      <vt:variant>
        <vt:lpwstr>_Toc466980657</vt:lpwstr>
      </vt:variant>
      <vt:variant>
        <vt:i4>1900604</vt:i4>
      </vt:variant>
      <vt:variant>
        <vt:i4>1010</vt:i4>
      </vt:variant>
      <vt:variant>
        <vt:i4>0</vt:i4>
      </vt:variant>
      <vt:variant>
        <vt:i4>5</vt:i4>
      </vt:variant>
      <vt:variant>
        <vt:lpwstr/>
      </vt:variant>
      <vt:variant>
        <vt:lpwstr>_Toc466980656</vt:lpwstr>
      </vt:variant>
      <vt:variant>
        <vt:i4>1900604</vt:i4>
      </vt:variant>
      <vt:variant>
        <vt:i4>1004</vt:i4>
      </vt:variant>
      <vt:variant>
        <vt:i4>0</vt:i4>
      </vt:variant>
      <vt:variant>
        <vt:i4>5</vt:i4>
      </vt:variant>
      <vt:variant>
        <vt:lpwstr/>
      </vt:variant>
      <vt:variant>
        <vt:lpwstr>_Toc466980655</vt:lpwstr>
      </vt:variant>
      <vt:variant>
        <vt:i4>1900604</vt:i4>
      </vt:variant>
      <vt:variant>
        <vt:i4>998</vt:i4>
      </vt:variant>
      <vt:variant>
        <vt:i4>0</vt:i4>
      </vt:variant>
      <vt:variant>
        <vt:i4>5</vt:i4>
      </vt:variant>
      <vt:variant>
        <vt:lpwstr/>
      </vt:variant>
      <vt:variant>
        <vt:lpwstr>_Toc466980654</vt:lpwstr>
      </vt:variant>
      <vt:variant>
        <vt:i4>1900604</vt:i4>
      </vt:variant>
      <vt:variant>
        <vt:i4>992</vt:i4>
      </vt:variant>
      <vt:variant>
        <vt:i4>0</vt:i4>
      </vt:variant>
      <vt:variant>
        <vt:i4>5</vt:i4>
      </vt:variant>
      <vt:variant>
        <vt:lpwstr/>
      </vt:variant>
      <vt:variant>
        <vt:lpwstr>_Toc466980653</vt:lpwstr>
      </vt:variant>
      <vt:variant>
        <vt:i4>1900604</vt:i4>
      </vt:variant>
      <vt:variant>
        <vt:i4>986</vt:i4>
      </vt:variant>
      <vt:variant>
        <vt:i4>0</vt:i4>
      </vt:variant>
      <vt:variant>
        <vt:i4>5</vt:i4>
      </vt:variant>
      <vt:variant>
        <vt:lpwstr/>
      </vt:variant>
      <vt:variant>
        <vt:lpwstr>_Toc466980652</vt:lpwstr>
      </vt:variant>
      <vt:variant>
        <vt:i4>1900604</vt:i4>
      </vt:variant>
      <vt:variant>
        <vt:i4>980</vt:i4>
      </vt:variant>
      <vt:variant>
        <vt:i4>0</vt:i4>
      </vt:variant>
      <vt:variant>
        <vt:i4>5</vt:i4>
      </vt:variant>
      <vt:variant>
        <vt:lpwstr/>
      </vt:variant>
      <vt:variant>
        <vt:lpwstr>_Toc466980651</vt:lpwstr>
      </vt:variant>
      <vt:variant>
        <vt:i4>1900604</vt:i4>
      </vt:variant>
      <vt:variant>
        <vt:i4>974</vt:i4>
      </vt:variant>
      <vt:variant>
        <vt:i4>0</vt:i4>
      </vt:variant>
      <vt:variant>
        <vt:i4>5</vt:i4>
      </vt:variant>
      <vt:variant>
        <vt:lpwstr/>
      </vt:variant>
      <vt:variant>
        <vt:lpwstr>_Toc466980650</vt:lpwstr>
      </vt:variant>
      <vt:variant>
        <vt:i4>1835068</vt:i4>
      </vt:variant>
      <vt:variant>
        <vt:i4>968</vt:i4>
      </vt:variant>
      <vt:variant>
        <vt:i4>0</vt:i4>
      </vt:variant>
      <vt:variant>
        <vt:i4>5</vt:i4>
      </vt:variant>
      <vt:variant>
        <vt:lpwstr/>
      </vt:variant>
      <vt:variant>
        <vt:lpwstr>_Toc466980649</vt:lpwstr>
      </vt:variant>
      <vt:variant>
        <vt:i4>1835068</vt:i4>
      </vt:variant>
      <vt:variant>
        <vt:i4>962</vt:i4>
      </vt:variant>
      <vt:variant>
        <vt:i4>0</vt:i4>
      </vt:variant>
      <vt:variant>
        <vt:i4>5</vt:i4>
      </vt:variant>
      <vt:variant>
        <vt:lpwstr/>
      </vt:variant>
      <vt:variant>
        <vt:lpwstr>_Toc466980648</vt:lpwstr>
      </vt:variant>
      <vt:variant>
        <vt:i4>1835068</vt:i4>
      </vt:variant>
      <vt:variant>
        <vt:i4>956</vt:i4>
      </vt:variant>
      <vt:variant>
        <vt:i4>0</vt:i4>
      </vt:variant>
      <vt:variant>
        <vt:i4>5</vt:i4>
      </vt:variant>
      <vt:variant>
        <vt:lpwstr/>
      </vt:variant>
      <vt:variant>
        <vt:lpwstr>_Toc466980647</vt:lpwstr>
      </vt:variant>
      <vt:variant>
        <vt:i4>1835068</vt:i4>
      </vt:variant>
      <vt:variant>
        <vt:i4>950</vt:i4>
      </vt:variant>
      <vt:variant>
        <vt:i4>0</vt:i4>
      </vt:variant>
      <vt:variant>
        <vt:i4>5</vt:i4>
      </vt:variant>
      <vt:variant>
        <vt:lpwstr/>
      </vt:variant>
      <vt:variant>
        <vt:lpwstr>_Toc466980646</vt:lpwstr>
      </vt:variant>
      <vt:variant>
        <vt:i4>1835068</vt:i4>
      </vt:variant>
      <vt:variant>
        <vt:i4>944</vt:i4>
      </vt:variant>
      <vt:variant>
        <vt:i4>0</vt:i4>
      </vt:variant>
      <vt:variant>
        <vt:i4>5</vt:i4>
      </vt:variant>
      <vt:variant>
        <vt:lpwstr/>
      </vt:variant>
      <vt:variant>
        <vt:lpwstr>_Toc466980645</vt:lpwstr>
      </vt:variant>
      <vt:variant>
        <vt:i4>1835068</vt:i4>
      </vt:variant>
      <vt:variant>
        <vt:i4>938</vt:i4>
      </vt:variant>
      <vt:variant>
        <vt:i4>0</vt:i4>
      </vt:variant>
      <vt:variant>
        <vt:i4>5</vt:i4>
      </vt:variant>
      <vt:variant>
        <vt:lpwstr/>
      </vt:variant>
      <vt:variant>
        <vt:lpwstr>_Toc466980644</vt:lpwstr>
      </vt:variant>
      <vt:variant>
        <vt:i4>1835068</vt:i4>
      </vt:variant>
      <vt:variant>
        <vt:i4>932</vt:i4>
      </vt:variant>
      <vt:variant>
        <vt:i4>0</vt:i4>
      </vt:variant>
      <vt:variant>
        <vt:i4>5</vt:i4>
      </vt:variant>
      <vt:variant>
        <vt:lpwstr/>
      </vt:variant>
      <vt:variant>
        <vt:lpwstr>_Toc466980643</vt:lpwstr>
      </vt:variant>
      <vt:variant>
        <vt:i4>1835068</vt:i4>
      </vt:variant>
      <vt:variant>
        <vt:i4>926</vt:i4>
      </vt:variant>
      <vt:variant>
        <vt:i4>0</vt:i4>
      </vt:variant>
      <vt:variant>
        <vt:i4>5</vt:i4>
      </vt:variant>
      <vt:variant>
        <vt:lpwstr/>
      </vt:variant>
      <vt:variant>
        <vt:lpwstr>_Toc466980642</vt:lpwstr>
      </vt:variant>
      <vt:variant>
        <vt:i4>1835068</vt:i4>
      </vt:variant>
      <vt:variant>
        <vt:i4>920</vt:i4>
      </vt:variant>
      <vt:variant>
        <vt:i4>0</vt:i4>
      </vt:variant>
      <vt:variant>
        <vt:i4>5</vt:i4>
      </vt:variant>
      <vt:variant>
        <vt:lpwstr/>
      </vt:variant>
      <vt:variant>
        <vt:lpwstr>_Toc466980641</vt:lpwstr>
      </vt:variant>
      <vt:variant>
        <vt:i4>1835068</vt:i4>
      </vt:variant>
      <vt:variant>
        <vt:i4>914</vt:i4>
      </vt:variant>
      <vt:variant>
        <vt:i4>0</vt:i4>
      </vt:variant>
      <vt:variant>
        <vt:i4>5</vt:i4>
      </vt:variant>
      <vt:variant>
        <vt:lpwstr/>
      </vt:variant>
      <vt:variant>
        <vt:lpwstr>_Toc466980640</vt:lpwstr>
      </vt:variant>
      <vt:variant>
        <vt:i4>1769532</vt:i4>
      </vt:variant>
      <vt:variant>
        <vt:i4>908</vt:i4>
      </vt:variant>
      <vt:variant>
        <vt:i4>0</vt:i4>
      </vt:variant>
      <vt:variant>
        <vt:i4>5</vt:i4>
      </vt:variant>
      <vt:variant>
        <vt:lpwstr/>
      </vt:variant>
      <vt:variant>
        <vt:lpwstr>_Toc466980639</vt:lpwstr>
      </vt:variant>
      <vt:variant>
        <vt:i4>1769532</vt:i4>
      </vt:variant>
      <vt:variant>
        <vt:i4>902</vt:i4>
      </vt:variant>
      <vt:variant>
        <vt:i4>0</vt:i4>
      </vt:variant>
      <vt:variant>
        <vt:i4>5</vt:i4>
      </vt:variant>
      <vt:variant>
        <vt:lpwstr/>
      </vt:variant>
      <vt:variant>
        <vt:lpwstr>_Toc466980638</vt:lpwstr>
      </vt:variant>
      <vt:variant>
        <vt:i4>1769532</vt:i4>
      </vt:variant>
      <vt:variant>
        <vt:i4>896</vt:i4>
      </vt:variant>
      <vt:variant>
        <vt:i4>0</vt:i4>
      </vt:variant>
      <vt:variant>
        <vt:i4>5</vt:i4>
      </vt:variant>
      <vt:variant>
        <vt:lpwstr/>
      </vt:variant>
      <vt:variant>
        <vt:lpwstr>_Toc466980637</vt:lpwstr>
      </vt:variant>
      <vt:variant>
        <vt:i4>1769532</vt:i4>
      </vt:variant>
      <vt:variant>
        <vt:i4>890</vt:i4>
      </vt:variant>
      <vt:variant>
        <vt:i4>0</vt:i4>
      </vt:variant>
      <vt:variant>
        <vt:i4>5</vt:i4>
      </vt:variant>
      <vt:variant>
        <vt:lpwstr/>
      </vt:variant>
      <vt:variant>
        <vt:lpwstr>_Toc466980636</vt:lpwstr>
      </vt:variant>
      <vt:variant>
        <vt:i4>1769532</vt:i4>
      </vt:variant>
      <vt:variant>
        <vt:i4>884</vt:i4>
      </vt:variant>
      <vt:variant>
        <vt:i4>0</vt:i4>
      </vt:variant>
      <vt:variant>
        <vt:i4>5</vt:i4>
      </vt:variant>
      <vt:variant>
        <vt:lpwstr/>
      </vt:variant>
      <vt:variant>
        <vt:lpwstr>_Toc466980635</vt:lpwstr>
      </vt:variant>
      <vt:variant>
        <vt:i4>1769532</vt:i4>
      </vt:variant>
      <vt:variant>
        <vt:i4>878</vt:i4>
      </vt:variant>
      <vt:variant>
        <vt:i4>0</vt:i4>
      </vt:variant>
      <vt:variant>
        <vt:i4>5</vt:i4>
      </vt:variant>
      <vt:variant>
        <vt:lpwstr/>
      </vt:variant>
      <vt:variant>
        <vt:lpwstr>_Toc466980634</vt:lpwstr>
      </vt:variant>
      <vt:variant>
        <vt:i4>1769532</vt:i4>
      </vt:variant>
      <vt:variant>
        <vt:i4>872</vt:i4>
      </vt:variant>
      <vt:variant>
        <vt:i4>0</vt:i4>
      </vt:variant>
      <vt:variant>
        <vt:i4>5</vt:i4>
      </vt:variant>
      <vt:variant>
        <vt:lpwstr/>
      </vt:variant>
      <vt:variant>
        <vt:lpwstr>_Toc466980633</vt:lpwstr>
      </vt:variant>
      <vt:variant>
        <vt:i4>1769532</vt:i4>
      </vt:variant>
      <vt:variant>
        <vt:i4>866</vt:i4>
      </vt:variant>
      <vt:variant>
        <vt:i4>0</vt:i4>
      </vt:variant>
      <vt:variant>
        <vt:i4>5</vt:i4>
      </vt:variant>
      <vt:variant>
        <vt:lpwstr/>
      </vt:variant>
      <vt:variant>
        <vt:lpwstr>_Toc466980632</vt:lpwstr>
      </vt:variant>
      <vt:variant>
        <vt:i4>1769532</vt:i4>
      </vt:variant>
      <vt:variant>
        <vt:i4>860</vt:i4>
      </vt:variant>
      <vt:variant>
        <vt:i4>0</vt:i4>
      </vt:variant>
      <vt:variant>
        <vt:i4>5</vt:i4>
      </vt:variant>
      <vt:variant>
        <vt:lpwstr/>
      </vt:variant>
      <vt:variant>
        <vt:lpwstr>_Toc466980631</vt:lpwstr>
      </vt:variant>
      <vt:variant>
        <vt:i4>1769532</vt:i4>
      </vt:variant>
      <vt:variant>
        <vt:i4>854</vt:i4>
      </vt:variant>
      <vt:variant>
        <vt:i4>0</vt:i4>
      </vt:variant>
      <vt:variant>
        <vt:i4>5</vt:i4>
      </vt:variant>
      <vt:variant>
        <vt:lpwstr/>
      </vt:variant>
      <vt:variant>
        <vt:lpwstr>_Toc466980630</vt:lpwstr>
      </vt:variant>
      <vt:variant>
        <vt:i4>1703996</vt:i4>
      </vt:variant>
      <vt:variant>
        <vt:i4>848</vt:i4>
      </vt:variant>
      <vt:variant>
        <vt:i4>0</vt:i4>
      </vt:variant>
      <vt:variant>
        <vt:i4>5</vt:i4>
      </vt:variant>
      <vt:variant>
        <vt:lpwstr/>
      </vt:variant>
      <vt:variant>
        <vt:lpwstr>_Toc466980629</vt:lpwstr>
      </vt:variant>
      <vt:variant>
        <vt:i4>1703996</vt:i4>
      </vt:variant>
      <vt:variant>
        <vt:i4>842</vt:i4>
      </vt:variant>
      <vt:variant>
        <vt:i4>0</vt:i4>
      </vt:variant>
      <vt:variant>
        <vt:i4>5</vt:i4>
      </vt:variant>
      <vt:variant>
        <vt:lpwstr/>
      </vt:variant>
      <vt:variant>
        <vt:lpwstr>_Toc466980628</vt:lpwstr>
      </vt:variant>
      <vt:variant>
        <vt:i4>1703996</vt:i4>
      </vt:variant>
      <vt:variant>
        <vt:i4>836</vt:i4>
      </vt:variant>
      <vt:variant>
        <vt:i4>0</vt:i4>
      </vt:variant>
      <vt:variant>
        <vt:i4>5</vt:i4>
      </vt:variant>
      <vt:variant>
        <vt:lpwstr/>
      </vt:variant>
      <vt:variant>
        <vt:lpwstr>_Toc466980627</vt:lpwstr>
      </vt:variant>
      <vt:variant>
        <vt:i4>1703996</vt:i4>
      </vt:variant>
      <vt:variant>
        <vt:i4>830</vt:i4>
      </vt:variant>
      <vt:variant>
        <vt:i4>0</vt:i4>
      </vt:variant>
      <vt:variant>
        <vt:i4>5</vt:i4>
      </vt:variant>
      <vt:variant>
        <vt:lpwstr/>
      </vt:variant>
      <vt:variant>
        <vt:lpwstr>_Toc466980626</vt:lpwstr>
      </vt:variant>
      <vt:variant>
        <vt:i4>1703996</vt:i4>
      </vt:variant>
      <vt:variant>
        <vt:i4>824</vt:i4>
      </vt:variant>
      <vt:variant>
        <vt:i4>0</vt:i4>
      </vt:variant>
      <vt:variant>
        <vt:i4>5</vt:i4>
      </vt:variant>
      <vt:variant>
        <vt:lpwstr/>
      </vt:variant>
      <vt:variant>
        <vt:lpwstr>_Toc466980625</vt:lpwstr>
      </vt:variant>
      <vt:variant>
        <vt:i4>1703996</vt:i4>
      </vt:variant>
      <vt:variant>
        <vt:i4>818</vt:i4>
      </vt:variant>
      <vt:variant>
        <vt:i4>0</vt:i4>
      </vt:variant>
      <vt:variant>
        <vt:i4>5</vt:i4>
      </vt:variant>
      <vt:variant>
        <vt:lpwstr/>
      </vt:variant>
      <vt:variant>
        <vt:lpwstr>_Toc466980624</vt:lpwstr>
      </vt:variant>
      <vt:variant>
        <vt:i4>1703996</vt:i4>
      </vt:variant>
      <vt:variant>
        <vt:i4>812</vt:i4>
      </vt:variant>
      <vt:variant>
        <vt:i4>0</vt:i4>
      </vt:variant>
      <vt:variant>
        <vt:i4>5</vt:i4>
      </vt:variant>
      <vt:variant>
        <vt:lpwstr/>
      </vt:variant>
      <vt:variant>
        <vt:lpwstr>_Toc466980623</vt:lpwstr>
      </vt:variant>
      <vt:variant>
        <vt:i4>1703996</vt:i4>
      </vt:variant>
      <vt:variant>
        <vt:i4>806</vt:i4>
      </vt:variant>
      <vt:variant>
        <vt:i4>0</vt:i4>
      </vt:variant>
      <vt:variant>
        <vt:i4>5</vt:i4>
      </vt:variant>
      <vt:variant>
        <vt:lpwstr/>
      </vt:variant>
      <vt:variant>
        <vt:lpwstr>_Toc466980622</vt:lpwstr>
      </vt:variant>
      <vt:variant>
        <vt:i4>1703996</vt:i4>
      </vt:variant>
      <vt:variant>
        <vt:i4>800</vt:i4>
      </vt:variant>
      <vt:variant>
        <vt:i4>0</vt:i4>
      </vt:variant>
      <vt:variant>
        <vt:i4>5</vt:i4>
      </vt:variant>
      <vt:variant>
        <vt:lpwstr/>
      </vt:variant>
      <vt:variant>
        <vt:lpwstr>_Toc466980621</vt:lpwstr>
      </vt:variant>
      <vt:variant>
        <vt:i4>1703996</vt:i4>
      </vt:variant>
      <vt:variant>
        <vt:i4>794</vt:i4>
      </vt:variant>
      <vt:variant>
        <vt:i4>0</vt:i4>
      </vt:variant>
      <vt:variant>
        <vt:i4>5</vt:i4>
      </vt:variant>
      <vt:variant>
        <vt:lpwstr/>
      </vt:variant>
      <vt:variant>
        <vt:lpwstr>_Toc466980620</vt:lpwstr>
      </vt:variant>
      <vt:variant>
        <vt:i4>1638460</vt:i4>
      </vt:variant>
      <vt:variant>
        <vt:i4>788</vt:i4>
      </vt:variant>
      <vt:variant>
        <vt:i4>0</vt:i4>
      </vt:variant>
      <vt:variant>
        <vt:i4>5</vt:i4>
      </vt:variant>
      <vt:variant>
        <vt:lpwstr/>
      </vt:variant>
      <vt:variant>
        <vt:lpwstr>_Toc466980619</vt:lpwstr>
      </vt:variant>
      <vt:variant>
        <vt:i4>1638460</vt:i4>
      </vt:variant>
      <vt:variant>
        <vt:i4>782</vt:i4>
      </vt:variant>
      <vt:variant>
        <vt:i4>0</vt:i4>
      </vt:variant>
      <vt:variant>
        <vt:i4>5</vt:i4>
      </vt:variant>
      <vt:variant>
        <vt:lpwstr/>
      </vt:variant>
      <vt:variant>
        <vt:lpwstr>_Toc466980618</vt:lpwstr>
      </vt:variant>
      <vt:variant>
        <vt:i4>1638460</vt:i4>
      </vt:variant>
      <vt:variant>
        <vt:i4>776</vt:i4>
      </vt:variant>
      <vt:variant>
        <vt:i4>0</vt:i4>
      </vt:variant>
      <vt:variant>
        <vt:i4>5</vt:i4>
      </vt:variant>
      <vt:variant>
        <vt:lpwstr/>
      </vt:variant>
      <vt:variant>
        <vt:lpwstr>_Toc466980617</vt:lpwstr>
      </vt:variant>
      <vt:variant>
        <vt:i4>1638460</vt:i4>
      </vt:variant>
      <vt:variant>
        <vt:i4>770</vt:i4>
      </vt:variant>
      <vt:variant>
        <vt:i4>0</vt:i4>
      </vt:variant>
      <vt:variant>
        <vt:i4>5</vt:i4>
      </vt:variant>
      <vt:variant>
        <vt:lpwstr/>
      </vt:variant>
      <vt:variant>
        <vt:lpwstr>_Toc466980616</vt:lpwstr>
      </vt:variant>
      <vt:variant>
        <vt:i4>1638460</vt:i4>
      </vt:variant>
      <vt:variant>
        <vt:i4>764</vt:i4>
      </vt:variant>
      <vt:variant>
        <vt:i4>0</vt:i4>
      </vt:variant>
      <vt:variant>
        <vt:i4>5</vt:i4>
      </vt:variant>
      <vt:variant>
        <vt:lpwstr/>
      </vt:variant>
      <vt:variant>
        <vt:lpwstr>_Toc466980615</vt:lpwstr>
      </vt:variant>
      <vt:variant>
        <vt:i4>1638460</vt:i4>
      </vt:variant>
      <vt:variant>
        <vt:i4>758</vt:i4>
      </vt:variant>
      <vt:variant>
        <vt:i4>0</vt:i4>
      </vt:variant>
      <vt:variant>
        <vt:i4>5</vt:i4>
      </vt:variant>
      <vt:variant>
        <vt:lpwstr/>
      </vt:variant>
      <vt:variant>
        <vt:lpwstr>_Toc466980614</vt:lpwstr>
      </vt:variant>
      <vt:variant>
        <vt:i4>1638460</vt:i4>
      </vt:variant>
      <vt:variant>
        <vt:i4>752</vt:i4>
      </vt:variant>
      <vt:variant>
        <vt:i4>0</vt:i4>
      </vt:variant>
      <vt:variant>
        <vt:i4>5</vt:i4>
      </vt:variant>
      <vt:variant>
        <vt:lpwstr/>
      </vt:variant>
      <vt:variant>
        <vt:lpwstr>_Toc466980613</vt:lpwstr>
      </vt:variant>
      <vt:variant>
        <vt:i4>1638460</vt:i4>
      </vt:variant>
      <vt:variant>
        <vt:i4>746</vt:i4>
      </vt:variant>
      <vt:variant>
        <vt:i4>0</vt:i4>
      </vt:variant>
      <vt:variant>
        <vt:i4>5</vt:i4>
      </vt:variant>
      <vt:variant>
        <vt:lpwstr/>
      </vt:variant>
      <vt:variant>
        <vt:lpwstr>_Toc466980612</vt:lpwstr>
      </vt:variant>
      <vt:variant>
        <vt:i4>1638460</vt:i4>
      </vt:variant>
      <vt:variant>
        <vt:i4>740</vt:i4>
      </vt:variant>
      <vt:variant>
        <vt:i4>0</vt:i4>
      </vt:variant>
      <vt:variant>
        <vt:i4>5</vt:i4>
      </vt:variant>
      <vt:variant>
        <vt:lpwstr/>
      </vt:variant>
      <vt:variant>
        <vt:lpwstr>_Toc466980611</vt:lpwstr>
      </vt:variant>
      <vt:variant>
        <vt:i4>1638460</vt:i4>
      </vt:variant>
      <vt:variant>
        <vt:i4>734</vt:i4>
      </vt:variant>
      <vt:variant>
        <vt:i4>0</vt:i4>
      </vt:variant>
      <vt:variant>
        <vt:i4>5</vt:i4>
      </vt:variant>
      <vt:variant>
        <vt:lpwstr/>
      </vt:variant>
      <vt:variant>
        <vt:lpwstr>_Toc466980610</vt:lpwstr>
      </vt:variant>
      <vt:variant>
        <vt:i4>1572924</vt:i4>
      </vt:variant>
      <vt:variant>
        <vt:i4>728</vt:i4>
      </vt:variant>
      <vt:variant>
        <vt:i4>0</vt:i4>
      </vt:variant>
      <vt:variant>
        <vt:i4>5</vt:i4>
      </vt:variant>
      <vt:variant>
        <vt:lpwstr/>
      </vt:variant>
      <vt:variant>
        <vt:lpwstr>_Toc466980609</vt:lpwstr>
      </vt:variant>
      <vt:variant>
        <vt:i4>1572924</vt:i4>
      </vt:variant>
      <vt:variant>
        <vt:i4>722</vt:i4>
      </vt:variant>
      <vt:variant>
        <vt:i4>0</vt:i4>
      </vt:variant>
      <vt:variant>
        <vt:i4>5</vt:i4>
      </vt:variant>
      <vt:variant>
        <vt:lpwstr/>
      </vt:variant>
      <vt:variant>
        <vt:lpwstr>_Toc466980608</vt:lpwstr>
      </vt:variant>
      <vt:variant>
        <vt:i4>1572924</vt:i4>
      </vt:variant>
      <vt:variant>
        <vt:i4>716</vt:i4>
      </vt:variant>
      <vt:variant>
        <vt:i4>0</vt:i4>
      </vt:variant>
      <vt:variant>
        <vt:i4>5</vt:i4>
      </vt:variant>
      <vt:variant>
        <vt:lpwstr/>
      </vt:variant>
      <vt:variant>
        <vt:lpwstr>_Toc466980607</vt:lpwstr>
      </vt:variant>
      <vt:variant>
        <vt:i4>1572924</vt:i4>
      </vt:variant>
      <vt:variant>
        <vt:i4>710</vt:i4>
      </vt:variant>
      <vt:variant>
        <vt:i4>0</vt:i4>
      </vt:variant>
      <vt:variant>
        <vt:i4>5</vt:i4>
      </vt:variant>
      <vt:variant>
        <vt:lpwstr/>
      </vt:variant>
      <vt:variant>
        <vt:lpwstr>_Toc466980606</vt:lpwstr>
      </vt:variant>
      <vt:variant>
        <vt:i4>1572924</vt:i4>
      </vt:variant>
      <vt:variant>
        <vt:i4>704</vt:i4>
      </vt:variant>
      <vt:variant>
        <vt:i4>0</vt:i4>
      </vt:variant>
      <vt:variant>
        <vt:i4>5</vt:i4>
      </vt:variant>
      <vt:variant>
        <vt:lpwstr/>
      </vt:variant>
      <vt:variant>
        <vt:lpwstr>_Toc466980605</vt:lpwstr>
      </vt:variant>
      <vt:variant>
        <vt:i4>1572924</vt:i4>
      </vt:variant>
      <vt:variant>
        <vt:i4>698</vt:i4>
      </vt:variant>
      <vt:variant>
        <vt:i4>0</vt:i4>
      </vt:variant>
      <vt:variant>
        <vt:i4>5</vt:i4>
      </vt:variant>
      <vt:variant>
        <vt:lpwstr/>
      </vt:variant>
      <vt:variant>
        <vt:lpwstr>_Toc466980604</vt:lpwstr>
      </vt:variant>
      <vt:variant>
        <vt:i4>1572924</vt:i4>
      </vt:variant>
      <vt:variant>
        <vt:i4>692</vt:i4>
      </vt:variant>
      <vt:variant>
        <vt:i4>0</vt:i4>
      </vt:variant>
      <vt:variant>
        <vt:i4>5</vt:i4>
      </vt:variant>
      <vt:variant>
        <vt:lpwstr/>
      </vt:variant>
      <vt:variant>
        <vt:lpwstr>_Toc466980603</vt:lpwstr>
      </vt:variant>
      <vt:variant>
        <vt:i4>1572924</vt:i4>
      </vt:variant>
      <vt:variant>
        <vt:i4>686</vt:i4>
      </vt:variant>
      <vt:variant>
        <vt:i4>0</vt:i4>
      </vt:variant>
      <vt:variant>
        <vt:i4>5</vt:i4>
      </vt:variant>
      <vt:variant>
        <vt:lpwstr/>
      </vt:variant>
      <vt:variant>
        <vt:lpwstr>_Toc466980602</vt:lpwstr>
      </vt:variant>
      <vt:variant>
        <vt:i4>1572924</vt:i4>
      </vt:variant>
      <vt:variant>
        <vt:i4>680</vt:i4>
      </vt:variant>
      <vt:variant>
        <vt:i4>0</vt:i4>
      </vt:variant>
      <vt:variant>
        <vt:i4>5</vt:i4>
      </vt:variant>
      <vt:variant>
        <vt:lpwstr/>
      </vt:variant>
      <vt:variant>
        <vt:lpwstr>_Toc466980601</vt:lpwstr>
      </vt:variant>
      <vt:variant>
        <vt:i4>1572924</vt:i4>
      </vt:variant>
      <vt:variant>
        <vt:i4>674</vt:i4>
      </vt:variant>
      <vt:variant>
        <vt:i4>0</vt:i4>
      </vt:variant>
      <vt:variant>
        <vt:i4>5</vt:i4>
      </vt:variant>
      <vt:variant>
        <vt:lpwstr/>
      </vt:variant>
      <vt:variant>
        <vt:lpwstr>_Toc466980600</vt:lpwstr>
      </vt:variant>
      <vt:variant>
        <vt:i4>1114175</vt:i4>
      </vt:variant>
      <vt:variant>
        <vt:i4>668</vt:i4>
      </vt:variant>
      <vt:variant>
        <vt:i4>0</vt:i4>
      </vt:variant>
      <vt:variant>
        <vt:i4>5</vt:i4>
      </vt:variant>
      <vt:variant>
        <vt:lpwstr/>
      </vt:variant>
      <vt:variant>
        <vt:lpwstr>_Toc466980599</vt:lpwstr>
      </vt:variant>
      <vt:variant>
        <vt:i4>1114175</vt:i4>
      </vt:variant>
      <vt:variant>
        <vt:i4>662</vt:i4>
      </vt:variant>
      <vt:variant>
        <vt:i4>0</vt:i4>
      </vt:variant>
      <vt:variant>
        <vt:i4>5</vt:i4>
      </vt:variant>
      <vt:variant>
        <vt:lpwstr/>
      </vt:variant>
      <vt:variant>
        <vt:lpwstr>_Toc466980598</vt:lpwstr>
      </vt:variant>
      <vt:variant>
        <vt:i4>1114175</vt:i4>
      </vt:variant>
      <vt:variant>
        <vt:i4>656</vt:i4>
      </vt:variant>
      <vt:variant>
        <vt:i4>0</vt:i4>
      </vt:variant>
      <vt:variant>
        <vt:i4>5</vt:i4>
      </vt:variant>
      <vt:variant>
        <vt:lpwstr/>
      </vt:variant>
      <vt:variant>
        <vt:lpwstr>_Toc466980597</vt:lpwstr>
      </vt:variant>
      <vt:variant>
        <vt:i4>1114175</vt:i4>
      </vt:variant>
      <vt:variant>
        <vt:i4>650</vt:i4>
      </vt:variant>
      <vt:variant>
        <vt:i4>0</vt:i4>
      </vt:variant>
      <vt:variant>
        <vt:i4>5</vt:i4>
      </vt:variant>
      <vt:variant>
        <vt:lpwstr/>
      </vt:variant>
      <vt:variant>
        <vt:lpwstr>_Toc466980596</vt:lpwstr>
      </vt:variant>
      <vt:variant>
        <vt:i4>1114175</vt:i4>
      </vt:variant>
      <vt:variant>
        <vt:i4>644</vt:i4>
      </vt:variant>
      <vt:variant>
        <vt:i4>0</vt:i4>
      </vt:variant>
      <vt:variant>
        <vt:i4>5</vt:i4>
      </vt:variant>
      <vt:variant>
        <vt:lpwstr/>
      </vt:variant>
      <vt:variant>
        <vt:lpwstr>_Toc466980595</vt:lpwstr>
      </vt:variant>
      <vt:variant>
        <vt:i4>1114175</vt:i4>
      </vt:variant>
      <vt:variant>
        <vt:i4>638</vt:i4>
      </vt:variant>
      <vt:variant>
        <vt:i4>0</vt:i4>
      </vt:variant>
      <vt:variant>
        <vt:i4>5</vt:i4>
      </vt:variant>
      <vt:variant>
        <vt:lpwstr/>
      </vt:variant>
      <vt:variant>
        <vt:lpwstr>_Toc466980594</vt:lpwstr>
      </vt:variant>
      <vt:variant>
        <vt:i4>1114175</vt:i4>
      </vt:variant>
      <vt:variant>
        <vt:i4>632</vt:i4>
      </vt:variant>
      <vt:variant>
        <vt:i4>0</vt:i4>
      </vt:variant>
      <vt:variant>
        <vt:i4>5</vt:i4>
      </vt:variant>
      <vt:variant>
        <vt:lpwstr/>
      </vt:variant>
      <vt:variant>
        <vt:lpwstr>_Toc466980593</vt:lpwstr>
      </vt:variant>
      <vt:variant>
        <vt:i4>1114175</vt:i4>
      </vt:variant>
      <vt:variant>
        <vt:i4>626</vt:i4>
      </vt:variant>
      <vt:variant>
        <vt:i4>0</vt:i4>
      </vt:variant>
      <vt:variant>
        <vt:i4>5</vt:i4>
      </vt:variant>
      <vt:variant>
        <vt:lpwstr/>
      </vt:variant>
      <vt:variant>
        <vt:lpwstr>_Toc466980592</vt:lpwstr>
      </vt:variant>
      <vt:variant>
        <vt:i4>1114175</vt:i4>
      </vt:variant>
      <vt:variant>
        <vt:i4>620</vt:i4>
      </vt:variant>
      <vt:variant>
        <vt:i4>0</vt:i4>
      </vt:variant>
      <vt:variant>
        <vt:i4>5</vt:i4>
      </vt:variant>
      <vt:variant>
        <vt:lpwstr/>
      </vt:variant>
      <vt:variant>
        <vt:lpwstr>_Toc466980591</vt:lpwstr>
      </vt:variant>
      <vt:variant>
        <vt:i4>1114175</vt:i4>
      </vt:variant>
      <vt:variant>
        <vt:i4>614</vt:i4>
      </vt:variant>
      <vt:variant>
        <vt:i4>0</vt:i4>
      </vt:variant>
      <vt:variant>
        <vt:i4>5</vt:i4>
      </vt:variant>
      <vt:variant>
        <vt:lpwstr/>
      </vt:variant>
      <vt:variant>
        <vt:lpwstr>_Toc466980590</vt:lpwstr>
      </vt:variant>
      <vt:variant>
        <vt:i4>1048639</vt:i4>
      </vt:variant>
      <vt:variant>
        <vt:i4>608</vt:i4>
      </vt:variant>
      <vt:variant>
        <vt:i4>0</vt:i4>
      </vt:variant>
      <vt:variant>
        <vt:i4>5</vt:i4>
      </vt:variant>
      <vt:variant>
        <vt:lpwstr/>
      </vt:variant>
      <vt:variant>
        <vt:lpwstr>_Toc466980589</vt:lpwstr>
      </vt:variant>
      <vt:variant>
        <vt:i4>1048639</vt:i4>
      </vt:variant>
      <vt:variant>
        <vt:i4>602</vt:i4>
      </vt:variant>
      <vt:variant>
        <vt:i4>0</vt:i4>
      </vt:variant>
      <vt:variant>
        <vt:i4>5</vt:i4>
      </vt:variant>
      <vt:variant>
        <vt:lpwstr/>
      </vt:variant>
      <vt:variant>
        <vt:lpwstr>_Toc466980588</vt:lpwstr>
      </vt:variant>
      <vt:variant>
        <vt:i4>1048639</vt:i4>
      </vt:variant>
      <vt:variant>
        <vt:i4>596</vt:i4>
      </vt:variant>
      <vt:variant>
        <vt:i4>0</vt:i4>
      </vt:variant>
      <vt:variant>
        <vt:i4>5</vt:i4>
      </vt:variant>
      <vt:variant>
        <vt:lpwstr/>
      </vt:variant>
      <vt:variant>
        <vt:lpwstr>_Toc466980587</vt:lpwstr>
      </vt:variant>
      <vt:variant>
        <vt:i4>1048639</vt:i4>
      </vt:variant>
      <vt:variant>
        <vt:i4>590</vt:i4>
      </vt:variant>
      <vt:variant>
        <vt:i4>0</vt:i4>
      </vt:variant>
      <vt:variant>
        <vt:i4>5</vt:i4>
      </vt:variant>
      <vt:variant>
        <vt:lpwstr/>
      </vt:variant>
      <vt:variant>
        <vt:lpwstr>_Toc466980586</vt:lpwstr>
      </vt:variant>
      <vt:variant>
        <vt:i4>1048639</vt:i4>
      </vt:variant>
      <vt:variant>
        <vt:i4>584</vt:i4>
      </vt:variant>
      <vt:variant>
        <vt:i4>0</vt:i4>
      </vt:variant>
      <vt:variant>
        <vt:i4>5</vt:i4>
      </vt:variant>
      <vt:variant>
        <vt:lpwstr/>
      </vt:variant>
      <vt:variant>
        <vt:lpwstr>_Toc466980585</vt:lpwstr>
      </vt:variant>
      <vt:variant>
        <vt:i4>1048639</vt:i4>
      </vt:variant>
      <vt:variant>
        <vt:i4>578</vt:i4>
      </vt:variant>
      <vt:variant>
        <vt:i4>0</vt:i4>
      </vt:variant>
      <vt:variant>
        <vt:i4>5</vt:i4>
      </vt:variant>
      <vt:variant>
        <vt:lpwstr/>
      </vt:variant>
      <vt:variant>
        <vt:lpwstr>_Toc466980584</vt:lpwstr>
      </vt:variant>
      <vt:variant>
        <vt:i4>1048639</vt:i4>
      </vt:variant>
      <vt:variant>
        <vt:i4>572</vt:i4>
      </vt:variant>
      <vt:variant>
        <vt:i4>0</vt:i4>
      </vt:variant>
      <vt:variant>
        <vt:i4>5</vt:i4>
      </vt:variant>
      <vt:variant>
        <vt:lpwstr/>
      </vt:variant>
      <vt:variant>
        <vt:lpwstr>_Toc466980583</vt:lpwstr>
      </vt:variant>
      <vt:variant>
        <vt:i4>1048639</vt:i4>
      </vt:variant>
      <vt:variant>
        <vt:i4>566</vt:i4>
      </vt:variant>
      <vt:variant>
        <vt:i4>0</vt:i4>
      </vt:variant>
      <vt:variant>
        <vt:i4>5</vt:i4>
      </vt:variant>
      <vt:variant>
        <vt:lpwstr/>
      </vt:variant>
      <vt:variant>
        <vt:lpwstr>_Toc466980582</vt:lpwstr>
      </vt:variant>
      <vt:variant>
        <vt:i4>1048639</vt:i4>
      </vt:variant>
      <vt:variant>
        <vt:i4>560</vt:i4>
      </vt:variant>
      <vt:variant>
        <vt:i4>0</vt:i4>
      </vt:variant>
      <vt:variant>
        <vt:i4>5</vt:i4>
      </vt:variant>
      <vt:variant>
        <vt:lpwstr/>
      </vt:variant>
      <vt:variant>
        <vt:lpwstr>_Toc466980581</vt:lpwstr>
      </vt:variant>
      <vt:variant>
        <vt:i4>1048639</vt:i4>
      </vt:variant>
      <vt:variant>
        <vt:i4>554</vt:i4>
      </vt:variant>
      <vt:variant>
        <vt:i4>0</vt:i4>
      </vt:variant>
      <vt:variant>
        <vt:i4>5</vt:i4>
      </vt:variant>
      <vt:variant>
        <vt:lpwstr/>
      </vt:variant>
      <vt:variant>
        <vt:lpwstr>_Toc466980580</vt:lpwstr>
      </vt:variant>
      <vt:variant>
        <vt:i4>2031679</vt:i4>
      </vt:variant>
      <vt:variant>
        <vt:i4>548</vt:i4>
      </vt:variant>
      <vt:variant>
        <vt:i4>0</vt:i4>
      </vt:variant>
      <vt:variant>
        <vt:i4>5</vt:i4>
      </vt:variant>
      <vt:variant>
        <vt:lpwstr/>
      </vt:variant>
      <vt:variant>
        <vt:lpwstr>_Toc466980579</vt:lpwstr>
      </vt:variant>
      <vt:variant>
        <vt:i4>2031679</vt:i4>
      </vt:variant>
      <vt:variant>
        <vt:i4>542</vt:i4>
      </vt:variant>
      <vt:variant>
        <vt:i4>0</vt:i4>
      </vt:variant>
      <vt:variant>
        <vt:i4>5</vt:i4>
      </vt:variant>
      <vt:variant>
        <vt:lpwstr/>
      </vt:variant>
      <vt:variant>
        <vt:lpwstr>_Toc466980578</vt:lpwstr>
      </vt:variant>
      <vt:variant>
        <vt:i4>2031679</vt:i4>
      </vt:variant>
      <vt:variant>
        <vt:i4>536</vt:i4>
      </vt:variant>
      <vt:variant>
        <vt:i4>0</vt:i4>
      </vt:variant>
      <vt:variant>
        <vt:i4>5</vt:i4>
      </vt:variant>
      <vt:variant>
        <vt:lpwstr/>
      </vt:variant>
      <vt:variant>
        <vt:lpwstr>_Toc466980577</vt:lpwstr>
      </vt:variant>
      <vt:variant>
        <vt:i4>2031679</vt:i4>
      </vt:variant>
      <vt:variant>
        <vt:i4>530</vt:i4>
      </vt:variant>
      <vt:variant>
        <vt:i4>0</vt:i4>
      </vt:variant>
      <vt:variant>
        <vt:i4>5</vt:i4>
      </vt:variant>
      <vt:variant>
        <vt:lpwstr/>
      </vt:variant>
      <vt:variant>
        <vt:lpwstr>_Toc466980576</vt:lpwstr>
      </vt:variant>
      <vt:variant>
        <vt:i4>2031679</vt:i4>
      </vt:variant>
      <vt:variant>
        <vt:i4>524</vt:i4>
      </vt:variant>
      <vt:variant>
        <vt:i4>0</vt:i4>
      </vt:variant>
      <vt:variant>
        <vt:i4>5</vt:i4>
      </vt:variant>
      <vt:variant>
        <vt:lpwstr/>
      </vt:variant>
      <vt:variant>
        <vt:lpwstr>_Toc466980575</vt:lpwstr>
      </vt:variant>
      <vt:variant>
        <vt:i4>2031679</vt:i4>
      </vt:variant>
      <vt:variant>
        <vt:i4>518</vt:i4>
      </vt:variant>
      <vt:variant>
        <vt:i4>0</vt:i4>
      </vt:variant>
      <vt:variant>
        <vt:i4>5</vt:i4>
      </vt:variant>
      <vt:variant>
        <vt:lpwstr/>
      </vt:variant>
      <vt:variant>
        <vt:lpwstr>_Toc466980574</vt:lpwstr>
      </vt:variant>
      <vt:variant>
        <vt:i4>2031679</vt:i4>
      </vt:variant>
      <vt:variant>
        <vt:i4>512</vt:i4>
      </vt:variant>
      <vt:variant>
        <vt:i4>0</vt:i4>
      </vt:variant>
      <vt:variant>
        <vt:i4>5</vt:i4>
      </vt:variant>
      <vt:variant>
        <vt:lpwstr/>
      </vt:variant>
      <vt:variant>
        <vt:lpwstr>_Toc466980573</vt:lpwstr>
      </vt:variant>
      <vt:variant>
        <vt:i4>2031679</vt:i4>
      </vt:variant>
      <vt:variant>
        <vt:i4>506</vt:i4>
      </vt:variant>
      <vt:variant>
        <vt:i4>0</vt:i4>
      </vt:variant>
      <vt:variant>
        <vt:i4>5</vt:i4>
      </vt:variant>
      <vt:variant>
        <vt:lpwstr/>
      </vt:variant>
      <vt:variant>
        <vt:lpwstr>_Toc466980572</vt:lpwstr>
      </vt:variant>
      <vt:variant>
        <vt:i4>2031679</vt:i4>
      </vt:variant>
      <vt:variant>
        <vt:i4>500</vt:i4>
      </vt:variant>
      <vt:variant>
        <vt:i4>0</vt:i4>
      </vt:variant>
      <vt:variant>
        <vt:i4>5</vt:i4>
      </vt:variant>
      <vt:variant>
        <vt:lpwstr/>
      </vt:variant>
      <vt:variant>
        <vt:lpwstr>_Toc466980571</vt:lpwstr>
      </vt:variant>
      <vt:variant>
        <vt:i4>2031679</vt:i4>
      </vt:variant>
      <vt:variant>
        <vt:i4>494</vt:i4>
      </vt:variant>
      <vt:variant>
        <vt:i4>0</vt:i4>
      </vt:variant>
      <vt:variant>
        <vt:i4>5</vt:i4>
      </vt:variant>
      <vt:variant>
        <vt:lpwstr/>
      </vt:variant>
      <vt:variant>
        <vt:lpwstr>_Toc466980570</vt:lpwstr>
      </vt:variant>
      <vt:variant>
        <vt:i4>1966143</vt:i4>
      </vt:variant>
      <vt:variant>
        <vt:i4>488</vt:i4>
      </vt:variant>
      <vt:variant>
        <vt:i4>0</vt:i4>
      </vt:variant>
      <vt:variant>
        <vt:i4>5</vt:i4>
      </vt:variant>
      <vt:variant>
        <vt:lpwstr/>
      </vt:variant>
      <vt:variant>
        <vt:lpwstr>_Toc466980569</vt:lpwstr>
      </vt:variant>
      <vt:variant>
        <vt:i4>1966143</vt:i4>
      </vt:variant>
      <vt:variant>
        <vt:i4>482</vt:i4>
      </vt:variant>
      <vt:variant>
        <vt:i4>0</vt:i4>
      </vt:variant>
      <vt:variant>
        <vt:i4>5</vt:i4>
      </vt:variant>
      <vt:variant>
        <vt:lpwstr/>
      </vt:variant>
      <vt:variant>
        <vt:lpwstr>_Toc466980568</vt:lpwstr>
      </vt:variant>
      <vt:variant>
        <vt:i4>1966143</vt:i4>
      </vt:variant>
      <vt:variant>
        <vt:i4>476</vt:i4>
      </vt:variant>
      <vt:variant>
        <vt:i4>0</vt:i4>
      </vt:variant>
      <vt:variant>
        <vt:i4>5</vt:i4>
      </vt:variant>
      <vt:variant>
        <vt:lpwstr/>
      </vt:variant>
      <vt:variant>
        <vt:lpwstr>_Toc466980567</vt:lpwstr>
      </vt:variant>
      <vt:variant>
        <vt:i4>1966143</vt:i4>
      </vt:variant>
      <vt:variant>
        <vt:i4>470</vt:i4>
      </vt:variant>
      <vt:variant>
        <vt:i4>0</vt:i4>
      </vt:variant>
      <vt:variant>
        <vt:i4>5</vt:i4>
      </vt:variant>
      <vt:variant>
        <vt:lpwstr/>
      </vt:variant>
      <vt:variant>
        <vt:lpwstr>_Toc466980566</vt:lpwstr>
      </vt:variant>
      <vt:variant>
        <vt:i4>1966143</vt:i4>
      </vt:variant>
      <vt:variant>
        <vt:i4>464</vt:i4>
      </vt:variant>
      <vt:variant>
        <vt:i4>0</vt:i4>
      </vt:variant>
      <vt:variant>
        <vt:i4>5</vt:i4>
      </vt:variant>
      <vt:variant>
        <vt:lpwstr/>
      </vt:variant>
      <vt:variant>
        <vt:lpwstr>_Toc466980565</vt:lpwstr>
      </vt:variant>
      <vt:variant>
        <vt:i4>1966143</vt:i4>
      </vt:variant>
      <vt:variant>
        <vt:i4>458</vt:i4>
      </vt:variant>
      <vt:variant>
        <vt:i4>0</vt:i4>
      </vt:variant>
      <vt:variant>
        <vt:i4>5</vt:i4>
      </vt:variant>
      <vt:variant>
        <vt:lpwstr/>
      </vt:variant>
      <vt:variant>
        <vt:lpwstr>_Toc466980564</vt:lpwstr>
      </vt:variant>
      <vt:variant>
        <vt:i4>1966143</vt:i4>
      </vt:variant>
      <vt:variant>
        <vt:i4>452</vt:i4>
      </vt:variant>
      <vt:variant>
        <vt:i4>0</vt:i4>
      </vt:variant>
      <vt:variant>
        <vt:i4>5</vt:i4>
      </vt:variant>
      <vt:variant>
        <vt:lpwstr/>
      </vt:variant>
      <vt:variant>
        <vt:lpwstr>_Toc466980563</vt:lpwstr>
      </vt:variant>
      <vt:variant>
        <vt:i4>1966143</vt:i4>
      </vt:variant>
      <vt:variant>
        <vt:i4>446</vt:i4>
      </vt:variant>
      <vt:variant>
        <vt:i4>0</vt:i4>
      </vt:variant>
      <vt:variant>
        <vt:i4>5</vt:i4>
      </vt:variant>
      <vt:variant>
        <vt:lpwstr/>
      </vt:variant>
      <vt:variant>
        <vt:lpwstr>_Toc466980562</vt:lpwstr>
      </vt:variant>
      <vt:variant>
        <vt:i4>1966143</vt:i4>
      </vt:variant>
      <vt:variant>
        <vt:i4>440</vt:i4>
      </vt:variant>
      <vt:variant>
        <vt:i4>0</vt:i4>
      </vt:variant>
      <vt:variant>
        <vt:i4>5</vt:i4>
      </vt:variant>
      <vt:variant>
        <vt:lpwstr/>
      </vt:variant>
      <vt:variant>
        <vt:lpwstr>_Toc466980561</vt:lpwstr>
      </vt:variant>
      <vt:variant>
        <vt:i4>1966143</vt:i4>
      </vt:variant>
      <vt:variant>
        <vt:i4>434</vt:i4>
      </vt:variant>
      <vt:variant>
        <vt:i4>0</vt:i4>
      </vt:variant>
      <vt:variant>
        <vt:i4>5</vt:i4>
      </vt:variant>
      <vt:variant>
        <vt:lpwstr/>
      </vt:variant>
      <vt:variant>
        <vt:lpwstr>_Toc466980560</vt:lpwstr>
      </vt:variant>
      <vt:variant>
        <vt:i4>1900607</vt:i4>
      </vt:variant>
      <vt:variant>
        <vt:i4>428</vt:i4>
      </vt:variant>
      <vt:variant>
        <vt:i4>0</vt:i4>
      </vt:variant>
      <vt:variant>
        <vt:i4>5</vt:i4>
      </vt:variant>
      <vt:variant>
        <vt:lpwstr/>
      </vt:variant>
      <vt:variant>
        <vt:lpwstr>_Toc466980559</vt:lpwstr>
      </vt:variant>
      <vt:variant>
        <vt:i4>1900607</vt:i4>
      </vt:variant>
      <vt:variant>
        <vt:i4>422</vt:i4>
      </vt:variant>
      <vt:variant>
        <vt:i4>0</vt:i4>
      </vt:variant>
      <vt:variant>
        <vt:i4>5</vt:i4>
      </vt:variant>
      <vt:variant>
        <vt:lpwstr/>
      </vt:variant>
      <vt:variant>
        <vt:lpwstr>_Toc466980558</vt:lpwstr>
      </vt:variant>
      <vt:variant>
        <vt:i4>1900607</vt:i4>
      </vt:variant>
      <vt:variant>
        <vt:i4>416</vt:i4>
      </vt:variant>
      <vt:variant>
        <vt:i4>0</vt:i4>
      </vt:variant>
      <vt:variant>
        <vt:i4>5</vt:i4>
      </vt:variant>
      <vt:variant>
        <vt:lpwstr/>
      </vt:variant>
      <vt:variant>
        <vt:lpwstr>_Toc466980557</vt:lpwstr>
      </vt:variant>
      <vt:variant>
        <vt:i4>1900607</vt:i4>
      </vt:variant>
      <vt:variant>
        <vt:i4>410</vt:i4>
      </vt:variant>
      <vt:variant>
        <vt:i4>0</vt:i4>
      </vt:variant>
      <vt:variant>
        <vt:i4>5</vt:i4>
      </vt:variant>
      <vt:variant>
        <vt:lpwstr/>
      </vt:variant>
      <vt:variant>
        <vt:lpwstr>_Toc466980556</vt:lpwstr>
      </vt:variant>
      <vt:variant>
        <vt:i4>1900607</vt:i4>
      </vt:variant>
      <vt:variant>
        <vt:i4>404</vt:i4>
      </vt:variant>
      <vt:variant>
        <vt:i4>0</vt:i4>
      </vt:variant>
      <vt:variant>
        <vt:i4>5</vt:i4>
      </vt:variant>
      <vt:variant>
        <vt:lpwstr/>
      </vt:variant>
      <vt:variant>
        <vt:lpwstr>_Toc466980555</vt:lpwstr>
      </vt:variant>
      <vt:variant>
        <vt:i4>1900607</vt:i4>
      </vt:variant>
      <vt:variant>
        <vt:i4>398</vt:i4>
      </vt:variant>
      <vt:variant>
        <vt:i4>0</vt:i4>
      </vt:variant>
      <vt:variant>
        <vt:i4>5</vt:i4>
      </vt:variant>
      <vt:variant>
        <vt:lpwstr/>
      </vt:variant>
      <vt:variant>
        <vt:lpwstr>_Toc466980554</vt:lpwstr>
      </vt:variant>
      <vt:variant>
        <vt:i4>1900607</vt:i4>
      </vt:variant>
      <vt:variant>
        <vt:i4>392</vt:i4>
      </vt:variant>
      <vt:variant>
        <vt:i4>0</vt:i4>
      </vt:variant>
      <vt:variant>
        <vt:i4>5</vt:i4>
      </vt:variant>
      <vt:variant>
        <vt:lpwstr/>
      </vt:variant>
      <vt:variant>
        <vt:lpwstr>_Toc466980553</vt:lpwstr>
      </vt:variant>
      <vt:variant>
        <vt:i4>1900607</vt:i4>
      </vt:variant>
      <vt:variant>
        <vt:i4>386</vt:i4>
      </vt:variant>
      <vt:variant>
        <vt:i4>0</vt:i4>
      </vt:variant>
      <vt:variant>
        <vt:i4>5</vt:i4>
      </vt:variant>
      <vt:variant>
        <vt:lpwstr/>
      </vt:variant>
      <vt:variant>
        <vt:lpwstr>_Toc466980552</vt:lpwstr>
      </vt:variant>
      <vt:variant>
        <vt:i4>1900607</vt:i4>
      </vt:variant>
      <vt:variant>
        <vt:i4>380</vt:i4>
      </vt:variant>
      <vt:variant>
        <vt:i4>0</vt:i4>
      </vt:variant>
      <vt:variant>
        <vt:i4>5</vt:i4>
      </vt:variant>
      <vt:variant>
        <vt:lpwstr/>
      </vt:variant>
      <vt:variant>
        <vt:lpwstr>_Toc466980551</vt:lpwstr>
      </vt:variant>
      <vt:variant>
        <vt:i4>1900607</vt:i4>
      </vt:variant>
      <vt:variant>
        <vt:i4>374</vt:i4>
      </vt:variant>
      <vt:variant>
        <vt:i4>0</vt:i4>
      </vt:variant>
      <vt:variant>
        <vt:i4>5</vt:i4>
      </vt:variant>
      <vt:variant>
        <vt:lpwstr/>
      </vt:variant>
      <vt:variant>
        <vt:lpwstr>_Toc466980550</vt:lpwstr>
      </vt:variant>
      <vt:variant>
        <vt:i4>1835071</vt:i4>
      </vt:variant>
      <vt:variant>
        <vt:i4>368</vt:i4>
      </vt:variant>
      <vt:variant>
        <vt:i4>0</vt:i4>
      </vt:variant>
      <vt:variant>
        <vt:i4>5</vt:i4>
      </vt:variant>
      <vt:variant>
        <vt:lpwstr/>
      </vt:variant>
      <vt:variant>
        <vt:lpwstr>_Toc466980549</vt:lpwstr>
      </vt:variant>
      <vt:variant>
        <vt:i4>1835071</vt:i4>
      </vt:variant>
      <vt:variant>
        <vt:i4>362</vt:i4>
      </vt:variant>
      <vt:variant>
        <vt:i4>0</vt:i4>
      </vt:variant>
      <vt:variant>
        <vt:i4>5</vt:i4>
      </vt:variant>
      <vt:variant>
        <vt:lpwstr/>
      </vt:variant>
      <vt:variant>
        <vt:lpwstr>_Toc466980548</vt:lpwstr>
      </vt:variant>
      <vt:variant>
        <vt:i4>1835071</vt:i4>
      </vt:variant>
      <vt:variant>
        <vt:i4>356</vt:i4>
      </vt:variant>
      <vt:variant>
        <vt:i4>0</vt:i4>
      </vt:variant>
      <vt:variant>
        <vt:i4>5</vt:i4>
      </vt:variant>
      <vt:variant>
        <vt:lpwstr/>
      </vt:variant>
      <vt:variant>
        <vt:lpwstr>_Toc466980547</vt:lpwstr>
      </vt:variant>
      <vt:variant>
        <vt:i4>1835071</vt:i4>
      </vt:variant>
      <vt:variant>
        <vt:i4>350</vt:i4>
      </vt:variant>
      <vt:variant>
        <vt:i4>0</vt:i4>
      </vt:variant>
      <vt:variant>
        <vt:i4>5</vt:i4>
      </vt:variant>
      <vt:variant>
        <vt:lpwstr/>
      </vt:variant>
      <vt:variant>
        <vt:lpwstr>_Toc466980546</vt:lpwstr>
      </vt:variant>
      <vt:variant>
        <vt:i4>1835071</vt:i4>
      </vt:variant>
      <vt:variant>
        <vt:i4>344</vt:i4>
      </vt:variant>
      <vt:variant>
        <vt:i4>0</vt:i4>
      </vt:variant>
      <vt:variant>
        <vt:i4>5</vt:i4>
      </vt:variant>
      <vt:variant>
        <vt:lpwstr/>
      </vt:variant>
      <vt:variant>
        <vt:lpwstr>_Toc466980545</vt:lpwstr>
      </vt:variant>
      <vt:variant>
        <vt:i4>1835071</vt:i4>
      </vt:variant>
      <vt:variant>
        <vt:i4>338</vt:i4>
      </vt:variant>
      <vt:variant>
        <vt:i4>0</vt:i4>
      </vt:variant>
      <vt:variant>
        <vt:i4>5</vt:i4>
      </vt:variant>
      <vt:variant>
        <vt:lpwstr/>
      </vt:variant>
      <vt:variant>
        <vt:lpwstr>_Toc466980544</vt:lpwstr>
      </vt:variant>
      <vt:variant>
        <vt:i4>1835071</vt:i4>
      </vt:variant>
      <vt:variant>
        <vt:i4>332</vt:i4>
      </vt:variant>
      <vt:variant>
        <vt:i4>0</vt:i4>
      </vt:variant>
      <vt:variant>
        <vt:i4>5</vt:i4>
      </vt:variant>
      <vt:variant>
        <vt:lpwstr/>
      </vt:variant>
      <vt:variant>
        <vt:lpwstr>_Toc466980543</vt:lpwstr>
      </vt:variant>
      <vt:variant>
        <vt:i4>1835071</vt:i4>
      </vt:variant>
      <vt:variant>
        <vt:i4>326</vt:i4>
      </vt:variant>
      <vt:variant>
        <vt:i4>0</vt:i4>
      </vt:variant>
      <vt:variant>
        <vt:i4>5</vt:i4>
      </vt:variant>
      <vt:variant>
        <vt:lpwstr/>
      </vt:variant>
      <vt:variant>
        <vt:lpwstr>_Toc466980542</vt:lpwstr>
      </vt:variant>
      <vt:variant>
        <vt:i4>1835071</vt:i4>
      </vt:variant>
      <vt:variant>
        <vt:i4>320</vt:i4>
      </vt:variant>
      <vt:variant>
        <vt:i4>0</vt:i4>
      </vt:variant>
      <vt:variant>
        <vt:i4>5</vt:i4>
      </vt:variant>
      <vt:variant>
        <vt:lpwstr/>
      </vt:variant>
      <vt:variant>
        <vt:lpwstr>_Toc466980541</vt:lpwstr>
      </vt:variant>
      <vt:variant>
        <vt:i4>1835071</vt:i4>
      </vt:variant>
      <vt:variant>
        <vt:i4>314</vt:i4>
      </vt:variant>
      <vt:variant>
        <vt:i4>0</vt:i4>
      </vt:variant>
      <vt:variant>
        <vt:i4>5</vt:i4>
      </vt:variant>
      <vt:variant>
        <vt:lpwstr/>
      </vt:variant>
      <vt:variant>
        <vt:lpwstr>_Toc466980540</vt:lpwstr>
      </vt:variant>
      <vt:variant>
        <vt:i4>1769535</vt:i4>
      </vt:variant>
      <vt:variant>
        <vt:i4>308</vt:i4>
      </vt:variant>
      <vt:variant>
        <vt:i4>0</vt:i4>
      </vt:variant>
      <vt:variant>
        <vt:i4>5</vt:i4>
      </vt:variant>
      <vt:variant>
        <vt:lpwstr/>
      </vt:variant>
      <vt:variant>
        <vt:lpwstr>_Toc466980539</vt:lpwstr>
      </vt:variant>
      <vt:variant>
        <vt:i4>1769535</vt:i4>
      </vt:variant>
      <vt:variant>
        <vt:i4>302</vt:i4>
      </vt:variant>
      <vt:variant>
        <vt:i4>0</vt:i4>
      </vt:variant>
      <vt:variant>
        <vt:i4>5</vt:i4>
      </vt:variant>
      <vt:variant>
        <vt:lpwstr/>
      </vt:variant>
      <vt:variant>
        <vt:lpwstr>_Toc466980538</vt:lpwstr>
      </vt:variant>
      <vt:variant>
        <vt:i4>1769535</vt:i4>
      </vt:variant>
      <vt:variant>
        <vt:i4>296</vt:i4>
      </vt:variant>
      <vt:variant>
        <vt:i4>0</vt:i4>
      </vt:variant>
      <vt:variant>
        <vt:i4>5</vt:i4>
      </vt:variant>
      <vt:variant>
        <vt:lpwstr/>
      </vt:variant>
      <vt:variant>
        <vt:lpwstr>_Toc466980537</vt:lpwstr>
      </vt:variant>
      <vt:variant>
        <vt:i4>1769535</vt:i4>
      </vt:variant>
      <vt:variant>
        <vt:i4>290</vt:i4>
      </vt:variant>
      <vt:variant>
        <vt:i4>0</vt:i4>
      </vt:variant>
      <vt:variant>
        <vt:i4>5</vt:i4>
      </vt:variant>
      <vt:variant>
        <vt:lpwstr/>
      </vt:variant>
      <vt:variant>
        <vt:lpwstr>_Toc466980536</vt:lpwstr>
      </vt:variant>
      <vt:variant>
        <vt:i4>1769535</vt:i4>
      </vt:variant>
      <vt:variant>
        <vt:i4>284</vt:i4>
      </vt:variant>
      <vt:variant>
        <vt:i4>0</vt:i4>
      </vt:variant>
      <vt:variant>
        <vt:i4>5</vt:i4>
      </vt:variant>
      <vt:variant>
        <vt:lpwstr/>
      </vt:variant>
      <vt:variant>
        <vt:lpwstr>_Toc466980535</vt:lpwstr>
      </vt:variant>
      <vt:variant>
        <vt:i4>1769535</vt:i4>
      </vt:variant>
      <vt:variant>
        <vt:i4>278</vt:i4>
      </vt:variant>
      <vt:variant>
        <vt:i4>0</vt:i4>
      </vt:variant>
      <vt:variant>
        <vt:i4>5</vt:i4>
      </vt:variant>
      <vt:variant>
        <vt:lpwstr/>
      </vt:variant>
      <vt:variant>
        <vt:lpwstr>_Toc466980534</vt:lpwstr>
      </vt:variant>
      <vt:variant>
        <vt:i4>1769535</vt:i4>
      </vt:variant>
      <vt:variant>
        <vt:i4>272</vt:i4>
      </vt:variant>
      <vt:variant>
        <vt:i4>0</vt:i4>
      </vt:variant>
      <vt:variant>
        <vt:i4>5</vt:i4>
      </vt:variant>
      <vt:variant>
        <vt:lpwstr/>
      </vt:variant>
      <vt:variant>
        <vt:lpwstr>_Toc466980533</vt:lpwstr>
      </vt:variant>
      <vt:variant>
        <vt:i4>1769535</vt:i4>
      </vt:variant>
      <vt:variant>
        <vt:i4>266</vt:i4>
      </vt:variant>
      <vt:variant>
        <vt:i4>0</vt:i4>
      </vt:variant>
      <vt:variant>
        <vt:i4>5</vt:i4>
      </vt:variant>
      <vt:variant>
        <vt:lpwstr/>
      </vt:variant>
      <vt:variant>
        <vt:lpwstr>_Toc466980532</vt:lpwstr>
      </vt:variant>
      <vt:variant>
        <vt:i4>1769535</vt:i4>
      </vt:variant>
      <vt:variant>
        <vt:i4>260</vt:i4>
      </vt:variant>
      <vt:variant>
        <vt:i4>0</vt:i4>
      </vt:variant>
      <vt:variant>
        <vt:i4>5</vt:i4>
      </vt:variant>
      <vt:variant>
        <vt:lpwstr/>
      </vt:variant>
      <vt:variant>
        <vt:lpwstr>_Toc466980531</vt:lpwstr>
      </vt:variant>
      <vt:variant>
        <vt:i4>1769535</vt:i4>
      </vt:variant>
      <vt:variant>
        <vt:i4>254</vt:i4>
      </vt:variant>
      <vt:variant>
        <vt:i4>0</vt:i4>
      </vt:variant>
      <vt:variant>
        <vt:i4>5</vt:i4>
      </vt:variant>
      <vt:variant>
        <vt:lpwstr/>
      </vt:variant>
      <vt:variant>
        <vt:lpwstr>_Toc466980530</vt:lpwstr>
      </vt:variant>
      <vt:variant>
        <vt:i4>1703999</vt:i4>
      </vt:variant>
      <vt:variant>
        <vt:i4>248</vt:i4>
      </vt:variant>
      <vt:variant>
        <vt:i4>0</vt:i4>
      </vt:variant>
      <vt:variant>
        <vt:i4>5</vt:i4>
      </vt:variant>
      <vt:variant>
        <vt:lpwstr/>
      </vt:variant>
      <vt:variant>
        <vt:lpwstr>_Toc466980529</vt:lpwstr>
      </vt:variant>
      <vt:variant>
        <vt:i4>1703999</vt:i4>
      </vt:variant>
      <vt:variant>
        <vt:i4>242</vt:i4>
      </vt:variant>
      <vt:variant>
        <vt:i4>0</vt:i4>
      </vt:variant>
      <vt:variant>
        <vt:i4>5</vt:i4>
      </vt:variant>
      <vt:variant>
        <vt:lpwstr/>
      </vt:variant>
      <vt:variant>
        <vt:lpwstr>_Toc466980528</vt:lpwstr>
      </vt:variant>
      <vt:variant>
        <vt:i4>1703999</vt:i4>
      </vt:variant>
      <vt:variant>
        <vt:i4>236</vt:i4>
      </vt:variant>
      <vt:variant>
        <vt:i4>0</vt:i4>
      </vt:variant>
      <vt:variant>
        <vt:i4>5</vt:i4>
      </vt:variant>
      <vt:variant>
        <vt:lpwstr/>
      </vt:variant>
      <vt:variant>
        <vt:lpwstr>_Toc466980527</vt:lpwstr>
      </vt:variant>
      <vt:variant>
        <vt:i4>1703999</vt:i4>
      </vt:variant>
      <vt:variant>
        <vt:i4>230</vt:i4>
      </vt:variant>
      <vt:variant>
        <vt:i4>0</vt:i4>
      </vt:variant>
      <vt:variant>
        <vt:i4>5</vt:i4>
      </vt:variant>
      <vt:variant>
        <vt:lpwstr/>
      </vt:variant>
      <vt:variant>
        <vt:lpwstr>_Toc466980526</vt:lpwstr>
      </vt:variant>
      <vt:variant>
        <vt:i4>1703999</vt:i4>
      </vt:variant>
      <vt:variant>
        <vt:i4>224</vt:i4>
      </vt:variant>
      <vt:variant>
        <vt:i4>0</vt:i4>
      </vt:variant>
      <vt:variant>
        <vt:i4>5</vt:i4>
      </vt:variant>
      <vt:variant>
        <vt:lpwstr/>
      </vt:variant>
      <vt:variant>
        <vt:lpwstr>_Toc466980525</vt:lpwstr>
      </vt:variant>
      <vt:variant>
        <vt:i4>1703999</vt:i4>
      </vt:variant>
      <vt:variant>
        <vt:i4>218</vt:i4>
      </vt:variant>
      <vt:variant>
        <vt:i4>0</vt:i4>
      </vt:variant>
      <vt:variant>
        <vt:i4>5</vt:i4>
      </vt:variant>
      <vt:variant>
        <vt:lpwstr/>
      </vt:variant>
      <vt:variant>
        <vt:lpwstr>_Toc466980524</vt:lpwstr>
      </vt:variant>
      <vt:variant>
        <vt:i4>1703999</vt:i4>
      </vt:variant>
      <vt:variant>
        <vt:i4>212</vt:i4>
      </vt:variant>
      <vt:variant>
        <vt:i4>0</vt:i4>
      </vt:variant>
      <vt:variant>
        <vt:i4>5</vt:i4>
      </vt:variant>
      <vt:variant>
        <vt:lpwstr/>
      </vt:variant>
      <vt:variant>
        <vt:lpwstr>_Toc466980523</vt:lpwstr>
      </vt:variant>
      <vt:variant>
        <vt:i4>1703999</vt:i4>
      </vt:variant>
      <vt:variant>
        <vt:i4>206</vt:i4>
      </vt:variant>
      <vt:variant>
        <vt:i4>0</vt:i4>
      </vt:variant>
      <vt:variant>
        <vt:i4>5</vt:i4>
      </vt:variant>
      <vt:variant>
        <vt:lpwstr/>
      </vt:variant>
      <vt:variant>
        <vt:lpwstr>_Toc466980522</vt:lpwstr>
      </vt:variant>
      <vt:variant>
        <vt:i4>1703999</vt:i4>
      </vt:variant>
      <vt:variant>
        <vt:i4>200</vt:i4>
      </vt:variant>
      <vt:variant>
        <vt:i4>0</vt:i4>
      </vt:variant>
      <vt:variant>
        <vt:i4>5</vt:i4>
      </vt:variant>
      <vt:variant>
        <vt:lpwstr/>
      </vt:variant>
      <vt:variant>
        <vt:lpwstr>_Toc466980521</vt:lpwstr>
      </vt:variant>
      <vt:variant>
        <vt:i4>1703999</vt:i4>
      </vt:variant>
      <vt:variant>
        <vt:i4>194</vt:i4>
      </vt:variant>
      <vt:variant>
        <vt:i4>0</vt:i4>
      </vt:variant>
      <vt:variant>
        <vt:i4>5</vt:i4>
      </vt:variant>
      <vt:variant>
        <vt:lpwstr/>
      </vt:variant>
      <vt:variant>
        <vt:lpwstr>_Toc466980520</vt:lpwstr>
      </vt:variant>
      <vt:variant>
        <vt:i4>1638463</vt:i4>
      </vt:variant>
      <vt:variant>
        <vt:i4>188</vt:i4>
      </vt:variant>
      <vt:variant>
        <vt:i4>0</vt:i4>
      </vt:variant>
      <vt:variant>
        <vt:i4>5</vt:i4>
      </vt:variant>
      <vt:variant>
        <vt:lpwstr/>
      </vt:variant>
      <vt:variant>
        <vt:lpwstr>_Toc466980519</vt:lpwstr>
      </vt:variant>
      <vt:variant>
        <vt:i4>1638463</vt:i4>
      </vt:variant>
      <vt:variant>
        <vt:i4>182</vt:i4>
      </vt:variant>
      <vt:variant>
        <vt:i4>0</vt:i4>
      </vt:variant>
      <vt:variant>
        <vt:i4>5</vt:i4>
      </vt:variant>
      <vt:variant>
        <vt:lpwstr/>
      </vt:variant>
      <vt:variant>
        <vt:lpwstr>_Toc466980518</vt:lpwstr>
      </vt:variant>
      <vt:variant>
        <vt:i4>1638463</vt:i4>
      </vt:variant>
      <vt:variant>
        <vt:i4>176</vt:i4>
      </vt:variant>
      <vt:variant>
        <vt:i4>0</vt:i4>
      </vt:variant>
      <vt:variant>
        <vt:i4>5</vt:i4>
      </vt:variant>
      <vt:variant>
        <vt:lpwstr/>
      </vt:variant>
      <vt:variant>
        <vt:lpwstr>_Toc466980517</vt:lpwstr>
      </vt:variant>
      <vt:variant>
        <vt:i4>1638463</vt:i4>
      </vt:variant>
      <vt:variant>
        <vt:i4>170</vt:i4>
      </vt:variant>
      <vt:variant>
        <vt:i4>0</vt:i4>
      </vt:variant>
      <vt:variant>
        <vt:i4>5</vt:i4>
      </vt:variant>
      <vt:variant>
        <vt:lpwstr/>
      </vt:variant>
      <vt:variant>
        <vt:lpwstr>_Toc466980516</vt:lpwstr>
      </vt:variant>
      <vt:variant>
        <vt:i4>1638463</vt:i4>
      </vt:variant>
      <vt:variant>
        <vt:i4>164</vt:i4>
      </vt:variant>
      <vt:variant>
        <vt:i4>0</vt:i4>
      </vt:variant>
      <vt:variant>
        <vt:i4>5</vt:i4>
      </vt:variant>
      <vt:variant>
        <vt:lpwstr/>
      </vt:variant>
      <vt:variant>
        <vt:lpwstr>_Toc466980515</vt:lpwstr>
      </vt:variant>
      <vt:variant>
        <vt:i4>1638463</vt:i4>
      </vt:variant>
      <vt:variant>
        <vt:i4>158</vt:i4>
      </vt:variant>
      <vt:variant>
        <vt:i4>0</vt:i4>
      </vt:variant>
      <vt:variant>
        <vt:i4>5</vt:i4>
      </vt:variant>
      <vt:variant>
        <vt:lpwstr/>
      </vt:variant>
      <vt:variant>
        <vt:lpwstr>_Toc466980514</vt:lpwstr>
      </vt:variant>
      <vt:variant>
        <vt:i4>1638463</vt:i4>
      </vt:variant>
      <vt:variant>
        <vt:i4>152</vt:i4>
      </vt:variant>
      <vt:variant>
        <vt:i4>0</vt:i4>
      </vt:variant>
      <vt:variant>
        <vt:i4>5</vt:i4>
      </vt:variant>
      <vt:variant>
        <vt:lpwstr/>
      </vt:variant>
      <vt:variant>
        <vt:lpwstr>_Toc466980513</vt:lpwstr>
      </vt:variant>
      <vt:variant>
        <vt:i4>1638463</vt:i4>
      </vt:variant>
      <vt:variant>
        <vt:i4>146</vt:i4>
      </vt:variant>
      <vt:variant>
        <vt:i4>0</vt:i4>
      </vt:variant>
      <vt:variant>
        <vt:i4>5</vt:i4>
      </vt:variant>
      <vt:variant>
        <vt:lpwstr/>
      </vt:variant>
      <vt:variant>
        <vt:lpwstr>_Toc466980512</vt:lpwstr>
      </vt:variant>
      <vt:variant>
        <vt:i4>1638463</vt:i4>
      </vt:variant>
      <vt:variant>
        <vt:i4>140</vt:i4>
      </vt:variant>
      <vt:variant>
        <vt:i4>0</vt:i4>
      </vt:variant>
      <vt:variant>
        <vt:i4>5</vt:i4>
      </vt:variant>
      <vt:variant>
        <vt:lpwstr/>
      </vt:variant>
      <vt:variant>
        <vt:lpwstr>_Toc466980511</vt:lpwstr>
      </vt:variant>
      <vt:variant>
        <vt:i4>1638463</vt:i4>
      </vt:variant>
      <vt:variant>
        <vt:i4>134</vt:i4>
      </vt:variant>
      <vt:variant>
        <vt:i4>0</vt:i4>
      </vt:variant>
      <vt:variant>
        <vt:i4>5</vt:i4>
      </vt:variant>
      <vt:variant>
        <vt:lpwstr/>
      </vt:variant>
      <vt:variant>
        <vt:lpwstr>_Toc466980510</vt:lpwstr>
      </vt:variant>
      <vt:variant>
        <vt:i4>1572927</vt:i4>
      </vt:variant>
      <vt:variant>
        <vt:i4>128</vt:i4>
      </vt:variant>
      <vt:variant>
        <vt:i4>0</vt:i4>
      </vt:variant>
      <vt:variant>
        <vt:i4>5</vt:i4>
      </vt:variant>
      <vt:variant>
        <vt:lpwstr/>
      </vt:variant>
      <vt:variant>
        <vt:lpwstr>_Toc466980509</vt:lpwstr>
      </vt:variant>
      <vt:variant>
        <vt:i4>1572927</vt:i4>
      </vt:variant>
      <vt:variant>
        <vt:i4>122</vt:i4>
      </vt:variant>
      <vt:variant>
        <vt:i4>0</vt:i4>
      </vt:variant>
      <vt:variant>
        <vt:i4>5</vt:i4>
      </vt:variant>
      <vt:variant>
        <vt:lpwstr/>
      </vt:variant>
      <vt:variant>
        <vt:lpwstr>_Toc466980508</vt:lpwstr>
      </vt:variant>
      <vt:variant>
        <vt:i4>1572927</vt:i4>
      </vt:variant>
      <vt:variant>
        <vt:i4>116</vt:i4>
      </vt:variant>
      <vt:variant>
        <vt:i4>0</vt:i4>
      </vt:variant>
      <vt:variant>
        <vt:i4>5</vt:i4>
      </vt:variant>
      <vt:variant>
        <vt:lpwstr/>
      </vt:variant>
      <vt:variant>
        <vt:lpwstr>_Toc466980507</vt:lpwstr>
      </vt:variant>
      <vt:variant>
        <vt:i4>1572927</vt:i4>
      </vt:variant>
      <vt:variant>
        <vt:i4>110</vt:i4>
      </vt:variant>
      <vt:variant>
        <vt:i4>0</vt:i4>
      </vt:variant>
      <vt:variant>
        <vt:i4>5</vt:i4>
      </vt:variant>
      <vt:variant>
        <vt:lpwstr/>
      </vt:variant>
      <vt:variant>
        <vt:lpwstr>_Toc466980506</vt:lpwstr>
      </vt:variant>
      <vt:variant>
        <vt:i4>1572927</vt:i4>
      </vt:variant>
      <vt:variant>
        <vt:i4>104</vt:i4>
      </vt:variant>
      <vt:variant>
        <vt:i4>0</vt:i4>
      </vt:variant>
      <vt:variant>
        <vt:i4>5</vt:i4>
      </vt:variant>
      <vt:variant>
        <vt:lpwstr/>
      </vt:variant>
      <vt:variant>
        <vt:lpwstr>_Toc466980505</vt:lpwstr>
      </vt:variant>
      <vt:variant>
        <vt:i4>1572927</vt:i4>
      </vt:variant>
      <vt:variant>
        <vt:i4>98</vt:i4>
      </vt:variant>
      <vt:variant>
        <vt:i4>0</vt:i4>
      </vt:variant>
      <vt:variant>
        <vt:i4>5</vt:i4>
      </vt:variant>
      <vt:variant>
        <vt:lpwstr/>
      </vt:variant>
      <vt:variant>
        <vt:lpwstr>_Toc466980504</vt:lpwstr>
      </vt:variant>
      <vt:variant>
        <vt:i4>1572927</vt:i4>
      </vt:variant>
      <vt:variant>
        <vt:i4>92</vt:i4>
      </vt:variant>
      <vt:variant>
        <vt:i4>0</vt:i4>
      </vt:variant>
      <vt:variant>
        <vt:i4>5</vt:i4>
      </vt:variant>
      <vt:variant>
        <vt:lpwstr/>
      </vt:variant>
      <vt:variant>
        <vt:lpwstr>_Toc466980503</vt:lpwstr>
      </vt:variant>
      <vt:variant>
        <vt:i4>1572927</vt:i4>
      </vt:variant>
      <vt:variant>
        <vt:i4>86</vt:i4>
      </vt:variant>
      <vt:variant>
        <vt:i4>0</vt:i4>
      </vt:variant>
      <vt:variant>
        <vt:i4>5</vt:i4>
      </vt:variant>
      <vt:variant>
        <vt:lpwstr/>
      </vt:variant>
      <vt:variant>
        <vt:lpwstr>_Toc466980502</vt:lpwstr>
      </vt:variant>
      <vt:variant>
        <vt:i4>1572927</vt:i4>
      </vt:variant>
      <vt:variant>
        <vt:i4>80</vt:i4>
      </vt:variant>
      <vt:variant>
        <vt:i4>0</vt:i4>
      </vt:variant>
      <vt:variant>
        <vt:i4>5</vt:i4>
      </vt:variant>
      <vt:variant>
        <vt:lpwstr/>
      </vt:variant>
      <vt:variant>
        <vt:lpwstr>_Toc466980501</vt:lpwstr>
      </vt:variant>
      <vt:variant>
        <vt:i4>1572927</vt:i4>
      </vt:variant>
      <vt:variant>
        <vt:i4>74</vt:i4>
      </vt:variant>
      <vt:variant>
        <vt:i4>0</vt:i4>
      </vt:variant>
      <vt:variant>
        <vt:i4>5</vt:i4>
      </vt:variant>
      <vt:variant>
        <vt:lpwstr/>
      </vt:variant>
      <vt:variant>
        <vt:lpwstr>_Toc466980500</vt:lpwstr>
      </vt:variant>
      <vt:variant>
        <vt:i4>1114174</vt:i4>
      </vt:variant>
      <vt:variant>
        <vt:i4>68</vt:i4>
      </vt:variant>
      <vt:variant>
        <vt:i4>0</vt:i4>
      </vt:variant>
      <vt:variant>
        <vt:i4>5</vt:i4>
      </vt:variant>
      <vt:variant>
        <vt:lpwstr/>
      </vt:variant>
      <vt:variant>
        <vt:lpwstr>_Toc466980499</vt:lpwstr>
      </vt:variant>
      <vt:variant>
        <vt:i4>1114174</vt:i4>
      </vt:variant>
      <vt:variant>
        <vt:i4>62</vt:i4>
      </vt:variant>
      <vt:variant>
        <vt:i4>0</vt:i4>
      </vt:variant>
      <vt:variant>
        <vt:i4>5</vt:i4>
      </vt:variant>
      <vt:variant>
        <vt:lpwstr/>
      </vt:variant>
      <vt:variant>
        <vt:lpwstr>_Toc466980498</vt:lpwstr>
      </vt:variant>
      <vt:variant>
        <vt:i4>1114174</vt:i4>
      </vt:variant>
      <vt:variant>
        <vt:i4>56</vt:i4>
      </vt:variant>
      <vt:variant>
        <vt:i4>0</vt:i4>
      </vt:variant>
      <vt:variant>
        <vt:i4>5</vt:i4>
      </vt:variant>
      <vt:variant>
        <vt:lpwstr/>
      </vt:variant>
      <vt:variant>
        <vt:lpwstr>_Toc466980497</vt:lpwstr>
      </vt:variant>
      <vt:variant>
        <vt:i4>1114174</vt:i4>
      </vt:variant>
      <vt:variant>
        <vt:i4>50</vt:i4>
      </vt:variant>
      <vt:variant>
        <vt:i4>0</vt:i4>
      </vt:variant>
      <vt:variant>
        <vt:i4>5</vt:i4>
      </vt:variant>
      <vt:variant>
        <vt:lpwstr/>
      </vt:variant>
      <vt:variant>
        <vt:lpwstr>_Toc466980496</vt:lpwstr>
      </vt:variant>
      <vt:variant>
        <vt:i4>1114174</vt:i4>
      </vt:variant>
      <vt:variant>
        <vt:i4>44</vt:i4>
      </vt:variant>
      <vt:variant>
        <vt:i4>0</vt:i4>
      </vt:variant>
      <vt:variant>
        <vt:i4>5</vt:i4>
      </vt:variant>
      <vt:variant>
        <vt:lpwstr/>
      </vt:variant>
      <vt:variant>
        <vt:lpwstr>_Toc466980495</vt:lpwstr>
      </vt:variant>
      <vt:variant>
        <vt:i4>1114174</vt:i4>
      </vt:variant>
      <vt:variant>
        <vt:i4>38</vt:i4>
      </vt:variant>
      <vt:variant>
        <vt:i4>0</vt:i4>
      </vt:variant>
      <vt:variant>
        <vt:i4>5</vt:i4>
      </vt:variant>
      <vt:variant>
        <vt:lpwstr/>
      </vt:variant>
      <vt:variant>
        <vt:lpwstr>_Toc466980494</vt:lpwstr>
      </vt:variant>
      <vt:variant>
        <vt:i4>1114174</vt:i4>
      </vt:variant>
      <vt:variant>
        <vt:i4>32</vt:i4>
      </vt:variant>
      <vt:variant>
        <vt:i4>0</vt:i4>
      </vt:variant>
      <vt:variant>
        <vt:i4>5</vt:i4>
      </vt:variant>
      <vt:variant>
        <vt:lpwstr/>
      </vt:variant>
      <vt:variant>
        <vt:lpwstr>_Toc466980493</vt:lpwstr>
      </vt:variant>
      <vt:variant>
        <vt:i4>1114174</vt:i4>
      </vt:variant>
      <vt:variant>
        <vt:i4>26</vt:i4>
      </vt:variant>
      <vt:variant>
        <vt:i4>0</vt:i4>
      </vt:variant>
      <vt:variant>
        <vt:i4>5</vt:i4>
      </vt:variant>
      <vt:variant>
        <vt:lpwstr/>
      </vt:variant>
      <vt:variant>
        <vt:lpwstr>_Toc466980492</vt:lpwstr>
      </vt:variant>
      <vt:variant>
        <vt:i4>1114174</vt:i4>
      </vt:variant>
      <vt:variant>
        <vt:i4>20</vt:i4>
      </vt:variant>
      <vt:variant>
        <vt:i4>0</vt:i4>
      </vt:variant>
      <vt:variant>
        <vt:i4>5</vt:i4>
      </vt:variant>
      <vt:variant>
        <vt:lpwstr/>
      </vt:variant>
      <vt:variant>
        <vt:lpwstr>_Toc466980491</vt:lpwstr>
      </vt:variant>
      <vt:variant>
        <vt:i4>1114174</vt:i4>
      </vt:variant>
      <vt:variant>
        <vt:i4>14</vt:i4>
      </vt:variant>
      <vt:variant>
        <vt:i4>0</vt:i4>
      </vt:variant>
      <vt:variant>
        <vt:i4>5</vt:i4>
      </vt:variant>
      <vt:variant>
        <vt:lpwstr/>
      </vt:variant>
      <vt:variant>
        <vt:lpwstr>_Toc466980490</vt:lpwstr>
      </vt:variant>
      <vt:variant>
        <vt:i4>1048638</vt:i4>
      </vt:variant>
      <vt:variant>
        <vt:i4>8</vt:i4>
      </vt:variant>
      <vt:variant>
        <vt:i4>0</vt:i4>
      </vt:variant>
      <vt:variant>
        <vt:i4>5</vt:i4>
      </vt:variant>
      <vt:variant>
        <vt:lpwstr/>
      </vt:variant>
      <vt:variant>
        <vt:lpwstr>_Toc466980489</vt:lpwstr>
      </vt:variant>
      <vt:variant>
        <vt:i4>1048638</vt:i4>
      </vt:variant>
      <vt:variant>
        <vt:i4>2</vt:i4>
      </vt:variant>
      <vt:variant>
        <vt:i4>0</vt:i4>
      </vt:variant>
      <vt:variant>
        <vt:i4>5</vt:i4>
      </vt:variant>
      <vt:variant>
        <vt:lpwstr/>
      </vt:variant>
      <vt:variant>
        <vt:lpwstr>_Toc466980488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Jurídico Poblano</dc:title>
  <dc:subject>Leyes Estatales Y Municipales</dc:subject>
  <dc:creator>Víctor Sánchez Vivar</dc:creator>
  <cp:keywords/>
  <cp:lastModifiedBy>Itzel Carrasco</cp:lastModifiedBy>
  <cp:revision>12</cp:revision>
  <cp:lastPrinted>2017-08-10T17:51:00Z</cp:lastPrinted>
  <dcterms:created xsi:type="dcterms:W3CDTF">2017-08-10T15:10:00Z</dcterms:created>
  <dcterms:modified xsi:type="dcterms:W3CDTF">2017-09-06T15:42:00Z</dcterms:modified>
</cp:coreProperties>
</file>