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4A33F"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rPr>
        <w:t>C. DIPUTADOS INTEGRANTES DE LA</w:t>
      </w:r>
      <w:r>
        <w:rPr>
          <w:rStyle w:val="Ninguno"/>
          <w:rFonts w:ascii="Cambria" w:eastAsia="Cambria" w:hAnsi="Cambria" w:cs="Cambria"/>
          <w:b/>
          <w:bCs/>
          <w:noProof/>
          <w:sz w:val="24"/>
          <w:szCs w:val="24"/>
          <w:u w:color="000000"/>
        </w:rPr>
        <w:drawing>
          <wp:anchor distT="0" distB="0" distL="0" distR="0" simplePos="0" relativeHeight="251659264" behindDoc="0" locked="0" layoutInCell="1" allowOverlap="1" wp14:anchorId="5A9CB60F" wp14:editId="4901430D">
            <wp:simplePos x="0" y="0"/>
            <wp:positionH relativeFrom="margin">
              <wp:posOffset>4445000</wp:posOffset>
            </wp:positionH>
            <wp:positionV relativeFrom="page">
              <wp:posOffset>0</wp:posOffset>
            </wp:positionV>
            <wp:extent cx="2171700" cy="1143000"/>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6"/>
                    <a:stretch>
                      <a:fillRect/>
                    </a:stretch>
                  </pic:blipFill>
                  <pic:spPr>
                    <a:xfrm>
                      <a:off x="0" y="0"/>
                      <a:ext cx="2171700" cy="1143000"/>
                    </a:xfrm>
                    <a:prstGeom prst="rect">
                      <a:avLst/>
                    </a:prstGeom>
                    <a:ln w="12700" cap="flat">
                      <a:noFill/>
                      <a:miter lim="400000"/>
                    </a:ln>
                    <a:effectLst/>
                  </pic:spPr>
                </pic:pic>
              </a:graphicData>
            </a:graphic>
          </wp:anchor>
        </w:drawing>
      </w:r>
      <w:r>
        <w:rPr>
          <w:rStyle w:val="Ninguno"/>
          <w:rFonts w:ascii="Cambria" w:eastAsia="Cambria" w:hAnsi="Cambria" w:cs="Cambria"/>
          <w:b/>
          <w:bCs/>
          <w:sz w:val="24"/>
          <w:szCs w:val="24"/>
          <w:u w:color="000000"/>
        </w:rPr>
        <w:t xml:space="preserve"> </w:t>
      </w:r>
    </w:p>
    <w:p w14:paraId="0D67809B"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rPr>
        <w:t>LX LEGISLATURA DEL HONORABLE</w:t>
      </w:r>
    </w:p>
    <w:p w14:paraId="56BD702E"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CONGRESO DEL ESTADO LIBRE Y SOBERANO DE PUEBLA</w:t>
      </w:r>
    </w:p>
    <w:p w14:paraId="3C85858E"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it-IT"/>
        </w:rPr>
        <w:t>P R E S E N T E S</w:t>
      </w:r>
    </w:p>
    <w:p w14:paraId="69616130" w14:textId="77777777" w:rsidR="004D2BBA" w:rsidRDefault="004D2BBA">
      <w:pPr>
        <w:pStyle w:val="Cuerpo"/>
        <w:spacing w:line="360" w:lineRule="auto"/>
        <w:jc w:val="both"/>
        <w:rPr>
          <w:rStyle w:val="Ninguno"/>
          <w:rFonts w:ascii="Times New Roman" w:eastAsia="Times New Roman" w:hAnsi="Times New Roman" w:cs="Times New Roman"/>
          <w:b/>
          <w:bCs/>
          <w:sz w:val="24"/>
          <w:szCs w:val="24"/>
          <w:u w:color="000000"/>
        </w:rPr>
      </w:pPr>
    </w:p>
    <w:p w14:paraId="57DA6F03" w14:textId="77777777" w:rsidR="004D2BBA" w:rsidRDefault="004D2BBA">
      <w:pPr>
        <w:pStyle w:val="Cuerpo"/>
        <w:spacing w:line="360" w:lineRule="auto"/>
        <w:jc w:val="both"/>
        <w:rPr>
          <w:rStyle w:val="Ninguno"/>
          <w:rFonts w:ascii="Times New Roman" w:eastAsia="Times New Roman" w:hAnsi="Times New Roman" w:cs="Times New Roman"/>
          <w:b/>
          <w:bCs/>
          <w:sz w:val="24"/>
          <w:szCs w:val="24"/>
          <w:u w:color="000000"/>
        </w:rPr>
      </w:pPr>
    </w:p>
    <w:p w14:paraId="71E1BA9A"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 xml:space="preserve">La suscrita Diputada Guadalupe </w:t>
      </w:r>
      <w:proofErr w:type="spellStart"/>
      <w:r>
        <w:rPr>
          <w:rStyle w:val="Ninguno"/>
          <w:rFonts w:ascii="Cambria" w:eastAsia="Cambria" w:hAnsi="Cambria" w:cs="Cambria"/>
          <w:b/>
          <w:bCs/>
          <w:sz w:val="24"/>
          <w:szCs w:val="24"/>
          <w:u w:color="000000"/>
          <w:lang w:val="es-ES_tradnl"/>
        </w:rPr>
        <w:t>Muciñ</w:t>
      </w:r>
      <w:proofErr w:type="spellEnd"/>
      <w:r>
        <w:rPr>
          <w:rStyle w:val="Ninguno"/>
          <w:rFonts w:ascii="Cambria" w:eastAsia="Cambria" w:hAnsi="Cambria" w:cs="Cambria"/>
          <w:b/>
          <w:bCs/>
          <w:sz w:val="24"/>
          <w:szCs w:val="24"/>
          <w:u w:color="000000"/>
          <w:lang w:val="pt-PT"/>
        </w:rPr>
        <w:t>o Mu</w:t>
      </w:r>
      <w:proofErr w:type="spellStart"/>
      <w:r>
        <w:rPr>
          <w:rStyle w:val="Ninguno"/>
          <w:rFonts w:ascii="Cambria" w:eastAsia="Cambria" w:hAnsi="Cambria" w:cs="Cambria"/>
          <w:b/>
          <w:bCs/>
          <w:sz w:val="24"/>
          <w:szCs w:val="24"/>
          <w:u w:color="000000"/>
          <w:lang w:val="es-ES_tradnl"/>
        </w:rPr>
        <w:t>ñoz</w:t>
      </w:r>
      <w:proofErr w:type="spellEnd"/>
      <w:r>
        <w:rPr>
          <w:rStyle w:val="Ninguno"/>
          <w:rFonts w:ascii="Cambria" w:eastAsia="Cambria" w:hAnsi="Cambria" w:cs="Cambria"/>
          <w:b/>
          <w:bCs/>
          <w:sz w:val="24"/>
          <w:szCs w:val="24"/>
          <w:u w:color="000000"/>
          <w:lang w:val="es-ES_tradnl"/>
        </w:rPr>
        <w:t xml:space="preserve">, miembro del Grupo Legislativo del Partido del Trabajo, de la Sexagésima Legislatura, del Honorable Congreso del Estado Libre y Soberano de Puebla, con fundamento en lo dispuesto en los artículos 57 de la </w:t>
      </w:r>
      <w:proofErr w:type="spellStart"/>
      <w:r>
        <w:rPr>
          <w:rStyle w:val="Ninguno"/>
          <w:rFonts w:ascii="Cambria" w:eastAsia="Cambria" w:hAnsi="Cambria" w:cs="Cambria"/>
          <w:b/>
          <w:bCs/>
          <w:sz w:val="24"/>
          <w:szCs w:val="24"/>
          <w:u w:color="000000"/>
          <w:lang w:val="es-ES_tradnl"/>
        </w:rPr>
        <w:t>Constitució</w:t>
      </w:r>
      <w:proofErr w:type="spellEnd"/>
      <w:r>
        <w:rPr>
          <w:rStyle w:val="Ninguno"/>
          <w:rFonts w:ascii="Cambria" w:eastAsia="Cambria" w:hAnsi="Cambria" w:cs="Cambria"/>
          <w:b/>
          <w:bCs/>
          <w:sz w:val="24"/>
          <w:szCs w:val="24"/>
          <w:u w:color="000000"/>
        </w:rPr>
        <w:t>n Pol</w:t>
      </w:r>
      <w:proofErr w:type="spellStart"/>
      <w:r>
        <w:rPr>
          <w:rStyle w:val="Ninguno"/>
          <w:rFonts w:ascii="Cambria" w:eastAsia="Cambria" w:hAnsi="Cambria" w:cs="Cambria"/>
          <w:b/>
          <w:bCs/>
          <w:sz w:val="24"/>
          <w:szCs w:val="24"/>
          <w:u w:color="000000"/>
          <w:lang w:val="es-ES_tradnl"/>
        </w:rPr>
        <w:t>ítica</w:t>
      </w:r>
      <w:proofErr w:type="spellEnd"/>
      <w:r>
        <w:rPr>
          <w:rStyle w:val="Ninguno"/>
          <w:rFonts w:ascii="Cambria" w:eastAsia="Cambria" w:hAnsi="Cambria" w:cs="Cambria"/>
          <w:b/>
          <w:bCs/>
          <w:sz w:val="24"/>
          <w:szCs w:val="24"/>
          <w:u w:color="000000"/>
          <w:lang w:val="es-ES_tradnl"/>
        </w:rPr>
        <w:t xml:space="preserve"> del Estado Libre y Soberano de Puebla; 134,135, 144 y 147 de la Ley Orgánica del Poder Legislativo del Estado Libre y Soberano de Puebla; y 120 del Reglamento Interior del Honorable Congreso del Estado de Puebla, someto a la consideración de esta soberanía el presente:</w:t>
      </w:r>
    </w:p>
    <w:p w14:paraId="7BC09117" w14:textId="77777777" w:rsidR="004D2BBA" w:rsidRDefault="004D2BBA">
      <w:pPr>
        <w:pStyle w:val="Cuerpo"/>
        <w:spacing w:line="360" w:lineRule="auto"/>
        <w:jc w:val="both"/>
        <w:rPr>
          <w:rStyle w:val="Ninguno"/>
          <w:rFonts w:ascii="Cambria" w:eastAsia="Cambria" w:hAnsi="Cambria" w:cs="Cambria"/>
          <w:b/>
          <w:bCs/>
          <w:sz w:val="24"/>
          <w:szCs w:val="24"/>
          <w:u w:color="000000"/>
        </w:rPr>
      </w:pPr>
    </w:p>
    <w:p w14:paraId="258B15F8"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PUNTO DE ACUERDO QUE EXHORTA RESPETUOSAMENTE AL TITULAR DE LA SECRETARÍA DE MOVILIDAD Y TRANSPORTE DEL GOBIERNO DEL ESTADO DE PUEBLA PARA QUE DE CUMPLIMIENTO A LO DISPUESTO POR EL ARTÍCULO 86 DE LA LEY DE TRANSPORTE PARA EL ESTADO DE PUEBLA, EN EL SENTIDO DE SANCIONAR A LOS CONCESIONARIOS O PERMISIONARIOS CUANDO LOS CONDUCTORES DE SUS UNIDADES NO TENGAN SU LICENCIA DE CONDUCIR VIGENTE, GAFETE DE IDENTIFICACIÓN Y/O CERTIFICADOS PROCEDENTES.</w:t>
      </w:r>
    </w:p>
    <w:p w14:paraId="63D6933F" w14:textId="77777777" w:rsidR="004D2BBA" w:rsidRDefault="004D2BBA">
      <w:pPr>
        <w:pStyle w:val="Cuerpo"/>
        <w:spacing w:line="360" w:lineRule="auto"/>
        <w:jc w:val="both"/>
        <w:rPr>
          <w:rStyle w:val="Ninguno"/>
          <w:rFonts w:ascii="Cambria" w:eastAsia="Cambria" w:hAnsi="Cambria" w:cs="Cambria"/>
          <w:b/>
          <w:bCs/>
          <w:sz w:val="24"/>
          <w:szCs w:val="24"/>
          <w:u w:color="000000"/>
        </w:rPr>
      </w:pPr>
    </w:p>
    <w:p w14:paraId="39DBD505" w14:textId="77777777" w:rsidR="004D2BBA" w:rsidRDefault="002D48F1">
      <w:pPr>
        <w:pStyle w:val="Cuerpo"/>
        <w:spacing w:line="360" w:lineRule="auto"/>
        <w:jc w:val="both"/>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Al pleno del Honorable Congreso del Estado Libre y Soberano de Puebla, el presente EXHORTO CON PUNTO DE ACUERDO, se sustenta en la siguiente EXPOSICIÓN DE MOTIVOS:</w:t>
      </w:r>
    </w:p>
    <w:p w14:paraId="4187E154" w14:textId="77777777" w:rsidR="004D2BBA" w:rsidRDefault="004D2BBA">
      <w:pPr>
        <w:pStyle w:val="Cuerpo"/>
        <w:spacing w:line="360" w:lineRule="auto"/>
        <w:jc w:val="both"/>
        <w:rPr>
          <w:rStyle w:val="Ninguno"/>
          <w:rFonts w:ascii="Cambria" w:eastAsia="Cambria" w:hAnsi="Cambria" w:cs="Cambria"/>
          <w:sz w:val="24"/>
          <w:szCs w:val="24"/>
          <w:u w:color="000000"/>
        </w:rPr>
      </w:pPr>
    </w:p>
    <w:p w14:paraId="14DC3C6B"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sz w:val="24"/>
          <w:szCs w:val="24"/>
          <w:u w:color="000000"/>
          <w:lang w:val="es-ES_tradnl"/>
        </w:rPr>
        <w:t xml:space="preserve">En el Estado de Puebla necesitamos contar con un servicio de transporte público de calidad, que cumpla lo previsto por la normatividad de la materia, el problema es que por satisfacer intereses económicos, los concesionarios y permisionarios pueden incurrir en violentar la ley, y esto trasgrede el interés común de la sociedad en procurar tener un transporte público </w:t>
      </w:r>
      <w:r>
        <w:rPr>
          <w:rStyle w:val="Ninguno"/>
          <w:rFonts w:ascii="Cambria" w:eastAsia="Cambria" w:hAnsi="Cambria" w:cs="Cambria"/>
          <w:sz w:val="24"/>
          <w:szCs w:val="24"/>
          <w:u w:color="000000"/>
          <w:lang w:val="es-ES_tradnl"/>
        </w:rPr>
        <w:lastRenderedPageBreak/>
        <w:t>que corresponda a su tarifa y sea otorgado por concesionarios y permisionarios responsables que empleen choferes que cumplan con los requisitos legales.</w:t>
      </w:r>
    </w:p>
    <w:p w14:paraId="600693BC" w14:textId="77777777" w:rsidR="004D2BBA" w:rsidRDefault="004D2BBA">
      <w:pPr>
        <w:pStyle w:val="Cuerpo"/>
        <w:shd w:val="clear" w:color="auto" w:fill="FFFFFF"/>
        <w:spacing w:before="60" w:line="360" w:lineRule="auto"/>
        <w:jc w:val="both"/>
        <w:rPr>
          <w:rStyle w:val="Ninguno"/>
          <w:rFonts w:ascii="Cambria" w:eastAsia="Cambria" w:hAnsi="Cambria" w:cs="Cambria"/>
          <w:sz w:val="24"/>
          <w:szCs w:val="24"/>
          <w:u w:color="000000"/>
        </w:rPr>
      </w:pPr>
    </w:p>
    <w:p w14:paraId="775E7C58"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sz w:val="24"/>
          <w:szCs w:val="24"/>
          <w:u w:color="000000"/>
          <w:lang w:val="es-ES_tradnl"/>
        </w:rPr>
        <w:t xml:space="preserve">Considerando lo anterior, se expone el artículo 86 de la Ley de Transporte para el Estado de Puebla, el cual dispone: </w:t>
      </w:r>
    </w:p>
    <w:p w14:paraId="7ED52F21"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sz w:val="24"/>
          <w:szCs w:val="24"/>
          <w:u w:color="000000"/>
          <w:lang w:val="es-ES_tradnl"/>
        </w:rPr>
        <w:t>“</w:t>
      </w:r>
      <w:r>
        <w:rPr>
          <w:rStyle w:val="Ninguno"/>
          <w:rFonts w:ascii="Cambria" w:eastAsia="Cambria" w:hAnsi="Cambria" w:cs="Cambria"/>
          <w:i/>
          <w:iCs/>
          <w:sz w:val="24"/>
          <w:szCs w:val="24"/>
          <w:u w:color="000000"/>
        </w:rPr>
        <w:t>Artí</w:t>
      </w:r>
      <w:r>
        <w:rPr>
          <w:rStyle w:val="Ninguno"/>
          <w:rFonts w:ascii="Cambria" w:eastAsia="Cambria" w:hAnsi="Cambria" w:cs="Cambria"/>
          <w:i/>
          <w:iCs/>
          <w:sz w:val="24"/>
          <w:szCs w:val="24"/>
          <w:u w:color="000000"/>
          <w:lang w:val="pt-PT"/>
        </w:rPr>
        <w:t>culo 86</w:t>
      </w:r>
      <w:r>
        <w:rPr>
          <w:rStyle w:val="Ninguno"/>
          <w:rFonts w:ascii="Cambria" w:eastAsia="Cambria" w:hAnsi="Cambria" w:cs="Cambria"/>
          <w:i/>
          <w:iCs/>
          <w:sz w:val="24"/>
          <w:szCs w:val="24"/>
          <w:u w:color="000000"/>
          <w:lang w:val="es-ES_tradnl"/>
        </w:rPr>
        <w:t xml:space="preserve">.- Los concesionarios y los permisionarios, </w:t>
      </w:r>
      <w:r>
        <w:rPr>
          <w:rStyle w:val="Ninguno"/>
          <w:rFonts w:ascii="Cambria" w:eastAsia="Cambria" w:hAnsi="Cambria" w:cs="Cambria"/>
          <w:i/>
          <w:iCs/>
          <w:sz w:val="24"/>
          <w:szCs w:val="24"/>
          <w:u w:val="single" w:color="000000"/>
          <w:lang w:val="es-ES_tradnl"/>
        </w:rPr>
        <w:t xml:space="preserve">se obligan a que los conductores de sus </w:t>
      </w:r>
      <w:proofErr w:type="gramStart"/>
      <w:r>
        <w:rPr>
          <w:rStyle w:val="Ninguno"/>
          <w:rFonts w:ascii="Cambria" w:eastAsia="Cambria" w:hAnsi="Cambria" w:cs="Cambria"/>
          <w:i/>
          <w:iCs/>
          <w:sz w:val="24"/>
          <w:szCs w:val="24"/>
          <w:u w:val="single" w:color="000000"/>
          <w:lang w:val="es-ES_tradnl"/>
        </w:rPr>
        <w:t>unidades,</w:t>
      </w:r>
      <w:proofErr w:type="gramEnd"/>
      <w:r>
        <w:rPr>
          <w:rStyle w:val="Ninguno"/>
          <w:rFonts w:ascii="Cambria" w:eastAsia="Cambria" w:hAnsi="Cambria" w:cs="Cambria"/>
          <w:i/>
          <w:iCs/>
          <w:sz w:val="24"/>
          <w:szCs w:val="24"/>
          <w:u w:val="single" w:color="000000"/>
          <w:lang w:val="es-ES_tradnl"/>
        </w:rPr>
        <w:t xml:space="preserve"> tengan vigente la Licencia de Conducir que corresponda a la clase de servicio que se preste, y el gafete de </w:t>
      </w:r>
      <w:proofErr w:type="spellStart"/>
      <w:r>
        <w:rPr>
          <w:rStyle w:val="Ninguno"/>
          <w:rFonts w:ascii="Cambria" w:eastAsia="Cambria" w:hAnsi="Cambria" w:cs="Cambria"/>
          <w:i/>
          <w:iCs/>
          <w:sz w:val="24"/>
          <w:szCs w:val="24"/>
          <w:u w:val="single" w:color="000000"/>
          <w:lang w:val="es-ES_tradnl"/>
        </w:rPr>
        <w:t>identificaci</w:t>
      </w:r>
      <w:proofErr w:type="spellEnd"/>
      <w:r>
        <w:rPr>
          <w:rStyle w:val="Ninguno"/>
          <w:rFonts w:ascii="Cambria" w:eastAsia="Cambria" w:hAnsi="Cambria" w:cs="Cambria"/>
          <w:i/>
          <w:iCs/>
          <w:sz w:val="24"/>
          <w:szCs w:val="24"/>
          <w:u w:val="single" w:color="000000"/>
        </w:rPr>
        <w:t xml:space="preserve">ón, así </w:t>
      </w:r>
      <w:r>
        <w:rPr>
          <w:rStyle w:val="Ninguno"/>
          <w:rFonts w:ascii="Cambria" w:eastAsia="Cambria" w:hAnsi="Cambria" w:cs="Cambria"/>
          <w:i/>
          <w:iCs/>
          <w:sz w:val="24"/>
          <w:szCs w:val="24"/>
          <w:u w:val="single" w:color="000000"/>
          <w:lang w:val="es-ES_tradnl"/>
        </w:rPr>
        <w:t xml:space="preserve">como los certificados de </w:t>
      </w:r>
      <w:proofErr w:type="spellStart"/>
      <w:r>
        <w:rPr>
          <w:rStyle w:val="Ninguno"/>
          <w:rFonts w:ascii="Cambria" w:eastAsia="Cambria" w:hAnsi="Cambria" w:cs="Cambria"/>
          <w:i/>
          <w:iCs/>
          <w:sz w:val="24"/>
          <w:szCs w:val="24"/>
          <w:u w:val="single" w:color="000000"/>
          <w:lang w:val="es-ES_tradnl"/>
        </w:rPr>
        <w:t>capacitaci</w:t>
      </w:r>
      <w:proofErr w:type="spellEnd"/>
      <w:r>
        <w:rPr>
          <w:rStyle w:val="Ninguno"/>
          <w:rFonts w:ascii="Cambria" w:eastAsia="Cambria" w:hAnsi="Cambria" w:cs="Cambria"/>
          <w:i/>
          <w:iCs/>
          <w:sz w:val="24"/>
          <w:szCs w:val="24"/>
          <w:u w:val="single" w:color="000000"/>
        </w:rPr>
        <w:t>ó</w:t>
      </w:r>
      <w:r>
        <w:rPr>
          <w:rStyle w:val="Ninguno"/>
          <w:rFonts w:ascii="Cambria" w:eastAsia="Cambria" w:hAnsi="Cambria" w:cs="Cambria"/>
          <w:i/>
          <w:iCs/>
          <w:sz w:val="24"/>
          <w:szCs w:val="24"/>
          <w:u w:val="single" w:color="000000"/>
          <w:lang w:val="es-ES_tradnl"/>
        </w:rPr>
        <w:t>n procedentes</w:t>
      </w:r>
      <w:r>
        <w:rPr>
          <w:rStyle w:val="Ninguno"/>
          <w:rFonts w:ascii="Cambria" w:eastAsia="Cambria" w:hAnsi="Cambria" w:cs="Cambria"/>
          <w:i/>
          <w:iCs/>
          <w:sz w:val="24"/>
          <w:szCs w:val="24"/>
          <w:u w:color="000000"/>
          <w:lang w:val="es-ES_tradnl"/>
        </w:rPr>
        <w:t xml:space="preserve">; la inobservancia de esta </w:t>
      </w:r>
      <w:proofErr w:type="spellStart"/>
      <w:r>
        <w:rPr>
          <w:rStyle w:val="Ninguno"/>
          <w:rFonts w:ascii="Cambria" w:eastAsia="Cambria" w:hAnsi="Cambria" w:cs="Cambria"/>
          <w:i/>
          <w:iCs/>
          <w:sz w:val="24"/>
          <w:szCs w:val="24"/>
          <w:u w:color="000000"/>
          <w:lang w:val="es-ES_tradnl"/>
        </w:rPr>
        <w:t>disposici</w:t>
      </w:r>
      <w:proofErr w:type="spellEnd"/>
      <w:r>
        <w:rPr>
          <w:rStyle w:val="Ninguno"/>
          <w:rFonts w:ascii="Cambria" w:eastAsia="Cambria" w:hAnsi="Cambria" w:cs="Cambria"/>
          <w:i/>
          <w:iCs/>
          <w:sz w:val="24"/>
          <w:szCs w:val="24"/>
          <w:u w:color="000000"/>
        </w:rPr>
        <w:t>ó</w:t>
      </w:r>
      <w:r>
        <w:rPr>
          <w:rStyle w:val="Ninguno"/>
          <w:rFonts w:ascii="Cambria" w:eastAsia="Cambria" w:hAnsi="Cambria" w:cs="Cambria"/>
          <w:i/>
          <w:iCs/>
          <w:sz w:val="24"/>
          <w:szCs w:val="24"/>
          <w:u w:color="000000"/>
          <w:lang w:val="fr-FR"/>
        </w:rPr>
        <w:t xml:space="preserve">n, </w:t>
      </w:r>
      <w:proofErr w:type="spellStart"/>
      <w:r>
        <w:rPr>
          <w:rStyle w:val="Ninguno"/>
          <w:rFonts w:ascii="Cambria" w:eastAsia="Cambria" w:hAnsi="Cambria" w:cs="Cambria"/>
          <w:i/>
          <w:iCs/>
          <w:sz w:val="24"/>
          <w:szCs w:val="24"/>
          <w:u w:color="000000"/>
          <w:lang w:val="fr-FR"/>
        </w:rPr>
        <w:t>tendr</w:t>
      </w:r>
      <w:proofErr w:type="spellEnd"/>
      <w:r>
        <w:rPr>
          <w:rStyle w:val="Ninguno"/>
          <w:rFonts w:ascii="Cambria" w:eastAsia="Cambria" w:hAnsi="Cambria" w:cs="Cambria"/>
          <w:i/>
          <w:iCs/>
          <w:sz w:val="24"/>
          <w:szCs w:val="24"/>
          <w:u w:color="000000"/>
          <w:lang w:val="pt-PT"/>
        </w:rPr>
        <w:t xml:space="preserve">á </w:t>
      </w:r>
      <w:r>
        <w:rPr>
          <w:rStyle w:val="Ninguno"/>
          <w:rFonts w:ascii="Cambria" w:eastAsia="Cambria" w:hAnsi="Cambria" w:cs="Cambria"/>
          <w:i/>
          <w:iCs/>
          <w:sz w:val="24"/>
          <w:szCs w:val="24"/>
          <w:u w:color="000000"/>
          <w:lang w:val="es-ES_tradnl"/>
        </w:rPr>
        <w:t xml:space="preserve">como resultado la </w:t>
      </w:r>
      <w:proofErr w:type="spellStart"/>
      <w:r>
        <w:rPr>
          <w:rStyle w:val="Ninguno"/>
          <w:rFonts w:ascii="Cambria" w:eastAsia="Cambria" w:hAnsi="Cambria" w:cs="Cambria"/>
          <w:i/>
          <w:iCs/>
          <w:sz w:val="24"/>
          <w:szCs w:val="24"/>
          <w:u w:color="000000"/>
          <w:lang w:val="es-ES_tradnl"/>
        </w:rPr>
        <w:t>aplicaci</w:t>
      </w:r>
      <w:proofErr w:type="spellEnd"/>
      <w:r>
        <w:rPr>
          <w:rStyle w:val="Ninguno"/>
          <w:rFonts w:ascii="Cambria" w:eastAsia="Cambria" w:hAnsi="Cambria" w:cs="Cambria"/>
          <w:i/>
          <w:iCs/>
          <w:sz w:val="24"/>
          <w:szCs w:val="24"/>
          <w:u w:color="000000"/>
        </w:rPr>
        <w:t>ó</w:t>
      </w:r>
      <w:r>
        <w:rPr>
          <w:rStyle w:val="Ninguno"/>
          <w:rFonts w:ascii="Cambria" w:eastAsia="Cambria" w:hAnsi="Cambria" w:cs="Cambria"/>
          <w:i/>
          <w:iCs/>
          <w:sz w:val="24"/>
          <w:szCs w:val="24"/>
          <w:u w:color="000000"/>
          <w:lang w:val="fr-FR"/>
        </w:rPr>
        <w:t xml:space="preserve">n de la </w:t>
      </w:r>
      <w:r>
        <w:rPr>
          <w:rStyle w:val="Ninguno"/>
          <w:rFonts w:ascii="Cambria" w:eastAsia="Cambria" w:hAnsi="Cambria" w:cs="Cambria"/>
          <w:i/>
          <w:iCs/>
          <w:sz w:val="24"/>
          <w:szCs w:val="24"/>
          <w:u w:val="single" w:color="000000"/>
          <w:lang w:val="fr-FR"/>
        </w:rPr>
        <w:t>sanci</w:t>
      </w:r>
      <w:r>
        <w:rPr>
          <w:rStyle w:val="Ninguno"/>
          <w:rFonts w:ascii="Cambria" w:eastAsia="Cambria" w:hAnsi="Cambria" w:cs="Cambria"/>
          <w:i/>
          <w:iCs/>
          <w:sz w:val="24"/>
          <w:szCs w:val="24"/>
          <w:u w:val="single" w:color="000000"/>
        </w:rPr>
        <w:t>ón</w:t>
      </w:r>
      <w:r>
        <w:rPr>
          <w:rStyle w:val="Ninguno"/>
          <w:rFonts w:ascii="Cambria" w:eastAsia="Cambria" w:hAnsi="Cambria" w:cs="Cambria"/>
          <w:i/>
          <w:iCs/>
          <w:sz w:val="24"/>
          <w:szCs w:val="24"/>
          <w:u w:color="000000"/>
          <w:lang w:val="es-ES_tradnl"/>
        </w:rPr>
        <w:t xml:space="preserve"> a que haya lugar.</w:t>
      </w:r>
      <w:r>
        <w:rPr>
          <w:rStyle w:val="Ninguno"/>
          <w:rFonts w:ascii="Cambria" w:eastAsia="Cambria" w:hAnsi="Cambria" w:cs="Cambria"/>
          <w:sz w:val="24"/>
          <w:szCs w:val="24"/>
          <w:u w:color="000000"/>
          <w:lang w:val="es-ES_tradnl"/>
        </w:rPr>
        <w:t>” (Lo subrayado es propio)</w:t>
      </w:r>
    </w:p>
    <w:p w14:paraId="537E0C3C" w14:textId="77777777" w:rsidR="004D2BBA" w:rsidRDefault="004D2BBA">
      <w:pPr>
        <w:pStyle w:val="Cuerpo"/>
        <w:shd w:val="clear" w:color="auto" w:fill="FFFFFF"/>
        <w:spacing w:before="60" w:line="360" w:lineRule="auto"/>
        <w:jc w:val="both"/>
        <w:rPr>
          <w:rStyle w:val="Ninguno"/>
          <w:rFonts w:ascii="Cambria" w:eastAsia="Cambria" w:hAnsi="Cambria" w:cs="Cambria"/>
          <w:sz w:val="24"/>
          <w:szCs w:val="24"/>
          <w:u w:color="000000"/>
        </w:rPr>
      </w:pPr>
    </w:p>
    <w:p w14:paraId="25A82E65"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proofErr w:type="gramStart"/>
      <w:r>
        <w:rPr>
          <w:rStyle w:val="Ninguno"/>
          <w:rFonts w:ascii="Cambria" w:eastAsia="Cambria" w:hAnsi="Cambria" w:cs="Cambria"/>
          <w:sz w:val="24"/>
          <w:szCs w:val="24"/>
          <w:u w:color="000000"/>
          <w:lang w:val="es-ES_tradnl"/>
        </w:rPr>
        <w:t>En relación a</w:t>
      </w:r>
      <w:proofErr w:type="gramEnd"/>
      <w:r>
        <w:rPr>
          <w:rStyle w:val="Ninguno"/>
          <w:rFonts w:ascii="Cambria" w:eastAsia="Cambria" w:hAnsi="Cambria" w:cs="Cambria"/>
          <w:sz w:val="24"/>
          <w:szCs w:val="24"/>
          <w:u w:color="000000"/>
          <w:lang w:val="es-ES_tradnl"/>
        </w:rPr>
        <w:t xml:space="preserve"> lo anterior, el reglamento de la Ley de Transporte dispone lo siguiente en su artículo 214 Bis:</w:t>
      </w:r>
    </w:p>
    <w:p w14:paraId="40088EF1" w14:textId="77777777" w:rsidR="004D2BBA" w:rsidRDefault="002D48F1">
      <w:pPr>
        <w:pStyle w:val="Cuerpo"/>
        <w:shd w:val="clear" w:color="auto" w:fill="FFFFFF"/>
        <w:spacing w:before="60" w:line="360" w:lineRule="auto"/>
        <w:jc w:val="both"/>
        <w:rPr>
          <w:rStyle w:val="Ninguno"/>
          <w:rFonts w:ascii="Cambria" w:eastAsia="Cambria" w:hAnsi="Cambria" w:cs="Cambria"/>
          <w:i/>
          <w:iCs/>
          <w:sz w:val="24"/>
          <w:szCs w:val="24"/>
          <w:u w:val="single" w:color="000000"/>
        </w:rPr>
      </w:pPr>
      <w:r>
        <w:rPr>
          <w:rStyle w:val="Ninguno"/>
          <w:rFonts w:ascii="Cambria" w:eastAsia="Cambria" w:hAnsi="Cambria" w:cs="Cambria"/>
          <w:sz w:val="24"/>
          <w:szCs w:val="24"/>
          <w:u w:color="000000"/>
          <w:lang w:val="es-ES_tradnl"/>
        </w:rPr>
        <w:t>“</w:t>
      </w:r>
      <w:r>
        <w:rPr>
          <w:rStyle w:val="Ninguno"/>
          <w:rFonts w:ascii="Cambria" w:eastAsia="Cambria" w:hAnsi="Cambria" w:cs="Cambria"/>
          <w:i/>
          <w:iCs/>
          <w:sz w:val="24"/>
          <w:szCs w:val="24"/>
          <w:u w:color="000000"/>
          <w:lang w:val="es-ES_tradnl"/>
        </w:rPr>
        <w:t xml:space="preserve">Artículo 214 </w:t>
      </w:r>
      <w:proofErr w:type="gramStart"/>
      <w:r>
        <w:rPr>
          <w:rStyle w:val="Ninguno"/>
          <w:rFonts w:ascii="Cambria" w:eastAsia="Cambria" w:hAnsi="Cambria" w:cs="Cambria"/>
          <w:i/>
          <w:iCs/>
          <w:sz w:val="24"/>
          <w:szCs w:val="24"/>
          <w:u w:color="000000"/>
          <w:lang w:val="es-ES_tradnl"/>
        </w:rPr>
        <w:t>Bis.-</w:t>
      </w:r>
      <w:proofErr w:type="gramEnd"/>
      <w:r>
        <w:rPr>
          <w:rStyle w:val="Ninguno"/>
          <w:rFonts w:ascii="Cambria" w:eastAsia="Cambria" w:hAnsi="Cambria" w:cs="Cambria"/>
          <w:i/>
          <w:iCs/>
          <w:sz w:val="24"/>
          <w:szCs w:val="24"/>
          <w:u w:color="000000"/>
          <w:lang w:val="es-ES_tradnl"/>
        </w:rPr>
        <w:t xml:space="preserve"> </w:t>
      </w:r>
      <w:r>
        <w:rPr>
          <w:rStyle w:val="Ninguno"/>
          <w:rFonts w:ascii="Cambria" w:eastAsia="Cambria" w:hAnsi="Cambria" w:cs="Cambria"/>
          <w:i/>
          <w:iCs/>
          <w:sz w:val="24"/>
          <w:szCs w:val="24"/>
          <w:u w:color="000000"/>
        </w:rPr>
        <w:t>Podrá</w:t>
      </w:r>
      <w:r>
        <w:rPr>
          <w:rStyle w:val="Ninguno"/>
          <w:rFonts w:ascii="Cambria" w:eastAsia="Cambria" w:hAnsi="Cambria" w:cs="Cambria"/>
          <w:i/>
          <w:iCs/>
          <w:sz w:val="24"/>
          <w:szCs w:val="24"/>
          <w:u w:color="000000"/>
          <w:lang w:val="es-ES_tradnl"/>
        </w:rPr>
        <w:t xml:space="preserve">n ser </w:t>
      </w:r>
      <w:r>
        <w:rPr>
          <w:rStyle w:val="Ninguno"/>
          <w:rFonts w:ascii="Cambria" w:eastAsia="Cambria" w:hAnsi="Cambria" w:cs="Cambria"/>
          <w:i/>
          <w:iCs/>
          <w:sz w:val="24"/>
          <w:szCs w:val="24"/>
          <w:u w:val="single" w:color="000000"/>
          <w:lang w:val="es-ES_tradnl"/>
        </w:rPr>
        <w:t>suspendidos provisionalmente las concesiones y/o</w:t>
      </w:r>
    </w:p>
    <w:p w14:paraId="23607A83" w14:textId="77777777" w:rsidR="004D2BBA" w:rsidRDefault="002D48F1">
      <w:pPr>
        <w:pStyle w:val="Cuerpo"/>
        <w:shd w:val="clear" w:color="auto" w:fill="FFFFFF"/>
        <w:spacing w:before="60" w:line="360" w:lineRule="auto"/>
        <w:jc w:val="both"/>
        <w:rPr>
          <w:rStyle w:val="Ninguno"/>
          <w:rFonts w:ascii="Cambria" w:eastAsia="Cambria" w:hAnsi="Cambria" w:cs="Cambria"/>
          <w:i/>
          <w:iCs/>
          <w:sz w:val="24"/>
          <w:szCs w:val="24"/>
          <w:u w:color="000000"/>
        </w:rPr>
      </w:pPr>
      <w:r>
        <w:rPr>
          <w:rStyle w:val="Ninguno"/>
          <w:rFonts w:ascii="Cambria" w:eastAsia="Cambria" w:hAnsi="Cambria" w:cs="Cambria"/>
          <w:i/>
          <w:iCs/>
          <w:sz w:val="24"/>
          <w:szCs w:val="24"/>
          <w:u w:val="single" w:color="000000"/>
          <w:lang w:val="pt-PT"/>
        </w:rPr>
        <w:t>permisos de transporte mercantil</w:t>
      </w:r>
      <w:r>
        <w:rPr>
          <w:rStyle w:val="Ninguno"/>
          <w:rFonts w:ascii="Cambria" w:eastAsia="Cambria" w:hAnsi="Cambria" w:cs="Cambria"/>
          <w:i/>
          <w:iCs/>
          <w:sz w:val="24"/>
          <w:szCs w:val="24"/>
          <w:u w:color="000000"/>
          <w:lang w:val="es-ES_tradnl"/>
        </w:rPr>
        <w:t>, por las siguientes causas:</w:t>
      </w:r>
    </w:p>
    <w:p w14:paraId="4748A797" w14:textId="77777777" w:rsidR="004D2BBA" w:rsidRDefault="002D48F1">
      <w:pPr>
        <w:pStyle w:val="Cuerpo"/>
        <w:shd w:val="clear" w:color="auto" w:fill="FFFFFF"/>
        <w:spacing w:before="60" w:line="360" w:lineRule="auto"/>
        <w:jc w:val="both"/>
        <w:rPr>
          <w:rStyle w:val="Ninguno"/>
          <w:rFonts w:ascii="Cambria" w:eastAsia="Cambria" w:hAnsi="Cambria" w:cs="Cambria"/>
          <w:i/>
          <w:iCs/>
          <w:sz w:val="24"/>
          <w:szCs w:val="24"/>
          <w:u w:color="000000"/>
        </w:rPr>
      </w:pPr>
      <w:r>
        <w:rPr>
          <w:rStyle w:val="Ninguno"/>
          <w:rFonts w:ascii="Cambria" w:eastAsia="Cambria" w:hAnsi="Cambria" w:cs="Cambria"/>
          <w:i/>
          <w:iCs/>
          <w:sz w:val="24"/>
          <w:szCs w:val="24"/>
          <w:u w:color="000000"/>
          <w:lang w:val="es-ES_tradnl"/>
        </w:rPr>
        <w:t xml:space="preserve">I. Por verse involucrado el </w:t>
      </w:r>
      <w:proofErr w:type="spellStart"/>
      <w:r>
        <w:rPr>
          <w:rStyle w:val="Ninguno"/>
          <w:rFonts w:ascii="Cambria" w:eastAsia="Cambria" w:hAnsi="Cambria" w:cs="Cambria"/>
          <w:i/>
          <w:iCs/>
          <w:sz w:val="24"/>
          <w:szCs w:val="24"/>
          <w:u w:color="000000"/>
          <w:lang w:val="es-ES_tradnl"/>
        </w:rPr>
        <w:t>veh</w:t>
      </w:r>
      <w:proofErr w:type="spellEnd"/>
      <w:r>
        <w:rPr>
          <w:rStyle w:val="Ninguno"/>
          <w:rFonts w:ascii="Cambria" w:eastAsia="Cambria" w:hAnsi="Cambria" w:cs="Cambria"/>
          <w:i/>
          <w:iCs/>
          <w:sz w:val="24"/>
          <w:szCs w:val="24"/>
          <w:u w:color="000000"/>
        </w:rPr>
        <w:t>í</w:t>
      </w:r>
      <w:r>
        <w:rPr>
          <w:rStyle w:val="Ninguno"/>
          <w:rFonts w:ascii="Cambria" w:eastAsia="Cambria" w:hAnsi="Cambria" w:cs="Cambria"/>
          <w:i/>
          <w:iCs/>
          <w:sz w:val="24"/>
          <w:szCs w:val="24"/>
          <w:u w:color="000000"/>
          <w:lang w:val="es-ES_tradnl"/>
        </w:rPr>
        <w:t>culo con el que se preste el Servicio P</w:t>
      </w:r>
      <w:r>
        <w:rPr>
          <w:rStyle w:val="Ninguno"/>
          <w:rFonts w:ascii="Cambria" w:eastAsia="Cambria" w:hAnsi="Cambria" w:cs="Cambria"/>
          <w:i/>
          <w:iCs/>
          <w:sz w:val="24"/>
          <w:szCs w:val="24"/>
          <w:u w:color="000000"/>
        </w:rPr>
        <w:t>ú</w:t>
      </w:r>
      <w:proofErr w:type="spellStart"/>
      <w:r>
        <w:rPr>
          <w:rStyle w:val="Ninguno"/>
          <w:rFonts w:ascii="Cambria" w:eastAsia="Cambria" w:hAnsi="Cambria" w:cs="Cambria"/>
          <w:i/>
          <w:iCs/>
          <w:sz w:val="24"/>
          <w:szCs w:val="24"/>
          <w:u w:color="000000"/>
          <w:lang w:val="es-ES_tradnl"/>
        </w:rPr>
        <w:t>blico</w:t>
      </w:r>
      <w:proofErr w:type="spellEnd"/>
      <w:r>
        <w:rPr>
          <w:rStyle w:val="Ninguno"/>
          <w:rFonts w:ascii="Cambria" w:eastAsia="Cambria" w:hAnsi="Cambria" w:cs="Cambria"/>
          <w:i/>
          <w:iCs/>
          <w:sz w:val="24"/>
          <w:szCs w:val="24"/>
          <w:u w:color="000000"/>
          <w:lang w:val="es-ES_tradnl"/>
        </w:rPr>
        <w:t xml:space="preserve"> de Transporte o Servicio Mercantil, en un percance vial donde se cause homicidio o lesiones graves en forma culposa o intencional, hasta en tanto en cuanto la autoridad judicial o administrativa determine lo conducente;</w:t>
      </w:r>
    </w:p>
    <w:p w14:paraId="495227F1" w14:textId="77777777" w:rsidR="004D2BBA" w:rsidRDefault="002D48F1">
      <w:pPr>
        <w:pStyle w:val="Cuerpo"/>
        <w:shd w:val="clear" w:color="auto" w:fill="FFFFFF"/>
        <w:spacing w:before="60" w:line="360" w:lineRule="auto"/>
        <w:jc w:val="both"/>
        <w:rPr>
          <w:rStyle w:val="Ninguno"/>
          <w:rFonts w:ascii="Cambria" w:eastAsia="Cambria" w:hAnsi="Cambria" w:cs="Cambria"/>
          <w:i/>
          <w:iCs/>
          <w:sz w:val="24"/>
          <w:szCs w:val="24"/>
          <w:u w:color="000000"/>
        </w:rPr>
      </w:pPr>
      <w:r>
        <w:rPr>
          <w:rStyle w:val="Ninguno"/>
          <w:rFonts w:ascii="Cambria" w:eastAsia="Cambria" w:hAnsi="Cambria" w:cs="Cambria"/>
          <w:i/>
          <w:iCs/>
          <w:sz w:val="24"/>
          <w:szCs w:val="24"/>
          <w:u w:color="000000"/>
          <w:lang w:val="es-ES_tradnl"/>
        </w:rPr>
        <w:t xml:space="preserve">II. Por falta de </w:t>
      </w:r>
      <w:proofErr w:type="spellStart"/>
      <w:r>
        <w:rPr>
          <w:rStyle w:val="Ninguno"/>
          <w:rFonts w:ascii="Cambria" w:eastAsia="Cambria" w:hAnsi="Cambria" w:cs="Cambria"/>
          <w:i/>
          <w:iCs/>
          <w:sz w:val="24"/>
          <w:szCs w:val="24"/>
          <w:u w:color="000000"/>
          <w:lang w:val="es-ES_tradnl"/>
        </w:rPr>
        <w:t>liquidaci</w:t>
      </w:r>
      <w:proofErr w:type="spellEnd"/>
      <w:r>
        <w:rPr>
          <w:rStyle w:val="Ninguno"/>
          <w:rFonts w:ascii="Cambria" w:eastAsia="Cambria" w:hAnsi="Cambria" w:cs="Cambria"/>
          <w:i/>
          <w:iCs/>
          <w:sz w:val="24"/>
          <w:szCs w:val="24"/>
          <w:u w:color="000000"/>
        </w:rPr>
        <w:t>ó</w:t>
      </w:r>
      <w:r>
        <w:rPr>
          <w:rStyle w:val="Ninguno"/>
          <w:rFonts w:ascii="Cambria" w:eastAsia="Cambria" w:hAnsi="Cambria" w:cs="Cambria"/>
          <w:i/>
          <w:iCs/>
          <w:sz w:val="24"/>
          <w:szCs w:val="24"/>
          <w:u w:color="000000"/>
          <w:lang w:val="es-ES_tradnl"/>
        </w:rPr>
        <w:t xml:space="preserve">n oportuna de la </w:t>
      </w:r>
      <w:proofErr w:type="spellStart"/>
      <w:r>
        <w:rPr>
          <w:rStyle w:val="Ninguno"/>
          <w:rFonts w:ascii="Cambria" w:eastAsia="Cambria" w:hAnsi="Cambria" w:cs="Cambria"/>
          <w:i/>
          <w:iCs/>
          <w:sz w:val="24"/>
          <w:szCs w:val="24"/>
          <w:u w:color="000000"/>
          <w:lang w:val="es-ES_tradnl"/>
        </w:rPr>
        <w:t>revalidaci</w:t>
      </w:r>
      <w:proofErr w:type="spellEnd"/>
      <w:r>
        <w:rPr>
          <w:rStyle w:val="Ninguno"/>
          <w:rFonts w:ascii="Cambria" w:eastAsia="Cambria" w:hAnsi="Cambria" w:cs="Cambria"/>
          <w:i/>
          <w:iCs/>
          <w:sz w:val="24"/>
          <w:szCs w:val="24"/>
          <w:u w:color="000000"/>
        </w:rPr>
        <w:t>ó</w:t>
      </w:r>
      <w:r>
        <w:rPr>
          <w:rStyle w:val="Ninguno"/>
          <w:rFonts w:ascii="Cambria" w:eastAsia="Cambria" w:hAnsi="Cambria" w:cs="Cambria"/>
          <w:i/>
          <w:iCs/>
          <w:sz w:val="24"/>
          <w:szCs w:val="24"/>
          <w:u w:color="000000"/>
          <w:lang w:val="es-ES_tradnl"/>
        </w:rPr>
        <w:t xml:space="preserve">n de la </w:t>
      </w:r>
      <w:proofErr w:type="spellStart"/>
      <w:r>
        <w:rPr>
          <w:rStyle w:val="Ninguno"/>
          <w:rFonts w:ascii="Cambria" w:eastAsia="Cambria" w:hAnsi="Cambria" w:cs="Cambria"/>
          <w:i/>
          <w:iCs/>
          <w:sz w:val="24"/>
          <w:szCs w:val="24"/>
          <w:u w:color="000000"/>
          <w:lang w:val="es-ES_tradnl"/>
        </w:rPr>
        <w:t>concesi</w:t>
      </w:r>
      <w:proofErr w:type="spellEnd"/>
      <w:r>
        <w:rPr>
          <w:rStyle w:val="Ninguno"/>
          <w:rFonts w:ascii="Cambria" w:eastAsia="Cambria" w:hAnsi="Cambria" w:cs="Cambria"/>
          <w:i/>
          <w:iCs/>
          <w:sz w:val="24"/>
          <w:szCs w:val="24"/>
          <w:u w:color="000000"/>
        </w:rPr>
        <w:t>ó</w:t>
      </w:r>
      <w:r>
        <w:rPr>
          <w:rStyle w:val="Ninguno"/>
          <w:rFonts w:ascii="Cambria" w:eastAsia="Cambria" w:hAnsi="Cambria" w:cs="Cambria"/>
          <w:i/>
          <w:iCs/>
          <w:sz w:val="24"/>
          <w:szCs w:val="24"/>
          <w:u w:color="000000"/>
          <w:lang w:val="es-ES_tradnl"/>
        </w:rPr>
        <w:t>n o permiso del ejercicio fiscal correspondiente, a que obliguen las leyes de la materia; y</w:t>
      </w:r>
    </w:p>
    <w:p w14:paraId="6FD32B74"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i/>
          <w:iCs/>
          <w:sz w:val="24"/>
          <w:szCs w:val="24"/>
          <w:u w:color="000000"/>
          <w:lang w:val="es-ES_tradnl"/>
        </w:rPr>
        <w:t xml:space="preserve">III. Por </w:t>
      </w:r>
      <w:r>
        <w:rPr>
          <w:rStyle w:val="Ninguno"/>
          <w:rFonts w:ascii="Cambria" w:eastAsia="Cambria" w:hAnsi="Cambria" w:cs="Cambria"/>
          <w:i/>
          <w:iCs/>
          <w:sz w:val="24"/>
          <w:szCs w:val="24"/>
          <w:u w:val="single" w:color="000000"/>
          <w:lang w:val="es-ES_tradnl"/>
        </w:rPr>
        <w:t xml:space="preserve">conducir el chofer o conductor del </w:t>
      </w:r>
      <w:proofErr w:type="spellStart"/>
      <w:r>
        <w:rPr>
          <w:rStyle w:val="Ninguno"/>
          <w:rFonts w:ascii="Cambria" w:eastAsia="Cambria" w:hAnsi="Cambria" w:cs="Cambria"/>
          <w:i/>
          <w:iCs/>
          <w:sz w:val="24"/>
          <w:szCs w:val="24"/>
          <w:u w:val="single" w:color="000000"/>
          <w:lang w:val="es-ES_tradnl"/>
        </w:rPr>
        <w:t>veh</w:t>
      </w:r>
      <w:proofErr w:type="spellEnd"/>
      <w:r>
        <w:rPr>
          <w:rStyle w:val="Ninguno"/>
          <w:rFonts w:ascii="Cambria" w:eastAsia="Cambria" w:hAnsi="Cambria" w:cs="Cambria"/>
          <w:i/>
          <w:iCs/>
          <w:sz w:val="24"/>
          <w:szCs w:val="24"/>
          <w:u w:val="single" w:color="000000"/>
        </w:rPr>
        <w:t>í</w:t>
      </w:r>
      <w:r>
        <w:rPr>
          <w:rStyle w:val="Ninguno"/>
          <w:rFonts w:ascii="Cambria" w:eastAsia="Cambria" w:hAnsi="Cambria" w:cs="Cambria"/>
          <w:i/>
          <w:iCs/>
          <w:sz w:val="24"/>
          <w:szCs w:val="24"/>
          <w:u w:val="single" w:color="000000"/>
          <w:lang w:val="es-ES_tradnl"/>
        </w:rPr>
        <w:t>culo destinado a prestar el Servicio P</w:t>
      </w:r>
      <w:r>
        <w:rPr>
          <w:rStyle w:val="Ninguno"/>
          <w:rFonts w:ascii="Cambria" w:eastAsia="Cambria" w:hAnsi="Cambria" w:cs="Cambria"/>
          <w:i/>
          <w:iCs/>
          <w:sz w:val="24"/>
          <w:szCs w:val="24"/>
          <w:u w:val="single" w:color="000000"/>
        </w:rPr>
        <w:t>ú</w:t>
      </w:r>
      <w:proofErr w:type="spellStart"/>
      <w:r>
        <w:rPr>
          <w:rStyle w:val="Ninguno"/>
          <w:rFonts w:ascii="Cambria" w:eastAsia="Cambria" w:hAnsi="Cambria" w:cs="Cambria"/>
          <w:i/>
          <w:iCs/>
          <w:sz w:val="24"/>
          <w:szCs w:val="24"/>
          <w:u w:val="single" w:color="000000"/>
          <w:lang w:val="es-ES_tradnl"/>
        </w:rPr>
        <w:t>blico</w:t>
      </w:r>
      <w:proofErr w:type="spellEnd"/>
      <w:r>
        <w:rPr>
          <w:rStyle w:val="Ninguno"/>
          <w:rFonts w:ascii="Cambria" w:eastAsia="Cambria" w:hAnsi="Cambria" w:cs="Cambria"/>
          <w:i/>
          <w:iCs/>
          <w:sz w:val="24"/>
          <w:szCs w:val="24"/>
          <w:u w:val="single" w:color="000000"/>
          <w:lang w:val="es-ES_tradnl"/>
        </w:rPr>
        <w:t xml:space="preserve"> de Transporte o Servicio Mercantil sin la licencia vigente que corresponda</w:t>
      </w:r>
      <w:r>
        <w:rPr>
          <w:rStyle w:val="Ninguno"/>
          <w:rFonts w:ascii="Cambria" w:eastAsia="Cambria" w:hAnsi="Cambria" w:cs="Cambria"/>
          <w:i/>
          <w:iCs/>
          <w:sz w:val="24"/>
          <w:szCs w:val="24"/>
          <w:u w:color="000000"/>
          <w:lang w:val="es-ES_tradnl"/>
        </w:rPr>
        <w:t xml:space="preserve">.” </w:t>
      </w:r>
      <w:r>
        <w:rPr>
          <w:rStyle w:val="Ninguno"/>
          <w:rFonts w:ascii="Cambria" w:eastAsia="Cambria" w:hAnsi="Cambria" w:cs="Cambria"/>
          <w:sz w:val="24"/>
          <w:szCs w:val="24"/>
          <w:u w:color="000000"/>
          <w:lang w:val="es-ES_tradnl"/>
        </w:rPr>
        <w:t>(Lo subrayado es propio)</w:t>
      </w:r>
    </w:p>
    <w:p w14:paraId="1336F85B" w14:textId="77777777" w:rsidR="004D2BBA" w:rsidRDefault="004D2BBA">
      <w:pPr>
        <w:pStyle w:val="Cuerpo"/>
        <w:shd w:val="clear" w:color="auto" w:fill="FFFFFF"/>
        <w:spacing w:before="60" w:line="360" w:lineRule="auto"/>
        <w:jc w:val="both"/>
        <w:rPr>
          <w:rStyle w:val="Ninguno"/>
          <w:rFonts w:ascii="Cambria" w:eastAsia="Cambria" w:hAnsi="Cambria" w:cs="Cambria"/>
          <w:i/>
          <w:iCs/>
          <w:sz w:val="24"/>
          <w:szCs w:val="24"/>
          <w:u w:color="000000"/>
        </w:rPr>
      </w:pPr>
    </w:p>
    <w:p w14:paraId="3EE26E3C"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sz w:val="24"/>
          <w:szCs w:val="24"/>
          <w:u w:color="000000"/>
          <w:lang w:val="es-ES_tradnl"/>
        </w:rPr>
        <w:t xml:space="preserve">De lo anteriormente transcrito se colige que la sanción de ser suspendido provisionalmente en su concesión o permiso de transporte mercantil es la correspondiente a la situación en que el conductor de una unidad de transporte público no tenga vigente la Licencia de </w:t>
      </w:r>
      <w:r>
        <w:rPr>
          <w:rStyle w:val="Ninguno"/>
          <w:rFonts w:ascii="Cambria" w:eastAsia="Cambria" w:hAnsi="Cambria" w:cs="Cambria"/>
          <w:sz w:val="24"/>
          <w:szCs w:val="24"/>
          <w:u w:color="000000"/>
          <w:lang w:val="es-ES_tradnl"/>
        </w:rPr>
        <w:lastRenderedPageBreak/>
        <w:t xml:space="preserve">Conducir que corresponda al servicio que presta, gafete de identificación y certificados de capacitación procedentes. </w:t>
      </w:r>
    </w:p>
    <w:p w14:paraId="0FABCFF6" w14:textId="77777777" w:rsidR="004D2BBA" w:rsidRDefault="002D48F1">
      <w:pPr>
        <w:pStyle w:val="Cuerpo"/>
        <w:shd w:val="clear" w:color="auto" w:fill="FFFFFF"/>
        <w:spacing w:before="60" w:line="360" w:lineRule="auto"/>
        <w:jc w:val="both"/>
        <w:rPr>
          <w:rStyle w:val="Ninguno"/>
          <w:rFonts w:ascii="Cambria" w:eastAsia="Cambria" w:hAnsi="Cambria" w:cs="Cambria"/>
          <w:sz w:val="24"/>
          <w:szCs w:val="24"/>
          <w:u w:color="000000"/>
        </w:rPr>
      </w:pPr>
      <w:r>
        <w:rPr>
          <w:rStyle w:val="Ninguno"/>
          <w:rFonts w:ascii="Cambria" w:eastAsia="Cambria" w:hAnsi="Cambria" w:cs="Cambria"/>
          <w:sz w:val="24"/>
          <w:szCs w:val="24"/>
          <w:u w:color="000000"/>
          <w:lang w:val="es-ES_tradnl"/>
        </w:rPr>
        <w:t xml:space="preserve">Por lo anterior es que se exhorta respetuosamente a la Secretaría de Movilidad y Transporte a que dé cumplimiento a lo dispuesto por el artículo 86 de la Ley de Transporte para el Estado de Puebla y sancione suspendiendo la concesión o permiso a los concesionarios o permisionarios cuyos choferes no cumplan los requisitos mencionados: Licencia de conducir vigente correspondiente al servicio que presta, gafete de identificación y certificados de capacitación procedentes. </w:t>
      </w:r>
    </w:p>
    <w:p w14:paraId="4D55D3E1" w14:textId="77777777" w:rsidR="004D2BBA" w:rsidRDefault="004D2BBA">
      <w:pPr>
        <w:pStyle w:val="Cuerpo"/>
        <w:shd w:val="clear" w:color="auto" w:fill="FFFFFF"/>
        <w:spacing w:before="60" w:line="360" w:lineRule="auto"/>
        <w:jc w:val="both"/>
        <w:rPr>
          <w:rStyle w:val="Ninguno"/>
          <w:rFonts w:ascii="Cambria" w:eastAsia="Cambria" w:hAnsi="Cambria" w:cs="Cambria"/>
          <w:sz w:val="24"/>
          <w:szCs w:val="24"/>
          <w:u w:color="000000"/>
        </w:rPr>
      </w:pPr>
    </w:p>
    <w:p w14:paraId="70AE2B76" w14:textId="77777777" w:rsidR="004D2BBA" w:rsidRDefault="002D48F1">
      <w:pPr>
        <w:pStyle w:val="Cuerpo"/>
        <w:spacing w:line="360" w:lineRule="auto"/>
        <w:jc w:val="center"/>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shd w:val="clear" w:color="auto" w:fill="FFFFFF"/>
          <w:lang w:val="es-ES_tradnl"/>
        </w:rPr>
        <w:t>PUNTO DE ACUERDO:</w:t>
      </w:r>
    </w:p>
    <w:p w14:paraId="64C64E11" w14:textId="77777777" w:rsidR="004D2BBA" w:rsidRDefault="004D2BBA">
      <w:pPr>
        <w:pStyle w:val="Cuerpo"/>
        <w:spacing w:line="360" w:lineRule="auto"/>
        <w:jc w:val="both"/>
        <w:rPr>
          <w:rStyle w:val="Ninguno"/>
          <w:rFonts w:ascii="Cambria" w:eastAsia="Cambria" w:hAnsi="Cambria" w:cs="Cambria"/>
          <w:sz w:val="24"/>
          <w:szCs w:val="24"/>
          <w:u w:color="000000"/>
        </w:rPr>
      </w:pPr>
      <w:bookmarkStart w:id="0" w:name="_gjdgxs"/>
      <w:bookmarkEnd w:id="0"/>
    </w:p>
    <w:p w14:paraId="26ADDA4A" w14:textId="77777777" w:rsidR="004D2BBA" w:rsidRDefault="002D48F1">
      <w:pPr>
        <w:pStyle w:val="Cuerpo"/>
        <w:spacing w:line="360" w:lineRule="auto"/>
        <w:jc w:val="both"/>
        <w:rPr>
          <w:rStyle w:val="Ninguno"/>
          <w:rFonts w:ascii="Cambria" w:eastAsia="Cambria" w:hAnsi="Cambria" w:cs="Cambria"/>
          <w:sz w:val="24"/>
          <w:szCs w:val="24"/>
          <w:u w:color="000000"/>
        </w:rPr>
      </w:pPr>
      <w:r>
        <w:rPr>
          <w:rStyle w:val="Ninguno"/>
          <w:rFonts w:ascii="Cambria" w:eastAsia="Cambria" w:hAnsi="Cambria" w:cs="Cambria"/>
          <w:b/>
          <w:bCs/>
          <w:sz w:val="24"/>
          <w:szCs w:val="24"/>
          <w:u w:color="000000"/>
          <w:lang w:val="es-ES_tradnl"/>
        </w:rPr>
        <w:t>UNICO. -</w:t>
      </w:r>
      <w:r>
        <w:rPr>
          <w:rStyle w:val="Ninguno"/>
          <w:rFonts w:ascii="Cambria" w:eastAsia="Cambria" w:hAnsi="Cambria" w:cs="Cambria"/>
          <w:sz w:val="24"/>
          <w:szCs w:val="24"/>
          <w:u w:color="000000"/>
          <w:lang w:val="es-ES_tradnl"/>
        </w:rPr>
        <w:t xml:space="preserve"> </w:t>
      </w:r>
      <w:r>
        <w:rPr>
          <w:rStyle w:val="Ninguno"/>
          <w:rFonts w:ascii="Cambria" w:eastAsia="Cambria" w:hAnsi="Cambria" w:cs="Cambria"/>
          <w:b/>
          <w:bCs/>
          <w:sz w:val="24"/>
          <w:szCs w:val="24"/>
          <w:u w:color="000000"/>
          <w:lang w:val="es-ES_tradnl"/>
        </w:rPr>
        <w:t>SE EXHORTA RESPETUOSAMENTE AL TITULAR DE LA SECRETARÍA DE MOVILIDAD Y TRANSPORTE DEL GOBIERNO DEL ESTADO DE PUEBLA PARA QUE DÉ CUMPLIMIENTO A LO DISPUESTO POR EL ARTÍCULO 86 DE LA LEY DE TRANSPORTE PARA EL ESTADO DE PUEBLA, EN EL SENTIDO DE SANCIONAR A LOS CONCESIONARIOS O PERMISIONARIOS CUANDO LOS CONDUCTORES DE SUS UNIDADES NO TENGAN SU LICENCIA DE CONDUCIR VIGENTE, GAFETE DE IDENTIFICACIÓN Y/O CERTIFICADOS PROCEDENTES.</w:t>
      </w:r>
    </w:p>
    <w:p w14:paraId="769C02E0" w14:textId="77777777" w:rsidR="004D2BBA" w:rsidRDefault="004D2BBA">
      <w:pPr>
        <w:pStyle w:val="Cuerpo"/>
        <w:spacing w:line="360" w:lineRule="auto"/>
        <w:jc w:val="both"/>
        <w:rPr>
          <w:rStyle w:val="Ninguno"/>
          <w:rFonts w:ascii="Times New Roman" w:eastAsia="Times New Roman" w:hAnsi="Times New Roman" w:cs="Times New Roman"/>
          <w:b/>
          <w:bCs/>
          <w:sz w:val="24"/>
          <w:szCs w:val="24"/>
          <w:u w:color="000000"/>
        </w:rPr>
      </w:pPr>
    </w:p>
    <w:p w14:paraId="5A273BD7" w14:textId="77777777" w:rsidR="004D2BBA" w:rsidRDefault="002D48F1">
      <w:pPr>
        <w:pStyle w:val="Cuerpo"/>
        <w:spacing w:line="360" w:lineRule="auto"/>
        <w:jc w:val="center"/>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SUSCRIBE</w:t>
      </w:r>
    </w:p>
    <w:p w14:paraId="2E2F99AC" w14:textId="77777777" w:rsidR="004D2BBA" w:rsidRDefault="004D2BBA">
      <w:pPr>
        <w:pStyle w:val="Cuerpo"/>
        <w:spacing w:line="360" w:lineRule="auto"/>
        <w:jc w:val="center"/>
        <w:rPr>
          <w:rStyle w:val="Ninguno"/>
          <w:rFonts w:ascii="Times New Roman" w:eastAsia="Times New Roman" w:hAnsi="Times New Roman" w:cs="Times New Roman"/>
          <w:b/>
          <w:bCs/>
          <w:sz w:val="24"/>
          <w:szCs w:val="24"/>
          <w:u w:color="000000"/>
        </w:rPr>
      </w:pPr>
    </w:p>
    <w:p w14:paraId="73272AE8" w14:textId="77777777" w:rsidR="004D2BBA" w:rsidRDefault="004D2BBA">
      <w:pPr>
        <w:pStyle w:val="Cuerpo"/>
        <w:spacing w:line="360" w:lineRule="auto"/>
        <w:jc w:val="center"/>
        <w:rPr>
          <w:rStyle w:val="Ninguno"/>
          <w:rFonts w:ascii="Times New Roman" w:eastAsia="Times New Roman" w:hAnsi="Times New Roman" w:cs="Times New Roman"/>
          <w:b/>
          <w:bCs/>
          <w:sz w:val="24"/>
          <w:szCs w:val="24"/>
          <w:u w:color="000000"/>
        </w:rPr>
      </w:pPr>
    </w:p>
    <w:p w14:paraId="40A5F4CD" w14:textId="77777777" w:rsidR="004D2BBA" w:rsidRDefault="002D48F1">
      <w:pPr>
        <w:pStyle w:val="Cuerpo"/>
        <w:spacing w:line="360" w:lineRule="auto"/>
        <w:jc w:val="center"/>
        <w:rPr>
          <w:rStyle w:val="Ninguno"/>
          <w:rFonts w:ascii="Cambria" w:eastAsia="Cambria" w:hAnsi="Cambria" w:cs="Cambria"/>
          <w:b/>
          <w:bCs/>
          <w:sz w:val="24"/>
          <w:szCs w:val="24"/>
          <w:u w:color="000000"/>
        </w:rPr>
      </w:pPr>
      <w:r>
        <w:rPr>
          <w:rStyle w:val="Ninguno"/>
          <w:rFonts w:ascii="Cambria" w:eastAsia="Cambria" w:hAnsi="Cambria" w:cs="Cambria"/>
          <w:b/>
          <w:bCs/>
          <w:sz w:val="24"/>
          <w:szCs w:val="24"/>
          <w:u w:color="000000"/>
          <w:lang w:val="es-ES_tradnl"/>
        </w:rPr>
        <w:t>DIPUTADA GUADALUPE MUCIÑO MUÑOZ</w:t>
      </w:r>
    </w:p>
    <w:p w14:paraId="39AD3351" w14:textId="77777777" w:rsidR="004D2BBA" w:rsidRDefault="002D48F1">
      <w:pPr>
        <w:pStyle w:val="Cuerpo"/>
        <w:spacing w:line="360" w:lineRule="auto"/>
        <w:jc w:val="center"/>
        <w:rPr>
          <w:rStyle w:val="Ninguno"/>
          <w:rFonts w:ascii="Cambria" w:eastAsia="Cambria" w:hAnsi="Cambria" w:cs="Cambria"/>
          <w:b/>
          <w:bCs/>
          <w:i/>
          <w:iCs/>
          <w:sz w:val="24"/>
          <w:szCs w:val="24"/>
          <w:u w:color="000000"/>
        </w:rPr>
      </w:pPr>
      <w:r>
        <w:rPr>
          <w:rStyle w:val="Ninguno"/>
          <w:rFonts w:ascii="Cambria" w:eastAsia="Cambria" w:hAnsi="Cambria" w:cs="Cambria"/>
          <w:b/>
          <w:bCs/>
          <w:sz w:val="24"/>
          <w:szCs w:val="24"/>
          <w:u w:color="000000"/>
          <w:lang w:val="es-ES_tradnl"/>
        </w:rPr>
        <w:t xml:space="preserve">GRUPO LEGISLATIVO DEL </w:t>
      </w:r>
      <w:r>
        <w:rPr>
          <w:rStyle w:val="Ninguno"/>
          <w:rFonts w:ascii="Cambria" w:eastAsia="Cambria" w:hAnsi="Cambria" w:cs="Cambria"/>
          <w:b/>
          <w:bCs/>
          <w:i/>
          <w:iCs/>
          <w:sz w:val="24"/>
          <w:szCs w:val="24"/>
          <w:u w:color="000000"/>
          <w:lang w:val="es-ES_tradnl"/>
        </w:rPr>
        <w:t>PARTIDO DEL TRABAJO</w:t>
      </w:r>
    </w:p>
    <w:p w14:paraId="449671E8" w14:textId="7C5B3D35" w:rsidR="004D2BBA" w:rsidRDefault="002D48F1">
      <w:pPr>
        <w:pStyle w:val="Cuerpo"/>
        <w:spacing w:line="360" w:lineRule="auto"/>
        <w:jc w:val="center"/>
      </w:pPr>
      <w:r>
        <w:rPr>
          <w:rStyle w:val="Ninguno"/>
          <w:rFonts w:ascii="Cambria" w:eastAsia="Cambria" w:hAnsi="Cambria" w:cs="Cambria"/>
          <w:sz w:val="24"/>
          <w:szCs w:val="24"/>
          <w:u w:color="000000"/>
          <w:lang w:val="es-ES_tradnl"/>
        </w:rPr>
        <w:t xml:space="preserve"> 2</w:t>
      </w:r>
      <w:r w:rsidR="00B570F6">
        <w:rPr>
          <w:rStyle w:val="Ninguno"/>
          <w:rFonts w:ascii="Cambria" w:eastAsia="Cambria" w:hAnsi="Cambria" w:cs="Cambria"/>
          <w:sz w:val="24"/>
          <w:szCs w:val="24"/>
          <w:u w:color="000000"/>
          <w:lang w:val="es-ES_tradnl"/>
        </w:rPr>
        <w:t xml:space="preserve">6 </w:t>
      </w:r>
      <w:r>
        <w:rPr>
          <w:rStyle w:val="Ninguno"/>
          <w:rFonts w:ascii="Cambria" w:eastAsia="Cambria" w:hAnsi="Cambria" w:cs="Cambria"/>
          <w:sz w:val="24"/>
          <w:szCs w:val="24"/>
          <w:u w:color="000000"/>
          <w:lang w:val="es-ES_tradnl"/>
        </w:rPr>
        <w:t>DE FEBRERO DE 2020</w:t>
      </w:r>
      <w:bookmarkStart w:id="1" w:name="_GoBack"/>
      <w:bookmarkEnd w:id="1"/>
    </w:p>
    <w:sectPr w:rsidR="004D2BBA">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C4A66" w14:textId="77777777" w:rsidR="00DD581D" w:rsidRDefault="00DD581D">
      <w:r>
        <w:separator/>
      </w:r>
    </w:p>
  </w:endnote>
  <w:endnote w:type="continuationSeparator" w:id="0">
    <w:p w14:paraId="79B4E8C3" w14:textId="77777777" w:rsidR="00DD581D" w:rsidRDefault="00DD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E0C07" w14:textId="77777777" w:rsidR="004D2BBA" w:rsidRDefault="004D2B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8B7E3" w14:textId="77777777" w:rsidR="00DD581D" w:rsidRDefault="00DD581D">
      <w:r>
        <w:separator/>
      </w:r>
    </w:p>
  </w:footnote>
  <w:footnote w:type="continuationSeparator" w:id="0">
    <w:p w14:paraId="1015FE45" w14:textId="77777777" w:rsidR="00DD581D" w:rsidRDefault="00DD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2360B" w14:textId="77777777" w:rsidR="004D2BBA" w:rsidRDefault="004D2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BBA"/>
    <w:rsid w:val="002D48F1"/>
    <w:rsid w:val="004D2BBA"/>
    <w:rsid w:val="004F0579"/>
    <w:rsid w:val="00674A40"/>
    <w:rsid w:val="00B570F6"/>
    <w:rsid w:val="00DD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D50B"/>
  <w15:docId w15:val="{89C4C767-1D7D-4D69-A4B2-0A38B410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uerpo">
    <w:name w:val="Cuerpo"/>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Ninguno">
    <w:name w:val="Ninguno"/>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718</Words>
  <Characters>3954</Characters>
  <Application>Microsoft Office Word</Application>
  <DocSecurity>0</DocSecurity>
  <Lines>32</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dc:creator>
  <cp:lastModifiedBy>Silvia Pérez Pérez</cp:lastModifiedBy>
  <cp:revision>4</cp:revision>
  <cp:lastPrinted>2020-02-26T17:36:00Z</cp:lastPrinted>
  <dcterms:created xsi:type="dcterms:W3CDTF">2020-02-26T17:36:00Z</dcterms:created>
  <dcterms:modified xsi:type="dcterms:W3CDTF">2020-02-26T17:37:00Z</dcterms:modified>
</cp:coreProperties>
</file>