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CFD95" w14:textId="77777777" w:rsidR="00DD4BE5" w:rsidRPr="00DD4BE5" w:rsidRDefault="00DD4BE5" w:rsidP="00AF4748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4178FD6B" w14:textId="77777777" w:rsidR="00DD4BE5" w:rsidRPr="00DD4BE5" w:rsidRDefault="00DD4BE5" w:rsidP="00AF4748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D4BE5">
        <w:rPr>
          <w:rFonts w:ascii="Century Gothic" w:hAnsi="Century Gothic" w:cs="Arial"/>
          <w:b/>
          <w:sz w:val="24"/>
          <w:szCs w:val="24"/>
        </w:rPr>
        <w:t>DIPUTADA JOSEFINA GARCÍA HERNÁNDEZ.</w:t>
      </w:r>
    </w:p>
    <w:p w14:paraId="599EC5DD" w14:textId="77777777" w:rsidR="00DD4BE5" w:rsidRPr="00DD4BE5" w:rsidRDefault="00DD4BE5" w:rsidP="00AF4748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D4BE5">
        <w:rPr>
          <w:rFonts w:ascii="Century Gothic" w:hAnsi="Century Gothic" w:cs="Arial"/>
          <w:b/>
          <w:sz w:val="24"/>
          <w:szCs w:val="24"/>
        </w:rPr>
        <w:t>PRESIDENTA DE LA MESA DIRECTIVA DEL H. CONGRESO</w:t>
      </w:r>
    </w:p>
    <w:p w14:paraId="3B19A0E1" w14:textId="77777777" w:rsidR="00DD4BE5" w:rsidRPr="00DD4BE5" w:rsidRDefault="00DD4BE5" w:rsidP="00AF4748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D4BE5">
        <w:rPr>
          <w:rFonts w:ascii="Century Gothic" w:hAnsi="Century Gothic" w:cs="Arial"/>
          <w:b/>
          <w:sz w:val="24"/>
          <w:szCs w:val="24"/>
        </w:rPr>
        <w:t>DEL ESTADO LIBRE Y SOBERANO DE PUEBLA.</w:t>
      </w:r>
    </w:p>
    <w:p w14:paraId="613D994D" w14:textId="77777777" w:rsidR="00DD4BE5" w:rsidRPr="00DD4BE5" w:rsidRDefault="00DD4BE5" w:rsidP="00AF4748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D4BE5">
        <w:rPr>
          <w:rFonts w:ascii="Century Gothic" w:hAnsi="Century Gothic" w:cs="Arial"/>
          <w:b/>
          <w:sz w:val="24"/>
          <w:szCs w:val="24"/>
        </w:rPr>
        <w:t>P R E S E N T E.</w:t>
      </w:r>
    </w:p>
    <w:p w14:paraId="132EF658" w14:textId="77777777" w:rsidR="00DD4BE5" w:rsidRPr="00DD4BE5" w:rsidRDefault="00DD4BE5" w:rsidP="00AF4748">
      <w:pPr>
        <w:pStyle w:val="Estilo"/>
        <w:spacing w:line="360" w:lineRule="auto"/>
        <w:rPr>
          <w:rFonts w:ascii="Century Gothic" w:hAnsi="Century Gothic" w:cs="Arial"/>
          <w:szCs w:val="24"/>
        </w:rPr>
      </w:pPr>
    </w:p>
    <w:p w14:paraId="0BAD3981" w14:textId="77777777" w:rsidR="00DD4BE5" w:rsidRPr="00DD4BE5" w:rsidRDefault="00DD4BE5" w:rsidP="00AF4748">
      <w:pPr>
        <w:pStyle w:val="Estilo"/>
        <w:spacing w:line="360" w:lineRule="auto"/>
        <w:rPr>
          <w:rFonts w:ascii="Century Gothic" w:hAnsi="Century Gothic" w:cs="Arial"/>
          <w:szCs w:val="24"/>
        </w:rPr>
      </w:pPr>
      <w:r w:rsidRPr="00DD4BE5">
        <w:rPr>
          <w:rFonts w:ascii="Century Gothic" w:hAnsi="Century Gothic" w:cs="Arial"/>
          <w:szCs w:val="24"/>
        </w:rPr>
        <w:t>El que suscribe, integrante del Grupo legislativo del Partido Revolucionario Institucional, de la LX Legislatura del Honorable Congreso del Estado Libre y Soberano de Puebla, JAVIER CASIQUE ZÁRATE, de conformidad con lo dispuesto por los artículos 57 fracción I y 63 fracción II de la Constitución Política del Estado Libre y Soberano de Puebla; 44 fracción II, 144 fracción II, 146,147 y 149 de la Ley Orgánica del Poder Legislativo del Estado Libre y Soberano de Puebla; 120 fracción VI del Reglamento Interior del Congreso del Estado Libre y Soberano de Puebla, solicito someter a consideración de esta soberanía el presente punto de acuerdo, al tenor de la siguiente:</w:t>
      </w:r>
    </w:p>
    <w:p w14:paraId="0F83D1CC" w14:textId="77777777" w:rsidR="00DD4BE5" w:rsidRPr="00DD4BE5" w:rsidRDefault="00DD4BE5" w:rsidP="00AF4748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4F1440F9" w14:textId="77777777" w:rsidR="00DD4BE5" w:rsidRDefault="00DD4BE5" w:rsidP="002809A2">
      <w:pPr>
        <w:tabs>
          <w:tab w:val="left" w:pos="3450"/>
        </w:tabs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D4BE5">
        <w:rPr>
          <w:rFonts w:ascii="Century Gothic" w:hAnsi="Century Gothic" w:cs="Arial"/>
          <w:b/>
          <w:sz w:val="24"/>
          <w:szCs w:val="24"/>
        </w:rPr>
        <w:t>EXPOSICIÓN DE MOTIVOS:</w:t>
      </w:r>
    </w:p>
    <w:p w14:paraId="570D5D55" w14:textId="77777777" w:rsidR="00DD4BE5" w:rsidRDefault="00DD4BE5" w:rsidP="00AF4748">
      <w:pPr>
        <w:tabs>
          <w:tab w:val="left" w:pos="3450"/>
        </w:tabs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36C26DA8" w14:textId="77777777" w:rsidR="00DD4BE5" w:rsidRPr="00DD4BE5" w:rsidRDefault="00DD4BE5" w:rsidP="00AF474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Pr="00DD4BE5">
        <w:rPr>
          <w:rFonts w:ascii="Century Gothic" w:hAnsi="Century Gothic"/>
          <w:sz w:val="24"/>
          <w:szCs w:val="24"/>
        </w:rPr>
        <w:t xml:space="preserve">a seguridad pública es una función del Estado con obligación para la federación, las entidades federativas y los municipios, establecida en la </w:t>
      </w:r>
      <w:r w:rsidR="002809A2">
        <w:rPr>
          <w:rFonts w:ascii="Century Gothic" w:hAnsi="Century Gothic"/>
          <w:sz w:val="24"/>
          <w:szCs w:val="24"/>
        </w:rPr>
        <w:t>C</w:t>
      </w:r>
      <w:r w:rsidRPr="00DD4BE5">
        <w:rPr>
          <w:rFonts w:ascii="Century Gothic" w:hAnsi="Century Gothic"/>
          <w:sz w:val="24"/>
          <w:szCs w:val="24"/>
        </w:rPr>
        <w:t xml:space="preserve">onstitución que por cierto se reforzó con la nueva figura de la </w:t>
      </w:r>
      <w:r w:rsidR="002809A2">
        <w:rPr>
          <w:rFonts w:ascii="Century Gothic" w:hAnsi="Century Gothic"/>
          <w:sz w:val="24"/>
          <w:szCs w:val="24"/>
        </w:rPr>
        <w:t>G</w:t>
      </w:r>
      <w:r w:rsidRPr="00DD4BE5">
        <w:rPr>
          <w:rFonts w:ascii="Century Gothic" w:hAnsi="Century Gothic"/>
          <w:sz w:val="24"/>
          <w:szCs w:val="24"/>
        </w:rPr>
        <w:t xml:space="preserve">uardia </w:t>
      </w:r>
      <w:r w:rsidR="002809A2">
        <w:rPr>
          <w:rFonts w:ascii="Century Gothic" w:hAnsi="Century Gothic"/>
          <w:sz w:val="24"/>
          <w:szCs w:val="24"/>
        </w:rPr>
        <w:t>N</w:t>
      </w:r>
      <w:r w:rsidRPr="00DD4BE5">
        <w:rPr>
          <w:rFonts w:ascii="Century Gothic" w:hAnsi="Century Gothic"/>
          <w:sz w:val="24"/>
          <w:szCs w:val="24"/>
        </w:rPr>
        <w:t>acional (reformas a la Constitución en marzo de 2019).</w:t>
      </w:r>
    </w:p>
    <w:p w14:paraId="5BF58F76" w14:textId="77777777" w:rsidR="00DD4BE5" w:rsidRPr="00DD4BE5" w:rsidRDefault="00DD4BE5" w:rsidP="00AF4748">
      <w:pPr>
        <w:tabs>
          <w:tab w:val="left" w:pos="3450"/>
        </w:tabs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768D7C01" w14:textId="77777777" w:rsidR="00DD4BE5" w:rsidRDefault="00DD4BE5" w:rsidP="00AF4748">
      <w:pPr>
        <w:spacing w:line="360" w:lineRule="auto"/>
        <w:ind w:right="-10"/>
        <w:jc w:val="both"/>
        <w:rPr>
          <w:rFonts w:ascii="Century Gothic" w:hAnsi="Century Gothic"/>
          <w:sz w:val="24"/>
          <w:szCs w:val="24"/>
        </w:rPr>
      </w:pPr>
      <w:r w:rsidRPr="00DD4BE5">
        <w:rPr>
          <w:rFonts w:ascii="Century Gothic" w:hAnsi="Century Gothic"/>
          <w:sz w:val="24"/>
          <w:szCs w:val="24"/>
        </w:rPr>
        <w:lastRenderedPageBreak/>
        <w:t xml:space="preserve">La </w:t>
      </w:r>
      <w:r w:rsidRPr="00DD4BE5">
        <w:rPr>
          <w:rFonts w:ascii="Century Gothic" w:hAnsi="Century Gothic"/>
          <w:b/>
          <w:sz w:val="24"/>
          <w:szCs w:val="24"/>
        </w:rPr>
        <w:t>CONSTITUCIÓN POLÍTICA DE LOS ESTADOS UNIDOS MEXICANOS</w:t>
      </w:r>
      <w:r w:rsidRPr="00DD4BE5">
        <w:rPr>
          <w:rFonts w:ascii="Century Gothic" w:hAnsi="Century Gothic"/>
          <w:sz w:val="24"/>
          <w:szCs w:val="24"/>
        </w:rPr>
        <w:t xml:space="preserve">, en su </w:t>
      </w:r>
      <w:r w:rsidRPr="00DD4BE5">
        <w:rPr>
          <w:rFonts w:ascii="Century Gothic" w:hAnsi="Century Gothic"/>
          <w:b/>
          <w:sz w:val="24"/>
          <w:szCs w:val="24"/>
        </w:rPr>
        <w:t>artículo 21</w:t>
      </w:r>
      <w:r w:rsidRPr="00DD4BE5">
        <w:rPr>
          <w:rFonts w:ascii="Century Gothic" w:hAnsi="Century Gothic"/>
          <w:sz w:val="24"/>
          <w:szCs w:val="24"/>
        </w:rPr>
        <w:t>, párrafo noveno, establece: “</w:t>
      </w:r>
      <w:r w:rsidRPr="00DD4BE5">
        <w:rPr>
          <w:rFonts w:ascii="Century Gothic" w:hAnsi="Century Gothic"/>
          <w:b/>
          <w:sz w:val="24"/>
          <w:szCs w:val="24"/>
        </w:rPr>
        <w:t>La seguridad pública es una función del Estado a cargo de la Federación, las entidades federativas y los Municipios,</w:t>
      </w:r>
      <w:r w:rsidRPr="00DD4BE5">
        <w:rPr>
          <w:rFonts w:ascii="Century Gothic" w:hAnsi="Century Gothic"/>
          <w:sz w:val="24"/>
          <w:szCs w:val="24"/>
        </w:rPr>
        <w:t xml:space="preserve"> cuyos fines </w:t>
      </w:r>
      <w:r w:rsidRPr="00DD4BE5">
        <w:rPr>
          <w:rFonts w:ascii="Century Gothic" w:hAnsi="Century Gothic"/>
          <w:sz w:val="24"/>
          <w:szCs w:val="24"/>
          <w:u w:val="single"/>
        </w:rPr>
        <w:t>son salvaguardar la vida, las libertades, la integridad y el patrimonio de las personas</w:t>
      </w:r>
      <w:r w:rsidRPr="00DD4BE5">
        <w:rPr>
          <w:rFonts w:ascii="Century Gothic" w:hAnsi="Century Gothic"/>
          <w:sz w:val="24"/>
          <w:szCs w:val="24"/>
        </w:rPr>
        <w:t xml:space="preserve">, así como contribuir a la generación y preservación del </w:t>
      </w:r>
      <w:r w:rsidRPr="00DD4BE5">
        <w:rPr>
          <w:rFonts w:ascii="Century Gothic" w:hAnsi="Century Gothic"/>
          <w:sz w:val="24"/>
          <w:szCs w:val="24"/>
          <w:u w:val="single"/>
        </w:rPr>
        <w:t>orden público y la paz social</w:t>
      </w:r>
      <w:r w:rsidRPr="00DD4BE5">
        <w:rPr>
          <w:rFonts w:ascii="Century Gothic" w:hAnsi="Century Gothic"/>
          <w:sz w:val="24"/>
          <w:szCs w:val="24"/>
        </w:rPr>
        <w:t xml:space="preserve">, de conformidad con lo previsto en esta Constitución y las leyes en la materia. </w:t>
      </w:r>
      <w:r w:rsidRPr="00DD4BE5">
        <w:rPr>
          <w:rFonts w:ascii="Century Gothic" w:hAnsi="Century Gothic"/>
          <w:b/>
          <w:sz w:val="24"/>
          <w:szCs w:val="24"/>
        </w:rPr>
        <w:t>La seguridad pública comprende la prevención, investigación y persecución de los delitos, así como la sanción de las infracciones administrativas,</w:t>
      </w:r>
      <w:r w:rsidRPr="00DD4BE5">
        <w:rPr>
          <w:rFonts w:ascii="Century Gothic" w:hAnsi="Century Gothic"/>
          <w:sz w:val="24"/>
          <w:szCs w:val="24"/>
        </w:rPr>
        <w:t xml:space="preserve"> en los términos de la ley, en las respectivas competencias que esta Constitución señala. </w:t>
      </w:r>
    </w:p>
    <w:p w14:paraId="2CDB1FE9" w14:textId="77777777" w:rsidR="00DD4BE5" w:rsidRPr="00DD4BE5" w:rsidRDefault="00DD4BE5" w:rsidP="00AF4748">
      <w:pPr>
        <w:spacing w:after="10" w:line="360" w:lineRule="auto"/>
        <w:jc w:val="both"/>
        <w:rPr>
          <w:rFonts w:ascii="Century Gothic" w:hAnsi="Century Gothic"/>
          <w:sz w:val="24"/>
          <w:szCs w:val="24"/>
        </w:rPr>
      </w:pPr>
    </w:p>
    <w:p w14:paraId="6D63F6B2" w14:textId="77777777" w:rsidR="00DD4BE5" w:rsidRPr="00DD4BE5" w:rsidRDefault="00DD4BE5" w:rsidP="00AF4748">
      <w:pPr>
        <w:spacing w:line="360" w:lineRule="auto"/>
        <w:ind w:right="-1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Pr="00DD4BE5">
        <w:rPr>
          <w:rFonts w:ascii="Century Gothic" w:hAnsi="Century Gothic"/>
          <w:sz w:val="24"/>
          <w:szCs w:val="24"/>
        </w:rPr>
        <w:t xml:space="preserve">a seguridad pública es uno de los pilares del </w:t>
      </w:r>
      <w:r w:rsidR="002809A2">
        <w:rPr>
          <w:rFonts w:ascii="Century Gothic" w:hAnsi="Century Gothic"/>
          <w:sz w:val="24"/>
          <w:szCs w:val="24"/>
        </w:rPr>
        <w:t>E</w:t>
      </w:r>
      <w:r w:rsidRPr="00DD4BE5">
        <w:rPr>
          <w:rFonts w:ascii="Century Gothic" w:hAnsi="Century Gothic"/>
          <w:sz w:val="24"/>
          <w:szCs w:val="24"/>
        </w:rPr>
        <w:t xml:space="preserve">stado de </w:t>
      </w:r>
      <w:r w:rsidR="002809A2">
        <w:rPr>
          <w:rFonts w:ascii="Century Gothic" w:hAnsi="Century Gothic"/>
          <w:sz w:val="24"/>
          <w:szCs w:val="24"/>
        </w:rPr>
        <w:t>D</w:t>
      </w:r>
      <w:r w:rsidRPr="00DD4BE5">
        <w:rPr>
          <w:rFonts w:ascii="Century Gothic" w:hAnsi="Century Gothic"/>
          <w:sz w:val="24"/>
          <w:szCs w:val="24"/>
        </w:rPr>
        <w:t>erecho que genera las condiciones que permiten a</w:t>
      </w:r>
      <w:r w:rsidR="00CD368C">
        <w:rPr>
          <w:rFonts w:ascii="Century Gothic" w:hAnsi="Century Gothic"/>
          <w:sz w:val="24"/>
          <w:szCs w:val="24"/>
        </w:rPr>
        <w:t xml:space="preserve"> </w:t>
      </w:r>
      <w:r w:rsidRPr="00DD4BE5">
        <w:rPr>
          <w:rFonts w:ascii="Century Gothic" w:hAnsi="Century Gothic"/>
          <w:sz w:val="24"/>
          <w:szCs w:val="24"/>
        </w:rPr>
        <w:t>l</w:t>
      </w:r>
      <w:r w:rsidR="00CD368C">
        <w:rPr>
          <w:rFonts w:ascii="Century Gothic" w:hAnsi="Century Gothic"/>
          <w:sz w:val="24"/>
          <w:szCs w:val="24"/>
        </w:rPr>
        <w:t>a</w:t>
      </w:r>
      <w:r w:rsidRPr="00DD4BE5">
        <w:rPr>
          <w:rFonts w:ascii="Century Gothic" w:hAnsi="Century Gothic"/>
          <w:sz w:val="24"/>
          <w:szCs w:val="24"/>
        </w:rPr>
        <w:t xml:space="preserve"> </w:t>
      </w:r>
      <w:r w:rsidR="00CD368C">
        <w:rPr>
          <w:rFonts w:ascii="Century Gothic" w:hAnsi="Century Gothic"/>
          <w:sz w:val="24"/>
          <w:szCs w:val="24"/>
        </w:rPr>
        <w:t xml:space="preserve">ciudadanía </w:t>
      </w:r>
      <w:r w:rsidRPr="00DD4BE5">
        <w:rPr>
          <w:rFonts w:ascii="Century Gothic" w:hAnsi="Century Gothic"/>
          <w:sz w:val="24"/>
          <w:szCs w:val="24"/>
        </w:rPr>
        <w:t xml:space="preserve">realizar sus actividades cotidianas, con la confianza de que su vida y patrimonio estén exentos de todo peligro o daño; siendo el Estado el encargado de vigilar el orden público y de garantizar la paz y la seguridad de la comunidad privilegiando como su función principal </w:t>
      </w:r>
      <w:r w:rsidRPr="00DD4BE5">
        <w:rPr>
          <w:rFonts w:ascii="Century Gothic" w:hAnsi="Century Gothic"/>
          <w:sz w:val="24"/>
          <w:szCs w:val="24"/>
          <w:u w:val="single"/>
        </w:rPr>
        <w:t>la protección a la vida y la integridad de las personas</w:t>
      </w:r>
      <w:r w:rsidRPr="00DD4BE5">
        <w:rPr>
          <w:rFonts w:ascii="Century Gothic" w:hAnsi="Century Gothic"/>
          <w:sz w:val="24"/>
          <w:szCs w:val="24"/>
        </w:rPr>
        <w:t xml:space="preserve">,  </w:t>
      </w:r>
    </w:p>
    <w:p w14:paraId="2EFC0EB0" w14:textId="77777777" w:rsidR="00DD4BE5" w:rsidRPr="00DD4BE5" w:rsidRDefault="00DD4BE5" w:rsidP="00AF4748">
      <w:pPr>
        <w:spacing w:after="11" w:line="360" w:lineRule="auto"/>
        <w:ind w:left="567"/>
        <w:jc w:val="both"/>
        <w:rPr>
          <w:rFonts w:ascii="Century Gothic" w:hAnsi="Century Gothic"/>
          <w:sz w:val="24"/>
          <w:szCs w:val="24"/>
        </w:rPr>
      </w:pPr>
      <w:r w:rsidRPr="00DD4BE5">
        <w:rPr>
          <w:rFonts w:ascii="Century Gothic" w:hAnsi="Century Gothic"/>
          <w:sz w:val="24"/>
          <w:szCs w:val="24"/>
        </w:rPr>
        <w:t xml:space="preserve"> </w:t>
      </w:r>
    </w:p>
    <w:p w14:paraId="16CC51E1" w14:textId="77777777" w:rsidR="00CD368C" w:rsidRDefault="00DD4BE5" w:rsidP="00AF4748">
      <w:pPr>
        <w:pStyle w:val="Estilo"/>
        <w:spacing w:line="360" w:lineRule="auto"/>
        <w:rPr>
          <w:rFonts w:ascii="Century Gothic" w:hAnsi="Century Gothic"/>
          <w:szCs w:val="24"/>
        </w:rPr>
      </w:pPr>
      <w:r w:rsidRPr="00DD4BE5">
        <w:rPr>
          <w:rFonts w:ascii="Century Gothic" w:hAnsi="Century Gothic"/>
          <w:szCs w:val="24"/>
        </w:rPr>
        <w:t xml:space="preserve">Así mismo La Constitución Política de los Estados Unidos Mexicanos, en su artículo 1° establece: </w:t>
      </w:r>
      <w:r w:rsidRPr="00DD4BE5">
        <w:rPr>
          <w:rFonts w:ascii="Century Gothic" w:hAnsi="Century Gothic"/>
          <w:b/>
          <w:i/>
          <w:szCs w:val="24"/>
        </w:rPr>
        <w:t>“</w:t>
      </w:r>
      <w:r w:rsidRPr="00DD4BE5">
        <w:rPr>
          <w:rFonts w:ascii="Century Gothic" w:hAnsi="Century Gothic"/>
          <w:i/>
          <w:szCs w:val="24"/>
        </w:rPr>
        <w:t xml:space="preserve">En los Estados Unidos Mexicanos todas las personas gozarán de los derechos humanos reconocidos en esta Constitución y en los tratados internacionales de los que el Estado Mexicano sea parte, así como de las garantías para su protección, cuyo ejercicio no podrá restringirse ni suspenderse, salvo en los casos y bajo las condiciones que esta Constitución </w:t>
      </w:r>
      <w:r w:rsidRPr="00DD4BE5">
        <w:rPr>
          <w:rFonts w:ascii="Century Gothic" w:hAnsi="Century Gothic"/>
          <w:i/>
          <w:szCs w:val="24"/>
        </w:rPr>
        <w:lastRenderedPageBreak/>
        <w:t>establece.”</w:t>
      </w:r>
      <w:r w:rsidR="002809A2">
        <w:rPr>
          <w:rFonts w:ascii="Century Gothic" w:hAnsi="Century Gothic"/>
          <w:szCs w:val="24"/>
        </w:rPr>
        <w:t xml:space="preserve">. </w:t>
      </w:r>
      <w:r w:rsidRPr="00DD4BE5">
        <w:rPr>
          <w:rFonts w:ascii="Century Gothic" w:hAnsi="Century Gothic"/>
          <w:szCs w:val="24"/>
        </w:rPr>
        <w:t xml:space="preserve">de las situaciones de seguridad que se han vivido en nuestro </w:t>
      </w:r>
      <w:r w:rsidR="00CD368C">
        <w:rPr>
          <w:rFonts w:ascii="Century Gothic" w:hAnsi="Century Gothic"/>
          <w:szCs w:val="24"/>
        </w:rPr>
        <w:t>estado</w:t>
      </w:r>
      <w:r w:rsidRPr="00DD4BE5">
        <w:rPr>
          <w:rFonts w:ascii="Century Gothic" w:hAnsi="Century Gothic"/>
          <w:szCs w:val="24"/>
        </w:rPr>
        <w:t xml:space="preserve">, se puede advertir que existen que gran parte de la sociedad se encuentran en desventaja, </w:t>
      </w:r>
      <w:r w:rsidR="008B4783">
        <w:rPr>
          <w:rFonts w:ascii="Century Gothic" w:hAnsi="Century Gothic"/>
          <w:szCs w:val="24"/>
        </w:rPr>
        <w:t>como la comunidad universitaria.</w:t>
      </w:r>
    </w:p>
    <w:p w14:paraId="376DD358" w14:textId="77777777" w:rsidR="002809A2" w:rsidRDefault="002809A2" w:rsidP="00AF4748">
      <w:pPr>
        <w:pStyle w:val="Estilo"/>
        <w:spacing w:line="360" w:lineRule="auto"/>
        <w:rPr>
          <w:rFonts w:ascii="Century Gothic" w:hAnsi="Century Gothic"/>
          <w:szCs w:val="24"/>
        </w:rPr>
      </w:pPr>
    </w:p>
    <w:p w14:paraId="0B51B010" w14:textId="77777777" w:rsidR="002809A2" w:rsidRPr="002809A2" w:rsidRDefault="002809A2" w:rsidP="00AF4748">
      <w:pPr>
        <w:pStyle w:val="Estilo"/>
        <w:spacing w:line="36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El Estado de Puebla se destaca por albergar un gran número de instituciones de educación </w:t>
      </w:r>
      <w:r w:rsidRPr="002809A2">
        <w:rPr>
          <w:rFonts w:ascii="Century Gothic" w:hAnsi="Century Gothic"/>
          <w:szCs w:val="24"/>
        </w:rPr>
        <w:t xml:space="preserve">superior, ocupando el cuarto lugar nacional con mayor matrícula, cifra que alcanza </w:t>
      </w:r>
      <w:r>
        <w:rPr>
          <w:rFonts w:ascii="Century Gothic" w:hAnsi="Century Gothic"/>
          <w:szCs w:val="24"/>
        </w:rPr>
        <w:t xml:space="preserve">los </w:t>
      </w:r>
      <w:r w:rsidRPr="002809A2">
        <w:rPr>
          <w:rFonts w:ascii="Century Gothic" w:hAnsi="Century Gothic"/>
          <w:szCs w:val="24"/>
        </w:rPr>
        <w:t xml:space="preserve">208 mil 825 alumnos de acuerdo con el </w:t>
      </w:r>
      <w:hyperlink r:id="rId6" w:tgtFrame="_blank" w:history="1">
        <w:r w:rsidRPr="002809A2">
          <w:rPr>
            <w:rFonts w:ascii="Century Gothic" w:hAnsi="Century Gothic"/>
            <w:szCs w:val="24"/>
          </w:rPr>
          <w:t>Sistema Nacional de Información Estadística Educativa (SNIE)</w:t>
        </w:r>
      </w:hyperlink>
      <w:r>
        <w:rPr>
          <w:rFonts w:ascii="Century Gothic" w:hAnsi="Century Gothic"/>
          <w:szCs w:val="24"/>
        </w:rPr>
        <w:t>.</w:t>
      </w:r>
    </w:p>
    <w:p w14:paraId="57DC082A" w14:textId="77777777" w:rsidR="002809A2" w:rsidRDefault="002809A2" w:rsidP="00AF4748">
      <w:pPr>
        <w:pStyle w:val="Estilo"/>
        <w:spacing w:line="360" w:lineRule="auto"/>
        <w:rPr>
          <w:rFonts w:ascii="Century Gothic" w:hAnsi="Century Gothic"/>
          <w:szCs w:val="24"/>
        </w:rPr>
      </w:pPr>
    </w:p>
    <w:p w14:paraId="2F320F7F" w14:textId="77777777" w:rsidR="002809A2" w:rsidRDefault="00B87098" w:rsidP="00AF4748">
      <w:pPr>
        <w:pStyle w:val="Estilo"/>
        <w:spacing w:line="36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Los estudiantes junto a la planta docente</w:t>
      </w:r>
      <w:r w:rsidR="002809A2">
        <w:rPr>
          <w:rFonts w:ascii="Century Gothic" w:hAnsi="Century Gothic"/>
          <w:szCs w:val="24"/>
        </w:rPr>
        <w:t xml:space="preserve"> y trabajadores conforman una comunidad universitaria que en los últimos años han sufrido de manera sistemática el flagelo de la delincuencia</w:t>
      </w:r>
      <w:r w:rsidR="0022252C">
        <w:rPr>
          <w:rFonts w:ascii="Century Gothic" w:hAnsi="Century Gothic"/>
          <w:szCs w:val="24"/>
        </w:rPr>
        <w:t>. L</w:t>
      </w:r>
      <w:r>
        <w:rPr>
          <w:rFonts w:ascii="Century Gothic" w:hAnsi="Century Gothic"/>
          <w:szCs w:val="24"/>
        </w:rPr>
        <w:t xml:space="preserve">as cifras de inseguridad reportan una alta incidencia de delitos cometidos contra universitarios, principalmente el robo a transeúntes y en el transporte, sin dejar de lado el robo de </w:t>
      </w:r>
      <w:r w:rsidR="008307A8">
        <w:rPr>
          <w:rFonts w:ascii="Century Gothic" w:hAnsi="Century Gothic"/>
          <w:szCs w:val="24"/>
        </w:rPr>
        <w:t>vehículo</w:t>
      </w:r>
      <w:r>
        <w:rPr>
          <w:rFonts w:ascii="Century Gothic" w:hAnsi="Century Gothic"/>
          <w:szCs w:val="24"/>
        </w:rPr>
        <w:t xml:space="preserve"> y otros delitos de alto impacto</w:t>
      </w:r>
      <w:r w:rsidR="008307A8">
        <w:rPr>
          <w:rFonts w:ascii="Century Gothic" w:hAnsi="Century Gothic"/>
          <w:szCs w:val="24"/>
        </w:rPr>
        <w:t xml:space="preserve"> como el de violación, secuestro, extorsión e incluso el homicidio.</w:t>
      </w:r>
    </w:p>
    <w:p w14:paraId="2E89459E" w14:textId="77777777" w:rsidR="00B87098" w:rsidRDefault="00B87098" w:rsidP="00AF4748">
      <w:pPr>
        <w:pStyle w:val="Estilo"/>
        <w:spacing w:line="360" w:lineRule="auto"/>
        <w:rPr>
          <w:rFonts w:ascii="Century Gothic" w:hAnsi="Century Gothic"/>
          <w:szCs w:val="24"/>
        </w:rPr>
      </w:pPr>
    </w:p>
    <w:p w14:paraId="63408701" w14:textId="77777777" w:rsidR="00AF4748" w:rsidRDefault="007E3A71" w:rsidP="00AF4748">
      <w:pPr>
        <w:pStyle w:val="Estilo"/>
        <w:spacing w:line="360" w:lineRule="auto"/>
        <w:rPr>
          <w:rFonts w:ascii="Century Gothic" w:hAnsi="Century Gothic"/>
        </w:rPr>
      </w:pPr>
      <w:r w:rsidRPr="008B4783">
        <w:rPr>
          <w:rFonts w:ascii="Century Gothic" w:hAnsi="Century Gothic"/>
          <w:szCs w:val="24"/>
        </w:rPr>
        <w:t xml:space="preserve">En </w:t>
      </w:r>
      <w:r w:rsidR="00DD4BE5" w:rsidRPr="008B4783">
        <w:rPr>
          <w:rFonts w:ascii="Century Gothic" w:hAnsi="Century Gothic"/>
          <w:szCs w:val="24"/>
        </w:rPr>
        <w:t xml:space="preserve">base </w:t>
      </w:r>
      <w:r w:rsidRPr="008B4783">
        <w:rPr>
          <w:rFonts w:ascii="Century Gothic" w:hAnsi="Century Gothic"/>
          <w:szCs w:val="24"/>
        </w:rPr>
        <w:t xml:space="preserve">a </w:t>
      </w:r>
      <w:r w:rsidR="00DD4BE5" w:rsidRPr="008B4783">
        <w:rPr>
          <w:rFonts w:ascii="Century Gothic" w:hAnsi="Century Gothic"/>
          <w:szCs w:val="24"/>
        </w:rPr>
        <w:t>las consideraciones vertidas, considero oportuno exhortar respetuosamente a</w:t>
      </w:r>
      <w:r w:rsidR="00CD368C" w:rsidRPr="008B4783">
        <w:rPr>
          <w:rFonts w:ascii="Century Gothic" w:hAnsi="Century Gothic"/>
          <w:szCs w:val="24"/>
        </w:rPr>
        <w:t xml:space="preserve"> </w:t>
      </w:r>
      <w:r w:rsidR="00DD4BE5" w:rsidRPr="008B4783">
        <w:rPr>
          <w:rFonts w:ascii="Century Gothic" w:hAnsi="Century Gothic"/>
          <w:szCs w:val="24"/>
        </w:rPr>
        <w:t>l</w:t>
      </w:r>
      <w:r w:rsidR="00CD368C" w:rsidRPr="008B4783">
        <w:rPr>
          <w:rFonts w:ascii="Century Gothic" w:hAnsi="Century Gothic"/>
          <w:szCs w:val="24"/>
        </w:rPr>
        <w:t>a</w:t>
      </w:r>
      <w:r w:rsidR="00DD4BE5" w:rsidRPr="008B4783">
        <w:rPr>
          <w:rFonts w:ascii="Century Gothic" w:hAnsi="Century Gothic"/>
          <w:szCs w:val="24"/>
        </w:rPr>
        <w:t xml:space="preserve"> </w:t>
      </w:r>
      <w:r w:rsidR="00CD368C" w:rsidRPr="008B4783">
        <w:rPr>
          <w:rFonts w:ascii="Century Gothic" w:hAnsi="Century Gothic"/>
          <w:szCs w:val="24"/>
        </w:rPr>
        <w:t xml:space="preserve">Fiscalía </w:t>
      </w:r>
      <w:r w:rsidR="007673C8" w:rsidRPr="008B4783">
        <w:rPr>
          <w:rFonts w:ascii="Century Gothic" w:hAnsi="Century Gothic"/>
          <w:szCs w:val="24"/>
        </w:rPr>
        <w:t xml:space="preserve">General del Estado de Puebla, para que implemente una </w:t>
      </w:r>
      <w:r w:rsidR="008307A8" w:rsidRPr="0022252C">
        <w:rPr>
          <w:rFonts w:ascii="Century Gothic" w:hAnsi="Century Gothic"/>
          <w:b/>
          <w:bCs/>
          <w:szCs w:val="24"/>
        </w:rPr>
        <w:t>A</w:t>
      </w:r>
      <w:r w:rsidR="008B4783" w:rsidRPr="0022252C">
        <w:rPr>
          <w:rFonts w:ascii="Century Gothic" w:hAnsi="Century Gothic"/>
          <w:b/>
          <w:bCs/>
          <w:szCs w:val="24"/>
        </w:rPr>
        <w:t xml:space="preserve">gencia del </w:t>
      </w:r>
      <w:r w:rsidR="008307A8" w:rsidRPr="0022252C">
        <w:rPr>
          <w:rFonts w:ascii="Century Gothic" w:hAnsi="Century Gothic"/>
          <w:b/>
          <w:bCs/>
          <w:szCs w:val="24"/>
        </w:rPr>
        <w:t>M</w:t>
      </w:r>
      <w:r w:rsidR="008B4783" w:rsidRPr="0022252C">
        <w:rPr>
          <w:rFonts w:ascii="Century Gothic" w:hAnsi="Century Gothic"/>
          <w:b/>
          <w:bCs/>
          <w:szCs w:val="24"/>
        </w:rPr>
        <w:t xml:space="preserve">inisterio </w:t>
      </w:r>
      <w:r w:rsidR="008307A8" w:rsidRPr="0022252C">
        <w:rPr>
          <w:rFonts w:ascii="Century Gothic" w:hAnsi="Century Gothic"/>
          <w:b/>
          <w:bCs/>
          <w:szCs w:val="24"/>
        </w:rPr>
        <w:t>P</w:t>
      </w:r>
      <w:r w:rsidR="008B4783" w:rsidRPr="0022252C">
        <w:rPr>
          <w:rFonts w:ascii="Century Gothic" w:hAnsi="Century Gothic"/>
          <w:b/>
          <w:bCs/>
          <w:szCs w:val="24"/>
        </w:rPr>
        <w:t xml:space="preserve">úblico </w:t>
      </w:r>
      <w:r w:rsidR="008307A8" w:rsidRPr="0022252C">
        <w:rPr>
          <w:rFonts w:ascii="Century Gothic" w:hAnsi="Century Gothic"/>
          <w:b/>
          <w:bCs/>
          <w:szCs w:val="24"/>
        </w:rPr>
        <w:t>E</w:t>
      </w:r>
      <w:r w:rsidR="007673C8" w:rsidRPr="0022252C">
        <w:rPr>
          <w:rFonts w:ascii="Century Gothic" w:hAnsi="Century Gothic"/>
          <w:b/>
          <w:bCs/>
          <w:szCs w:val="24"/>
        </w:rPr>
        <w:t xml:space="preserve">specializada en </w:t>
      </w:r>
      <w:r w:rsidR="008307A8" w:rsidRPr="0022252C">
        <w:rPr>
          <w:rFonts w:ascii="Century Gothic" w:hAnsi="Century Gothic"/>
          <w:b/>
          <w:bCs/>
          <w:szCs w:val="24"/>
        </w:rPr>
        <w:t>la A</w:t>
      </w:r>
      <w:r w:rsidR="007673C8" w:rsidRPr="0022252C">
        <w:rPr>
          <w:rFonts w:ascii="Century Gothic" w:hAnsi="Century Gothic"/>
          <w:b/>
          <w:bCs/>
          <w:szCs w:val="24"/>
        </w:rPr>
        <w:t>te</w:t>
      </w:r>
      <w:r w:rsidR="008B4783" w:rsidRPr="0022252C">
        <w:rPr>
          <w:rFonts w:ascii="Century Gothic" w:hAnsi="Century Gothic"/>
          <w:b/>
          <w:bCs/>
          <w:szCs w:val="24"/>
        </w:rPr>
        <w:t xml:space="preserve">nción a la </w:t>
      </w:r>
      <w:r w:rsidR="008307A8" w:rsidRPr="0022252C">
        <w:rPr>
          <w:rFonts w:ascii="Century Gothic" w:hAnsi="Century Gothic"/>
          <w:b/>
          <w:bCs/>
          <w:szCs w:val="24"/>
        </w:rPr>
        <w:t>C</w:t>
      </w:r>
      <w:r w:rsidR="008B4783" w:rsidRPr="0022252C">
        <w:rPr>
          <w:rFonts w:ascii="Century Gothic" w:hAnsi="Century Gothic"/>
          <w:b/>
          <w:bCs/>
          <w:szCs w:val="24"/>
        </w:rPr>
        <w:t xml:space="preserve">omunidad </w:t>
      </w:r>
      <w:r w:rsidR="008307A8" w:rsidRPr="0022252C">
        <w:rPr>
          <w:rFonts w:ascii="Century Gothic" w:hAnsi="Century Gothic"/>
          <w:b/>
          <w:bCs/>
          <w:szCs w:val="24"/>
        </w:rPr>
        <w:t>U</w:t>
      </w:r>
      <w:r w:rsidR="008B4783" w:rsidRPr="0022252C">
        <w:rPr>
          <w:rFonts w:ascii="Century Gothic" w:hAnsi="Century Gothic"/>
          <w:b/>
          <w:bCs/>
          <w:szCs w:val="24"/>
        </w:rPr>
        <w:t>niversitaria</w:t>
      </w:r>
      <w:r w:rsidR="0022252C">
        <w:rPr>
          <w:rFonts w:ascii="Century Gothic" w:hAnsi="Century Gothic"/>
          <w:szCs w:val="24"/>
        </w:rPr>
        <w:t>,</w:t>
      </w:r>
      <w:r w:rsidR="008B4783" w:rsidRPr="008B4783">
        <w:rPr>
          <w:rFonts w:ascii="Century Gothic" w:hAnsi="Century Gothic"/>
          <w:szCs w:val="24"/>
        </w:rPr>
        <w:t xml:space="preserve"> </w:t>
      </w:r>
      <w:r w:rsidR="007673C8" w:rsidRPr="008B4783">
        <w:rPr>
          <w:rFonts w:ascii="Century Gothic" w:hAnsi="Century Gothic"/>
          <w:szCs w:val="24"/>
        </w:rPr>
        <w:t xml:space="preserve">la cual deberá </w:t>
      </w:r>
      <w:r w:rsidR="008B4783" w:rsidRPr="008B4783">
        <w:rPr>
          <w:rFonts w:ascii="Century Gothic" w:hAnsi="Century Gothic"/>
        </w:rPr>
        <w:t>garantizar los derechos de las víctimas del delito bridándoles la asistencia debida, protección y que se le repare el daño de manera integral.</w:t>
      </w:r>
    </w:p>
    <w:p w14:paraId="3D880B94" w14:textId="77777777" w:rsidR="00AF4748" w:rsidRPr="008B4783" w:rsidRDefault="00AF4748" w:rsidP="00AF4748">
      <w:pPr>
        <w:pStyle w:val="Estilo"/>
        <w:spacing w:line="360" w:lineRule="auto"/>
        <w:rPr>
          <w:rFonts w:ascii="Century Gothic" w:hAnsi="Century Gothic"/>
        </w:rPr>
      </w:pPr>
    </w:p>
    <w:p w14:paraId="2730FAEB" w14:textId="77777777" w:rsidR="00DD4BE5" w:rsidRPr="008307A8" w:rsidRDefault="00DD4BE5" w:rsidP="008307A8">
      <w:pPr>
        <w:pStyle w:val="Estilo"/>
        <w:spacing w:line="360" w:lineRule="auto"/>
        <w:rPr>
          <w:rFonts w:ascii="Century Gothic" w:hAnsi="Century Gothic"/>
        </w:rPr>
      </w:pPr>
      <w:r w:rsidRPr="008307A8">
        <w:rPr>
          <w:rFonts w:ascii="Century Gothic" w:hAnsi="Century Gothic"/>
        </w:rPr>
        <w:lastRenderedPageBreak/>
        <w:t xml:space="preserve">Por lo que, me permito someter a consideración de esta Soberanía el siguiente: </w:t>
      </w:r>
    </w:p>
    <w:p w14:paraId="1D16CE28" w14:textId="77777777" w:rsidR="00DD4BE5" w:rsidRPr="00DD4BE5" w:rsidRDefault="00DD4BE5" w:rsidP="00AF4748">
      <w:pPr>
        <w:pStyle w:val="Estilo"/>
        <w:spacing w:line="360" w:lineRule="auto"/>
        <w:rPr>
          <w:rFonts w:ascii="Century Gothic" w:hAnsi="Century Gothic"/>
          <w:b/>
          <w:szCs w:val="24"/>
        </w:rPr>
      </w:pPr>
      <w:r w:rsidRPr="00DD4BE5">
        <w:rPr>
          <w:rFonts w:ascii="Century Gothic" w:hAnsi="Century Gothic"/>
          <w:szCs w:val="24"/>
        </w:rPr>
        <w:t xml:space="preserve"> </w:t>
      </w:r>
    </w:p>
    <w:p w14:paraId="0EEFA4A2" w14:textId="77777777" w:rsidR="00DD4BE5" w:rsidRPr="00DD4BE5" w:rsidRDefault="00DD4BE5" w:rsidP="00645DF6">
      <w:pPr>
        <w:pStyle w:val="Estilo"/>
        <w:spacing w:line="360" w:lineRule="auto"/>
        <w:jc w:val="center"/>
        <w:rPr>
          <w:rFonts w:ascii="Century Gothic" w:hAnsi="Century Gothic"/>
          <w:b/>
          <w:szCs w:val="24"/>
        </w:rPr>
      </w:pPr>
      <w:r w:rsidRPr="00DD4BE5">
        <w:rPr>
          <w:rFonts w:ascii="Century Gothic" w:hAnsi="Century Gothic"/>
          <w:b/>
          <w:szCs w:val="24"/>
        </w:rPr>
        <w:t>A C U E R D O</w:t>
      </w:r>
    </w:p>
    <w:p w14:paraId="1A8B9500" w14:textId="77777777" w:rsidR="00DD4BE5" w:rsidRPr="00DD4BE5" w:rsidRDefault="00DD4BE5" w:rsidP="00AF4748">
      <w:pPr>
        <w:pStyle w:val="Estilo"/>
        <w:spacing w:line="360" w:lineRule="auto"/>
        <w:rPr>
          <w:rFonts w:ascii="Century Gothic" w:hAnsi="Century Gothic"/>
          <w:szCs w:val="24"/>
        </w:rPr>
      </w:pPr>
      <w:r w:rsidRPr="00DD4BE5">
        <w:rPr>
          <w:rFonts w:ascii="Century Gothic" w:hAnsi="Century Gothic"/>
          <w:szCs w:val="24"/>
        </w:rPr>
        <w:t xml:space="preserve"> </w:t>
      </w:r>
    </w:p>
    <w:p w14:paraId="77DFD2AD" w14:textId="77777777" w:rsidR="008B4783" w:rsidRPr="008B4783" w:rsidRDefault="00DD4BE5" w:rsidP="00AF4748">
      <w:pPr>
        <w:pStyle w:val="Estilo"/>
        <w:spacing w:line="360" w:lineRule="auto"/>
        <w:rPr>
          <w:rFonts w:ascii="Century Gothic" w:hAnsi="Century Gothic"/>
        </w:rPr>
      </w:pPr>
      <w:r w:rsidRPr="00DD4BE5">
        <w:rPr>
          <w:rFonts w:ascii="Century Gothic" w:hAnsi="Century Gothic"/>
          <w:b/>
          <w:szCs w:val="24"/>
        </w:rPr>
        <w:t xml:space="preserve">ÚNICO. - exhortar respetuosamente </w:t>
      </w:r>
      <w:r w:rsidR="008B4783" w:rsidRPr="008B4783">
        <w:rPr>
          <w:rFonts w:ascii="Century Gothic" w:hAnsi="Century Gothic"/>
          <w:szCs w:val="24"/>
        </w:rPr>
        <w:t xml:space="preserve">a la Fiscalía General del Estado de Puebla, para que implemente una </w:t>
      </w:r>
      <w:r w:rsidR="008307A8" w:rsidRPr="0022252C">
        <w:rPr>
          <w:rFonts w:ascii="Century Gothic" w:hAnsi="Century Gothic"/>
          <w:b/>
          <w:bCs/>
          <w:szCs w:val="24"/>
        </w:rPr>
        <w:t>A</w:t>
      </w:r>
      <w:r w:rsidR="008B4783" w:rsidRPr="0022252C">
        <w:rPr>
          <w:rFonts w:ascii="Century Gothic" w:hAnsi="Century Gothic"/>
          <w:b/>
          <w:bCs/>
          <w:szCs w:val="24"/>
        </w:rPr>
        <w:t xml:space="preserve">gencia del Ministerio Público </w:t>
      </w:r>
      <w:r w:rsidR="008307A8" w:rsidRPr="0022252C">
        <w:rPr>
          <w:rFonts w:ascii="Century Gothic" w:hAnsi="Century Gothic"/>
          <w:b/>
          <w:bCs/>
          <w:szCs w:val="24"/>
        </w:rPr>
        <w:t>E</w:t>
      </w:r>
      <w:r w:rsidR="008B4783" w:rsidRPr="0022252C">
        <w:rPr>
          <w:rFonts w:ascii="Century Gothic" w:hAnsi="Century Gothic"/>
          <w:b/>
          <w:bCs/>
          <w:szCs w:val="24"/>
        </w:rPr>
        <w:t xml:space="preserve">specializada en </w:t>
      </w:r>
      <w:r w:rsidR="008307A8" w:rsidRPr="0022252C">
        <w:rPr>
          <w:rFonts w:ascii="Century Gothic" w:hAnsi="Century Gothic"/>
          <w:b/>
          <w:bCs/>
          <w:szCs w:val="24"/>
        </w:rPr>
        <w:t>A</w:t>
      </w:r>
      <w:r w:rsidR="008B4783" w:rsidRPr="0022252C">
        <w:rPr>
          <w:rFonts w:ascii="Century Gothic" w:hAnsi="Century Gothic"/>
          <w:b/>
          <w:bCs/>
          <w:szCs w:val="24"/>
        </w:rPr>
        <w:t xml:space="preserve">tención a la </w:t>
      </w:r>
      <w:r w:rsidR="008307A8" w:rsidRPr="0022252C">
        <w:rPr>
          <w:rFonts w:ascii="Century Gothic" w:hAnsi="Century Gothic"/>
          <w:b/>
          <w:bCs/>
          <w:szCs w:val="24"/>
        </w:rPr>
        <w:t>C</w:t>
      </w:r>
      <w:r w:rsidR="008B4783" w:rsidRPr="0022252C">
        <w:rPr>
          <w:rFonts w:ascii="Century Gothic" w:hAnsi="Century Gothic"/>
          <w:b/>
          <w:bCs/>
          <w:szCs w:val="24"/>
        </w:rPr>
        <w:t xml:space="preserve">omunidad </w:t>
      </w:r>
      <w:r w:rsidR="008307A8" w:rsidRPr="0022252C">
        <w:rPr>
          <w:rFonts w:ascii="Century Gothic" w:hAnsi="Century Gothic"/>
          <w:b/>
          <w:bCs/>
          <w:szCs w:val="24"/>
        </w:rPr>
        <w:t>U</w:t>
      </w:r>
      <w:r w:rsidR="008B4783" w:rsidRPr="0022252C">
        <w:rPr>
          <w:rFonts w:ascii="Century Gothic" w:hAnsi="Century Gothic"/>
          <w:b/>
          <w:bCs/>
          <w:szCs w:val="24"/>
        </w:rPr>
        <w:t>niversitaria</w:t>
      </w:r>
      <w:r w:rsidR="008B4783" w:rsidRPr="008B4783">
        <w:rPr>
          <w:rFonts w:ascii="Century Gothic" w:hAnsi="Century Gothic"/>
          <w:szCs w:val="24"/>
        </w:rPr>
        <w:t xml:space="preserve"> la cual deberá </w:t>
      </w:r>
      <w:r w:rsidR="008B4783" w:rsidRPr="008B4783">
        <w:rPr>
          <w:rFonts w:ascii="Century Gothic" w:hAnsi="Century Gothic"/>
        </w:rPr>
        <w:t>garantizar los derechos de las víctimas del delito</w:t>
      </w:r>
      <w:r w:rsidR="008B4783">
        <w:rPr>
          <w:rFonts w:ascii="Century Gothic" w:hAnsi="Century Gothic"/>
        </w:rPr>
        <w:t>,</w:t>
      </w:r>
      <w:r w:rsidR="008B4783" w:rsidRPr="008B4783">
        <w:rPr>
          <w:rFonts w:ascii="Century Gothic" w:hAnsi="Century Gothic"/>
        </w:rPr>
        <w:t xml:space="preserve"> bridándoles la asistencia debida, protección y que se le repare el daño de manera integral.</w:t>
      </w:r>
    </w:p>
    <w:p w14:paraId="60A22118" w14:textId="77777777" w:rsidR="008B4783" w:rsidRDefault="008B4783" w:rsidP="00AF4748">
      <w:pPr>
        <w:pStyle w:val="Estilo"/>
        <w:spacing w:line="360" w:lineRule="auto"/>
        <w:rPr>
          <w:rFonts w:ascii="Century Gothic" w:hAnsi="Century Gothic"/>
          <w:b/>
          <w:szCs w:val="24"/>
        </w:rPr>
      </w:pPr>
    </w:p>
    <w:p w14:paraId="46DC8570" w14:textId="77777777" w:rsidR="00DD4BE5" w:rsidRPr="00DD4BE5" w:rsidRDefault="00DD4BE5" w:rsidP="00AF4748">
      <w:pPr>
        <w:pStyle w:val="Estilo"/>
        <w:spacing w:line="360" w:lineRule="auto"/>
        <w:rPr>
          <w:rFonts w:ascii="Century Gothic" w:hAnsi="Century Gothic"/>
          <w:b/>
          <w:szCs w:val="24"/>
        </w:rPr>
      </w:pPr>
      <w:r w:rsidRPr="00DD4BE5">
        <w:rPr>
          <w:rFonts w:ascii="Century Gothic" w:hAnsi="Century Gothic"/>
          <w:b/>
          <w:szCs w:val="24"/>
        </w:rPr>
        <w:t>Notifíquese.</w:t>
      </w:r>
    </w:p>
    <w:p w14:paraId="14F7ECDC" w14:textId="77777777" w:rsidR="00DD4BE5" w:rsidRPr="00DD4BE5" w:rsidRDefault="00DD4BE5" w:rsidP="00AF4748">
      <w:pPr>
        <w:pStyle w:val="Estilo"/>
        <w:tabs>
          <w:tab w:val="left" w:pos="1490"/>
        </w:tabs>
        <w:spacing w:line="360" w:lineRule="auto"/>
        <w:rPr>
          <w:rFonts w:ascii="Century Gothic" w:hAnsi="Century Gothic"/>
          <w:b/>
          <w:szCs w:val="24"/>
        </w:rPr>
      </w:pPr>
    </w:p>
    <w:p w14:paraId="06467F3B" w14:textId="77777777" w:rsidR="00DD4BE5" w:rsidRPr="00DD4BE5" w:rsidRDefault="00DD4BE5" w:rsidP="00AF474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D4BE5">
        <w:rPr>
          <w:rFonts w:ascii="Century Gothic" w:hAnsi="Century Gothic"/>
          <w:sz w:val="24"/>
          <w:szCs w:val="24"/>
        </w:rPr>
        <w:t xml:space="preserve">Sin otro particular, aprovecho para reiterarte la consideración de mi más alta estima. </w:t>
      </w:r>
    </w:p>
    <w:p w14:paraId="598B9C9A" w14:textId="77777777" w:rsidR="00DD4BE5" w:rsidRPr="00DD4BE5" w:rsidRDefault="00DD4BE5" w:rsidP="00AF474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C039330" w14:textId="77777777" w:rsidR="00DD4BE5" w:rsidRPr="00DD4BE5" w:rsidRDefault="00DD4BE5" w:rsidP="00AF4748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D4BE5">
        <w:rPr>
          <w:rFonts w:ascii="Century Gothic" w:hAnsi="Century Gothic" w:cs="Arial"/>
          <w:b/>
          <w:sz w:val="24"/>
          <w:szCs w:val="24"/>
        </w:rPr>
        <w:t>A t e n t a m e n t e</w:t>
      </w:r>
    </w:p>
    <w:p w14:paraId="10329113" w14:textId="77777777" w:rsidR="00DD4BE5" w:rsidRPr="00DD4BE5" w:rsidRDefault="00DD4BE5" w:rsidP="00AF4748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D4BE5">
        <w:rPr>
          <w:rFonts w:ascii="Century Gothic" w:hAnsi="Century Gothic" w:cs="Arial"/>
          <w:b/>
          <w:sz w:val="24"/>
          <w:szCs w:val="24"/>
        </w:rPr>
        <w:t>CUATRO VECES HEROICA PUEBLA DE ZARAGOZA</w:t>
      </w:r>
    </w:p>
    <w:p w14:paraId="7EF44A4F" w14:textId="767D00CF" w:rsidR="00DD4BE5" w:rsidRPr="00DD4BE5" w:rsidRDefault="00AF4748" w:rsidP="00AF4748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 25</w:t>
      </w:r>
      <w:r w:rsidR="00DD4BE5" w:rsidRPr="00DD4BE5">
        <w:rPr>
          <w:rFonts w:ascii="Century Gothic" w:hAnsi="Century Gothic" w:cs="Arial"/>
          <w:b/>
          <w:sz w:val="24"/>
          <w:szCs w:val="24"/>
        </w:rPr>
        <w:t xml:space="preserve"> DE FEBRERO DE 2020</w:t>
      </w:r>
      <w:bookmarkStart w:id="0" w:name="_GoBack"/>
      <w:bookmarkEnd w:id="0"/>
    </w:p>
    <w:p w14:paraId="7CD3B2AE" w14:textId="77777777" w:rsidR="00DD4BE5" w:rsidRPr="00DD4BE5" w:rsidRDefault="00DD4BE5" w:rsidP="00AF4748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607AB252" w14:textId="77777777" w:rsidR="00DD4BE5" w:rsidRPr="00DD4BE5" w:rsidRDefault="00DD4BE5" w:rsidP="00AF4748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5E17F065" w14:textId="77777777" w:rsidR="00DD4BE5" w:rsidRPr="00DD4BE5" w:rsidRDefault="00DD4BE5" w:rsidP="00AF4748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576E2F27" w14:textId="77777777" w:rsidR="00577359" w:rsidRPr="008307A8" w:rsidRDefault="00DD4BE5" w:rsidP="00AF4748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DD4BE5">
        <w:rPr>
          <w:rFonts w:ascii="Century Gothic" w:hAnsi="Century Gothic" w:cs="Arial"/>
          <w:b/>
          <w:sz w:val="24"/>
          <w:szCs w:val="24"/>
        </w:rPr>
        <w:t>JAVIER CASIQUE ZÁRATE.</w:t>
      </w:r>
    </w:p>
    <w:sectPr w:rsidR="00577359" w:rsidRPr="008307A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71702" w14:textId="77777777" w:rsidR="00F40696" w:rsidRDefault="00F40696" w:rsidP="0069644D">
      <w:pPr>
        <w:spacing w:after="0" w:line="240" w:lineRule="auto"/>
      </w:pPr>
      <w:r>
        <w:separator/>
      </w:r>
    </w:p>
  </w:endnote>
  <w:endnote w:type="continuationSeparator" w:id="0">
    <w:p w14:paraId="3222DC5C" w14:textId="77777777" w:rsidR="00F40696" w:rsidRDefault="00F40696" w:rsidP="0069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9126758"/>
      <w:docPartObj>
        <w:docPartGallery w:val="Page Numbers (Bottom of Page)"/>
        <w:docPartUnique/>
      </w:docPartObj>
    </w:sdtPr>
    <w:sdtEndPr/>
    <w:sdtContent>
      <w:p w14:paraId="2A6B62B2" w14:textId="77777777" w:rsidR="002809A2" w:rsidRDefault="002809A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4B6200D" w14:textId="77777777" w:rsidR="002809A2" w:rsidRDefault="002809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67BCB" w14:textId="77777777" w:rsidR="00F40696" w:rsidRDefault="00F40696" w:rsidP="0069644D">
      <w:pPr>
        <w:spacing w:after="0" w:line="240" w:lineRule="auto"/>
      </w:pPr>
      <w:r>
        <w:separator/>
      </w:r>
    </w:p>
  </w:footnote>
  <w:footnote w:type="continuationSeparator" w:id="0">
    <w:p w14:paraId="76511CD4" w14:textId="77777777" w:rsidR="00F40696" w:rsidRDefault="00F40696" w:rsidP="0069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FC7B9" w14:textId="77777777" w:rsidR="00F53F38" w:rsidRDefault="00CC5DDB" w:rsidP="00F53F38">
    <w:pPr>
      <w:pStyle w:val="Encabezado"/>
    </w:pPr>
    <w:r>
      <w:rPr>
        <w:rFonts w:ascii="Century Gothic" w:eastAsia="Times New Roman" w:hAnsi="Century Gothic" w:cs="Arial"/>
        <w:b/>
        <w:bCs/>
        <w:noProof/>
        <w:color w:val="212121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29A9C4E8" wp14:editId="70F3B2CC">
          <wp:simplePos x="0" y="0"/>
          <wp:positionH relativeFrom="margin">
            <wp:align>center</wp:align>
          </wp:positionH>
          <wp:positionV relativeFrom="page">
            <wp:posOffset>96520</wp:posOffset>
          </wp:positionV>
          <wp:extent cx="2403221" cy="12096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221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DDD1D5" w14:textId="77777777" w:rsidR="00F53F38" w:rsidRDefault="00F40696" w:rsidP="00F53F38">
    <w:pPr>
      <w:pStyle w:val="Encabezado"/>
    </w:pPr>
  </w:p>
  <w:p w14:paraId="45C7B91C" w14:textId="77777777" w:rsidR="00F53F38" w:rsidRDefault="00F40696" w:rsidP="00F53F38">
    <w:pPr>
      <w:pStyle w:val="Encabezado"/>
    </w:pPr>
  </w:p>
  <w:p w14:paraId="1A15541F" w14:textId="77777777" w:rsidR="00F53F38" w:rsidRDefault="00F40696" w:rsidP="00F53F38">
    <w:pPr>
      <w:pStyle w:val="Encabezado"/>
    </w:pPr>
  </w:p>
  <w:p w14:paraId="3F48E0C9" w14:textId="77777777" w:rsidR="00F53F38" w:rsidRDefault="00F40696" w:rsidP="00F53F38">
    <w:pPr>
      <w:pStyle w:val="Encabezado"/>
    </w:pPr>
  </w:p>
  <w:p w14:paraId="69E44959" w14:textId="77777777" w:rsidR="00F53F38" w:rsidRDefault="00F40696" w:rsidP="00F53F38">
    <w:pPr>
      <w:pStyle w:val="Encabezado"/>
    </w:pPr>
  </w:p>
  <w:p w14:paraId="75DEBC5C" w14:textId="77777777" w:rsidR="00F53F38" w:rsidRPr="00772576" w:rsidRDefault="00CC5DDB" w:rsidP="00F53F38">
    <w:pPr>
      <w:pStyle w:val="Encabezado"/>
      <w:tabs>
        <w:tab w:val="clear" w:pos="8838"/>
        <w:tab w:val="left" w:pos="4301"/>
        <w:tab w:val="left" w:pos="4956"/>
        <w:tab w:val="left" w:pos="5664"/>
        <w:tab w:val="left" w:pos="6372"/>
        <w:tab w:val="left" w:pos="7080"/>
      </w:tabs>
      <w:jc w:val="center"/>
      <w:rPr>
        <w:rFonts w:ascii="Bookman Old Style" w:hAnsi="Bookman Old Style"/>
        <w:i/>
      </w:rPr>
    </w:pPr>
    <w:r>
      <w:rPr>
        <w:rFonts w:ascii="Bookman Old Style" w:hAnsi="Bookman Old Style"/>
        <w:i/>
      </w:rPr>
      <w:t>“2020, A</w:t>
    </w:r>
    <w:r w:rsidRPr="00772576">
      <w:rPr>
        <w:rFonts w:ascii="Bookman Old Style" w:hAnsi="Bookman Old Style"/>
        <w:i/>
      </w:rPr>
      <w:t>ño de Venustiano Carranza”</w:t>
    </w:r>
  </w:p>
  <w:p w14:paraId="7CED1E3D" w14:textId="77777777" w:rsidR="00F53F38" w:rsidRDefault="00F40696">
    <w:pPr>
      <w:pStyle w:val="Encabezado"/>
    </w:pPr>
  </w:p>
  <w:p w14:paraId="2FADFE13" w14:textId="77777777" w:rsidR="00F53F38" w:rsidRDefault="00F406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3F"/>
    <w:rsid w:val="00100556"/>
    <w:rsid w:val="001C7AEA"/>
    <w:rsid w:val="0022252C"/>
    <w:rsid w:val="00247A3F"/>
    <w:rsid w:val="002809A2"/>
    <w:rsid w:val="0055112B"/>
    <w:rsid w:val="00577359"/>
    <w:rsid w:val="00603DA8"/>
    <w:rsid w:val="00640E31"/>
    <w:rsid w:val="00645DF6"/>
    <w:rsid w:val="0069644D"/>
    <w:rsid w:val="007673C8"/>
    <w:rsid w:val="007E3A71"/>
    <w:rsid w:val="008307A8"/>
    <w:rsid w:val="008B4783"/>
    <w:rsid w:val="00943CFC"/>
    <w:rsid w:val="00A05B24"/>
    <w:rsid w:val="00AF4748"/>
    <w:rsid w:val="00B87098"/>
    <w:rsid w:val="00BE6E3A"/>
    <w:rsid w:val="00CC163C"/>
    <w:rsid w:val="00CC5DDB"/>
    <w:rsid w:val="00CD368C"/>
    <w:rsid w:val="00DD4BE5"/>
    <w:rsid w:val="00E14F76"/>
    <w:rsid w:val="00EA736B"/>
    <w:rsid w:val="00F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83EA"/>
  <w15:chartTrackingRefBased/>
  <w15:docId w15:val="{EBCD4447-56F5-47ED-9E10-A2D16644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Sinespaciado"/>
    <w:link w:val="EstiloCar"/>
    <w:qFormat/>
    <w:rsid w:val="00DD4BE5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DD4BE5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D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BE5"/>
  </w:style>
  <w:style w:type="paragraph" w:styleId="Sinespaciado">
    <w:name w:val="No Spacing"/>
    <w:uiPriority w:val="1"/>
    <w:qFormat/>
    <w:rsid w:val="00DD4BE5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96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4D"/>
  </w:style>
  <w:style w:type="character" w:styleId="Textoennegrita">
    <w:name w:val="Strong"/>
    <w:basedOn w:val="Fuentedeprrafopredeter"/>
    <w:uiPriority w:val="22"/>
    <w:qFormat/>
    <w:rsid w:val="00280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ie.sep.gob.mx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carrasco</dc:creator>
  <cp:keywords/>
  <dc:description/>
  <cp:lastModifiedBy>Silvia Pérez Pérez</cp:lastModifiedBy>
  <cp:revision>2</cp:revision>
  <dcterms:created xsi:type="dcterms:W3CDTF">2020-02-27T17:37:00Z</dcterms:created>
  <dcterms:modified xsi:type="dcterms:W3CDTF">2020-02-27T17:37:00Z</dcterms:modified>
</cp:coreProperties>
</file>