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D0F8F" w14:textId="77777777" w:rsidR="001F5178" w:rsidRDefault="001F5178">
      <w:pPr>
        <w:pStyle w:val="Textoindependiente"/>
        <w:spacing w:before="9"/>
        <w:rPr>
          <w:rFonts w:ascii="Times New Roman"/>
          <w:sz w:val="18"/>
        </w:rPr>
      </w:pPr>
    </w:p>
    <w:p w14:paraId="7DFA9938" w14:textId="77777777" w:rsidR="001F5178" w:rsidRDefault="00710AC9">
      <w:pPr>
        <w:pStyle w:val="Textoindependiente"/>
        <w:ind w:left="387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F5D92A8" wp14:editId="63CFF25F">
            <wp:extent cx="1426462" cy="152704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6462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4E2FF" w14:textId="77777777" w:rsidR="001F5178" w:rsidRDefault="001F5178">
      <w:pPr>
        <w:pStyle w:val="Textoindependiente"/>
        <w:rPr>
          <w:rFonts w:ascii="Times New Roman"/>
          <w:sz w:val="20"/>
        </w:rPr>
      </w:pPr>
    </w:p>
    <w:p w14:paraId="2F15089C" w14:textId="77777777" w:rsidR="001F5178" w:rsidRDefault="001F5178">
      <w:pPr>
        <w:pStyle w:val="Textoindependiente"/>
        <w:spacing w:before="10"/>
        <w:rPr>
          <w:rFonts w:ascii="Times New Roman"/>
          <w:sz w:val="17"/>
        </w:rPr>
      </w:pPr>
    </w:p>
    <w:p w14:paraId="54F81672" w14:textId="77777777" w:rsidR="001F5178" w:rsidRDefault="00710AC9">
      <w:pPr>
        <w:pStyle w:val="Ttulo1"/>
        <w:spacing w:before="100"/>
        <w:ind w:right="623"/>
      </w:pPr>
      <w:r>
        <w:t>CC. DIPUTADOS INTEGRANTES DE LA COMISIÓN PERMANENTE DE LA LX LEGISLATURA H. CONGRESO DEL ESTADO DE PUEBLA</w:t>
      </w:r>
    </w:p>
    <w:p w14:paraId="4C820215" w14:textId="77777777" w:rsidR="001F5178" w:rsidRDefault="00710AC9">
      <w:pPr>
        <w:spacing w:line="290" w:lineRule="exact"/>
        <w:ind w:left="678"/>
        <w:jc w:val="both"/>
        <w:rPr>
          <w:b/>
          <w:sz w:val="24"/>
        </w:rPr>
      </w:pPr>
      <w:r>
        <w:rPr>
          <w:b/>
          <w:sz w:val="24"/>
        </w:rPr>
        <w:t>P R E S E N T E S</w:t>
      </w:r>
    </w:p>
    <w:p w14:paraId="3296C455" w14:textId="77777777" w:rsidR="001F5178" w:rsidRDefault="001F5178">
      <w:pPr>
        <w:pStyle w:val="Textoindependiente"/>
        <w:spacing w:before="10"/>
        <w:rPr>
          <w:b/>
          <w:sz w:val="36"/>
        </w:rPr>
      </w:pPr>
    </w:p>
    <w:p w14:paraId="5CF6CF83" w14:textId="77777777" w:rsidR="001F5178" w:rsidRDefault="00710AC9">
      <w:pPr>
        <w:spacing w:line="360" w:lineRule="auto"/>
        <w:ind w:left="678" w:right="214"/>
        <w:jc w:val="both"/>
        <w:rPr>
          <w:sz w:val="24"/>
        </w:rPr>
      </w:pPr>
      <w:r>
        <w:rPr>
          <w:sz w:val="24"/>
        </w:rPr>
        <w:t xml:space="preserve">El que suscribe, </w:t>
      </w:r>
      <w:r>
        <w:rPr>
          <w:b/>
          <w:sz w:val="24"/>
        </w:rPr>
        <w:t xml:space="preserve">Diputado José Juan Espinosa Torres, </w:t>
      </w:r>
      <w:r>
        <w:rPr>
          <w:sz w:val="24"/>
        </w:rPr>
        <w:t>con fundamento en lo dispuesto en los artículos 69 de la Constitución Política</w:t>
      </w:r>
      <w:r>
        <w:rPr>
          <w:spacing w:val="-10"/>
          <w:sz w:val="24"/>
        </w:rPr>
        <w:t xml:space="preserve"> </w:t>
      </w:r>
      <w:r>
        <w:rPr>
          <w:sz w:val="24"/>
        </w:rPr>
        <w:t>del</w:t>
      </w:r>
      <w:r>
        <w:rPr>
          <w:spacing w:val="-10"/>
          <w:sz w:val="24"/>
        </w:rPr>
        <w:t xml:space="preserve"> </w:t>
      </w:r>
      <w:r>
        <w:rPr>
          <w:sz w:val="24"/>
        </w:rPr>
        <w:t>Estado</w:t>
      </w:r>
      <w:r>
        <w:rPr>
          <w:spacing w:val="-9"/>
          <w:sz w:val="24"/>
        </w:rPr>
        <w:t xml:space="preserve"> </w:t>
      </w:r>
      <w:r>
        <w:rPr>
          <w:sz w:val="24"/>
        </w:rPr>
        <w:t>Libre</w:t>
      </w:r>
      <w:r>
        <w:rPr>
          <w:spacing w:val="-10"/>
          <w:sz w:val="24"/>
        </w:rPr>
        <w:t xml:space="preserve"> </w:t>
      </w:r>
      <w:r>
        <w:rPr>
          <w:sz w:val="24"/>
        </w:rPr>
        <w:t>y</w:t>
      </w:r>
      <w:r>
        <w:rPr>
          <w:spacing w:val="-9"/>
          <w:sz w:val="24"/>
        </w:rPr>
        <w:t xml:space="preserve"> </w:t>
      </w:r>
      <w:r>
        <w:rPr>
          <w:sz w:val="24"/>
        </w:rPr>
        <w:t>Soberano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Puebla,</w:t>
      </w:r>
      <w:r>
        <w:rPr>
          <w:spacing w:val="-10"/>
          <w:sz w:val="24"/>
        </w:rPr>
        <w:t xml:space="preserve"> </w:t>
      </w:r>
      <w:r>
        <w:rPr>
          <w:sz w:val="24"/>
        </w:rPr>
        <w:t>44</w:t>
      </w:r>
      <w:r>
        <w:rPr>
          <w:spacing w:val="-9"/>
          <w:sz w:val="24"/>
        </w:rPr>
        <w:t xml:space="preserve"> </w:t>
      </w:r>
      <w:r>
        <w:rPr>
          <w:sz w:val="24"/>
        </w:rPr>
        <w:t>fracción</w:t>
      </w:r>
      <w:r>
        <w:rPr>
          <w:spacing w:val="-10"/>
          <w:sz w:val="24"/>
        </w:rPr>
        <w:t xml:space="preserve"> </w:t>
      </w:r>
      <w:r>
        <w:rPr>
          <w:sz w:val="24"/>
        </w:rPr>
        <w:t>II,</w:t>
      </w:r>
      <w:r>
        <w:rPr>
          <w:spacing w:val="-9"/>
          <w:sz w:val="24"/>
        </w:rPr>
        <w:t xml:space="preserve"> </w:t>
      </w:r>
      <w:r>
        <w:rPr>
          <w:sz w:val="24"/>
        </w:rPr>
        <w:t>147,</w:t>
      </w:r>
      <w:r>
        <w:rPr>
          <w:spacing w:val="-10"/>
          <w:sz w:val="24"/>
        </w:rPr>
        <w:t xml:space="preserve"> </w:t>
      </w:r>
      <w:r>
        <w:rPr>
          <w:sz w:val="24"/>
        </w:rPr>
        <w:t>151 de la Ley Orgánica del Poder Legislativo del Estado de Puebla y 121 fracción</w:t>
      </w:r>
      <w:r>
        <w:rPr>
          <w:spacing w:val="-7"/>
          <w:sz w:val="24"/>
        </w:rPr>
        <w:t xml:space="preserve"> </w:t>
      </w:r>
      <w:r>
        <w:rPr>
          <w:sz w:val="24"/>
        </w:rPr>
        <w:t>II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Reglamento</w:t>
      </w:r>
      <w:r>
        <w:rPr>
          <w:spacing w:val="-7"/>
          <w:sz w:val="24"/>
        </w:rPr>
        <w:t xml:space="preserve"> </w:t>
      </w:r>
      <w:r>
        <w:rPr>
          <w:sz w:val="24"/>
        </w:rPr>
        <w:t>Interior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6"/>
          <w:sz w:val="24"/>
        </w:rPr>
        <w:t xml:space="preserve"> </w:t>
      </w:r>
      <w:r>
        <w:rPr>
          <w:sz w:val="24"/>
        </w:rPr>
        <w:t>Honor</w:t>
      </w:r>
      <w:r>
        <w:rPr>
          <w:sz w:val="24"/>
        </w:rPr>
        <w:t>able</w:t>
      </w:r>
      <w:r>
        <w:rPr>
          <w:spacing w:val="-7"/>
          <w:sz w:val="24"/>
        </w:rPr>
        <w:t xml:space="preserve"> </w:t>
      </w:r>
      <w:r>
        <w:rPr>
          <w:sz w:val="24"/>
        </w:rPr>
        <w:t>Congreso</w:t>
      </w:r>
      <w:r>
        <w:rPr>
          <w:spacing w:val="-7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Estado, me permito someter a consideración de esta Honorable Asamblea, la siguiente </w:t>
      </w:r>
      <w:r>
        <w:rPr>
          <w:b/>
          <w:sz w:val="24"/>
        </w:rPr>
        <w:t>PROPOSICIÓN CON PUNTO DE ACUERDO POR EL QUE SE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EXHORTA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GOBERNADOR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ESTADO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PUEBLA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 xml:space="preserve">CESAR EL HOSTIGAMIENTO INSTITUCIONAL EN CONTRA DE LA BENEMÉRITA UNIVERSIDAD AUTÓNOMA DE PUEBLA </w:t>
      </w:r>
      <w:r>
        <w:rPr>
          <w:sz w:val="24"/>
        </w:rPr>
        <w:t>bajo</w:t>
      </w:r>
      <w:r>
        <w:rPr>
          <w:spacing w:val="58"/>
          <w:sz w:val="24"/>
        </w:rPr>
        <w:t xml:space="preserve"> </w:t>
      </w:r>
      <w:r>
        <w:rPr>
          <w:sz w:val="24"/>
        </w:rPr>
        <w:t>los</w:t>
      </w:r>
    </w:p>
    <w:p w14:paraId="0383BE3E" w14:textId="77777777" w:rsidR="001F5178" w:rsidRDefault="00710AC9">
      <w:pPr>
        <w:pStyle w:val="Textoindependiente"/>
        <w:spacing w:before="3"/>
        <w:ind w:left="678"/>
      </w:pPr>
      <w:r>
        <w:t>siguientes:</w:t>
      </w:r>
    </w:p>
    <w:p w14:paraId="70260858" w14:textId="77777777" w:rsidR="001F5178" w:rsidRDefault="001F5178">
      <w:pPr>
        <w:pStyle w:val="Textoindependiente"/>
        <w:rPr>
          <w:sz w:val="28"/>
        </w:rPr>
      </w:pPr>
    </w:p>
    <w:p w14:paraId="7E1AFE2B" w14:textId="77777777" w:rsidR="001F5178" w:rsidRDefault="001F5178">
      <w:pPr>
        <w:pStyle w:val="Textoindependiente"/>
        <w:spacing w:before="7"/>
        <w:rPr>
          <w:sz w:val="39"/>
        </w:rPr>
      </w:pPr>
    </w:p>
    <w:p w14:paraId="6C95AE88" w14:textId="77777777" w:rsidR="001F5178" w:rsidRDefault="00710AC9">
      <w:pPr>
        <w:pStyle w:val="Ttulo1"/>
        <w:ind w:left="2793"/>
        <w:jc w:val="left"/>
      </w:pPr>
      <w:r>
        <w:t>CONSIDERANDOS</w:t>
      </w:r>
    </w:p>
    <w:p w14:paraId="45557B6F" w14:textId="77777777" w:rsidR="001F5178" w:rsidRDefault="001F5178">
      <w:pPr>
        <w:pStyle w:val="Textoindependiente"/>
        <w:rPr>
          <w:b/>
          <w:sz w:val="28"/>
        </w:rPr>
      </w:pPr>
    </w:p>
    <w:p w14:paraId="7B6D3E0B" w14:textId="77777777" w:rsidR="001F5178" w:rsidRDefault="00710AC9">
      <w:pPr>
        <w:pStyle w:val="Textoindependiente"/>
        <w:spacing w:before="247" w:line="360" w:lineRule="auto"/>
        <w:ind w:left="678" w:right="112"/>
        <w:jc w:val="both"/>
      </w:pPr>
      <w:r>
        <w:t>Que la autonomía universitaria se refiere a las relaciones de la universidad con el Estado; es el sostén sobre el que se fi</w:t>
      </w:r>
      <w:r>
        <w:t>ncan las articulaciones entre ambos.</w:t>
      </w:r>
    </w:p>
    <w:p w14:paraId="28F21B57" w14:textId="77777777" w:rsidR="001F5178" w:rsidRDefault="001F5178">
      <w:pPr>
        <w:spacing w:line="360" w:lineRule="auto"/>
        <w:jc w:val="both"/>
        <w:sectPr w:rsidR="001F5178">
          <w:type w:val="continuous"/>
          <w:pgSz w:w="12240" w:h="15840"/>
          <w:pgMar w:top="1500" w:right="1360" w:bottom="280" w:left="1440" w:header="720" w:footer="720" w:gutter="0"/>
          <w:cols w:space="720"/>
        </w:sectPr>
      </w:pPr>
    </w:p>
    <w:p w14:paraId="6B0FAF72" w14:textId="77777777" w:rsidR="001F5178" w:rsidRDefault="00710AC9">
      <w:pPr>
        <w:pStyle w:val="Textoindependiente"/>
        <w:spacing w:before="77" w:line="360" w:lineRule="auto"/>
        <w:ind w:left="678" w:right="112"/>
        <w:jc w:val="both"/>
      </w:pPr>
      <w:r>
        <w:lastRenderedPageBreak/>
        <w:t xml:space="preserve">Que la autonomía universitaria es una de las nociones fundantes del concepto de la universidad. Desde su concepción contemporánea, la universidad ha buscado, asegurar para sus miembros una independencia del </w:t>
      </w:r>
      <w:r>
        <w:t>poder eclesiástico y de la ciudad, primero y, en nuestros tiempos, del poder de los gobiernos y del interés del dinero, tal</w:t>
      </w:r>
      <w:r>
        <w:rPr>
          <w:spacing w:val="-16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le</w:t>
      </w:r>
      <w:r>
        <w:rPr>
          <w:spacing w:val="-15"/>
        </w:rPr>
        <w:t xml:space="preserve"> </w:t>
      </w:r>
      <w:r>
        <w:t>permita</w:t>
      </w:r>
      <w:r>
        <w:rPr>
          <w:spacing w:val="-15"/>
        </w:rPr>
        <w:t xml:space="preserve"> </w:t>
      </w:r>
      <w:r>
        <w:t>cumplir</w:t>
      </w:r>
      <w:r>
        <w:rPr>
          <w:spacing w:val="-16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misión</w:t>
      </w:r>
      <w:r>
        <w:rPr>
          <w:spacing w:val="-15"/>
        </w:rPr>
        <w:t xml:space="preserve"> </w:t>
      </w:r>
      <w:r>
        <w:t>institucional,</w:t>
      </w:r>
      <w:r>
        <w:rPr>
          <w:spacing w:val="-15"/>
        </w:rPr>
        <w:t xml:space="preserve"> </w:t>
      </w:r>
      <w:r>
        <w:t>que</w:t>
      </w:r>
      <w:r>
        <w:rPr>
          <w:spacing w:val="-16"/>
        </w:rPr>
        <w:t xml:space="preserve"> </w:t>
      </w:r>
      <w:r>
        <w:t>exige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relación libre y desinteresada respecto de la verdad, objeto propio de</w:t>
      </w:r>
      <w:r>
        <w:t xml:space="preserve"> su quehacer y justificación de su existencia</w:t>
      </w:r>
      <w:r>
        <w:rPr>
          <w:spacing w:val="-4"/>
        </w:rPr>
        <w:t xml:space="preserve"> </w:t>
      </w:r>
      <w:r>
        <w:t>social.</w:t>
      </w:r>
    </w:p>
    <w:p w14:paraId="53CA9642" w14:textId="77777777" w:rsidR="001F5178" w:rsidRDefault="001F5178">
      <w:pPr>
        <w:pStyle w:val="Textoindependiente"/>
        <w:spacing w:before="10"/>
        <w:rPr>
          <w:sz w:val="35"/>
        </w:rPr>
      </w:pPr>
    </w:p>
    <w:p w14:paraId="1DF346E8" w14:textId="77777777" w:rsidR="001F5178" w:rsidRDefault="00710AC9">
      <w:pPr>
        <w:pStyle w:val="Textoindependiente"/>
        <w:spacing w:line="360" w:lineRule="auto"/>
        <w:ind w:left="678" w:right="112"/>
        <w:jc w:val="both"/>
      </w:pPr>
      <w:r>
        <w:t>La Autonomía forma parte de lo que se considera la esencia de la Universidad. No se puede concebir a la misma sin una visión de autonomía. Esto la convierte como una institución distinta a todas las instituciones sociales, incluso distinta a las institucio</w:t>
      </w:r>
      <w:r>
        <w:t>nes educativas.</w:t>
      </w:r>
      <w:r>
        <w:rPr>
          <w:spacing w:val="-60"/>
        </w:rPr>
        <w:t xml:space="preserve"> </w:t>
      </w:r>
      <w:r>
        <w:t>Los universitarios</w:t>
      </w:r>
      <w:r>
        <w:rPr>
          <w:spacing w:val="-20"/>
        </w:rPr>
        <w:t xml:space="preserve"> </w:t>
      </w:r>
      <w:r>
        <w:t>se</w:t>
      </w:r>
      <w:r>
        <w:rPr>
          <w:spacing w:val="-19"/>
        </w:rPr>
        <w:t xml:space="preserve"> </w:t>
      </w:r>
      <w:r>
        <w:t>sienten</w:t>
      </w:r>
      <w:r>
        <w:rPr>
          <w:spacing w:val="-20"/>
        </w:rPr>
        <w:t xml:space="preserve"> </w:t>
      </w:r>
      <w:r>
        <w:t>orgullosos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su</w:t>
      </w:r>
      <w:r>
        <w:rPr>
          <w:spacing w:val="-20"/>
        </w:rPr>
        <w:t xml:space="preserve"> </w:t>
      </w:r>
      <w:r>
        <w:t>autonomía.</w:t>
      </w:r>
      <w:r>
        <w:rPr>
          <w:spacing w:val="-19"/>
        </w:rPr>
        <w:t xml:space="preserve"> </w:t>
      </w:r>
      <w:r>
        <w:t>Esta</w:t>
      </w:r>
      <w:r>
        <w:rPr>
          <w:spacing w:val="-20"/>
        </w:rPr>
        <w:t xml:space="preserve"> </w:t>
      </w:r>
      <w:r>
        <w:t>aparece</w:t>
      </w:r>
      <w:r>
        <w:rPr>
          <w:spacing w:val="-19"/>
        </w:rPr>
        <w:t xml:space="preserve"> </w:t>
      </w:r>
      <w:r>
        <w:t>como una conquista lograda como consecuencia de lograr una relación diferente con el estado y con la</w:t>
      </w:r>
      <w:r>
        <w:rPr>
          <w:spacing w:val="-4"/>
        </w:rPr>
        <w:t xml:space="preserve"> </w:t>
      </w:r>
      <w:r>
        <w:t>sociedad.</w:t>
      </w:r>
      <w:r>
        <w:rPr>
          <w:vertAlign w:val="superscript"/>
        </w:rPr>
        <w:t>1</w:t>
      </w:r>
    </w:p>
    <w:p w14:paraId="18F3FF76" w14:textId="77777777" w:rsidR="001F5178" w:rsidRDefault="001F5178">
      <w:pPr>
        <w:pStyle w:val="Textoindependiente"/>
        <w:spacing w:before="4"/>
        <w:rPr>
          <w:sz w:val="36"/>
        </w:rPr>
      </w:pPr>
    </w:p>
    <w:p w14:paraId="639C08CA" w14:textId="77777777" w:rsidR="001F5178" w:rsidRDefault="00710AC9">
      <w:pPr>
        <w:pStyle w:val="Textoindependiente"/>
        <w:spacing w:line="360" w:lineRule="auto"/>
        <w:ind w:left="678" w:right="112"/>
        <w:jc w:val="both"/>
      </w:pPr>
      <w:r>
        <w:t>Que</w:t>
      </w:r>
      <w:r>
        <w:rPr>
          <w:spacing w:val="-20"/>
        </w:rPr>
        <w:t xml:space="preserve"> </w:t>
      </w:r>
      <w:r>
        <w:t>en</w:t>
      </w:r>
      <w:r>
        <w:rPr>
          <w:spacing w:val="-19"/>
        </w:rPr>
        <w:t xml:space="preserve"> </w:t>
      </w:r>
      <w:r>
        <w:t>el</w:t>
      </w:r>
      <w:r>
        <w:rPr>
          <w:spacing w:val="-20"/>
        </w:rPr>
        <w:t xml:space="preserve"> </w:t>
      </w:r>
      <w:r>
        <w:t>caso</w:t>
      </w:r>
      <w:r>
        <w:rPr>
          <w:spacing w:val="-19"/>
        </w:rPr>
        <w:t xml:space="preserve"> </w:t>
      </w:r>
      <w:r>
        <w:t>concreto,</w:t>
      </w:r>
      <w:r>
        <w:rPr>
          <w:spacing w:val="-20"/>
        </w:rPr>
        <w:t xml:space="preserve"> </w:t>
      </w:r>
      <w:r>
        <w:t>la</w:t>
      </w:r>
      <w:r>
        <w:rPr>
          <w:spacing w:val="-19"/>
        </w:rPr>
        <w:t xml:space="preserve"> </w:t>
      </w:r>
      <w:r>
        <w:t>Benemérita</w:t>
      </w:r>
      <w:r>
        <w:rPr>
          <w:spacing w:val="-20"/>
        </w:rPr>
        <w:t xml:space="preserve"> </w:t>
      </w:r>
      <w:r>
        <w:t>Universidad</w:t>
      </w:r>
      <w:r>
        <w:rPr>
          <w:spacing w:val="-19"/>
        </w:rPr>
        <w:t xml:space="preserve"> </w:t>
      </w:r>
      <w:r>
        <w:t>Autónoma</w:t>
      </w:r>
      <w:r>
        <w:rPr>
          <w:spacing w:val="-20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Puebla consiguió su autonomía en 1956, desde ese entonces ha sido objeto de ataq</w:t>
      </w:r>
      <w:r>
        <w:t>ues dirigidos desde las más altas esferas del poder público. Pero siempre</w:t>
      </w:r>
      <w:r>
        <w:rPr>
          <w:spacing w:val="-11"/>
        </w:rPr>
        <w:t xml:space="preserve"> </w:t>
      </w:r>
      <w:r>
        <w:t>ha</w:t>
      </w:r>
      <w:r>
        <w:rPr>
          <w:spacing w:val="-10"/>
        </w:rPr>
        <w:t xml:space="preserve"> </w:t>
      </w:r>
      <w:r>
        <w:t>existido</w:t>
      </w:r>
      <w:r>
        <w:rPr>
          <w:spacing w:val="-11"/>
        </w:rPr>
        <w:t xml:space="preserve"> </w:t>
      </w:r>
      <w:r>
        <w:t>una</w:t>
      </w:r>
      <w:r>
        <w:rPr>
          <w:spacing w:val="-10"/>
        </w:rPr>
        <w:t xml:space="preserve"> </w:t>
      </w:r>
      <w:r>
        <w:t>constante</w:t>
      </w:r>
      <w:r>
        <w:rPr>
          <w:spacing w:val="-10"/>
        </w:rPr>
        <w:t xml:space="preserve"> </w:t>
      </w:r>
      <w:r>
        <w:t>histórica,</w:t>
      </w:r>
      <w:r>
        <w:rPr>
          <w:spacing w:val="-11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universidad</w:t>
      </w:r>
      <w:r>
        <w:rPr>
          <w:spacing w:val="-11"/>
        </w:rPr>
        <w:t xml:space="preserve"> </w:t>
      </w:r>
      <w:r>
        <w:t>siempre</w:t>
      </w:r>
      <w:r>
        <w:rPr>
          <w:spacing w:val="-10"/>
        </w:rPr>
        <w:t xml:space="preserve"> </w:t>
      </w:r>
      <w:r>
        <w:t>sale victoriosa frente al poder</w:t>
      </w:r>
      <w:r>
        <w:rPr>
          <w:spacing w:val="-3"/>
        </w:rPr>
        <w:t xml:space="preserve"> </w:t>
      </w:r>
      <w:r>
        <w:t>político.</w:t>
      </w:r>
    </w:p>
    <w:p w14:paraId="740A0CB0" w14:textId="77777777" w:rsidR="001F5178" w:rsidRDefault="001F5178">
      <w:pPr>
        <w:pStyle w:val="Textoindependiente"/>
        <w:rPr>
          <w:sz w:val="36"/>
        </w:rPr>
      </w:pPr>
    </w:p>
    <w:p w14:paraId="4095BDF0" w14:textId="77777777" w:rsidR="001F5178" w:rsidRDefault="00710AC9">
      <w:pPr>
        <w:pStyle w:val="Textoindependiente"/>
        <w:spacing w:before="1" w:line="360" w:lineRule="auto"/>
        <w:ind w:left="678" w:right="113"/>
        <w:jc w:val="both"/>
      </w:pPr>
      <w:r>
        <w:t>Que el manoseo político de los órganos constitucionalmente</w:t>
      </w:r>
      <w:r>
        <w:rPr>
          <w:spacing w:val="-39"/>
        </w:rPr>
        <w:t xml:space="preserve"> </w:t>
      </w:r>
      <w:r>
        <w:t>autónomos ha sido la</w:t>
      </w:r>
      <w:r>
        <w:t xml:space="preserve"> constante del gobierno de Luis Miguel Barbosa pues bastaro unos meses para colocar en la Comisión de Derechos Humanos y en</w:t>
      </w:r>
      <w:r>
        <w:rPr>
          <w:spacing w:val="3"/>
        </w:rPr>
        <w:t xml:space="preserve"> </w:t>
      </w:r>
      <w:r>
        <w:t>la</w:t>
      </w:r>
    </w:p>
    <w:p w14:paraId="4BA47FB8" w14:textId="77777777" w:rsidR="001F5178" w:rsidRDefault="001F5178">
      <w:pPr>
        <w:pStyle w:val="Textoindependiente"/>
        <w:rPr>
          <w:sz w:val="20"/>
        </w:rPr>
      </w:pPr>
    </w:p>
    <w:p w14:paraId="00C4A664" w14:textId="77777777" w:rsidR="001F5178" w:rsidRDefault="001F5178">
      <w:pPr>
        <w:pStyle w:val="Textoindependiente"/>
        <w:rPr>
          <w:sz w:val="20"/>
        </w:rPr>
      </w:pPr>
    </w:p>
    <w:p w14:paraId="132FF710" w14:textId="6EE45886" w:rsidR="001F5178" w:rsidRDefault="00710AC9">
      <w:pPr>
        <w:pStyle w:val="Textoindependiente"/>
        <w:spacing w:before="9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3B922152" wp14:editId="015D2F18">
                <wp:simplePos x="0" y="0"/>
                <wp:positionH relativeFrom="page">
                  <wp:posOffset>984885</wp:posOffset>
                </wp:positionH>
                <wp:positionV relativeFrom="paragraph">
                  <wp:posOffset>242570</wp:posOffset>
                </wp:positionV>
                <wp:extent cx="182880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89A69E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7.55pt,19.1pt" to="221.5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3koyAEAAIIDAAAOAAAAZHJzL2Uyb0RvYy54bWysU7GO2zAM3Qv0HwTtjR0PQWrEuSHpdUnb&#10;AHf9AEaSbaGyKEhK7Px9KTlJr+1W1INAieTj4yO9eZoGwy7KB4224ctFyZmyAqW2XcO/vz5/WHMW&#10;IlgJBq1q+FUF/rR9/24zulpV2KORyjMCsaEeXcP7GF1dFEH0aoCwQKcsOVv0A0S6+q6QHkZCH0xR&#10;leWqGNFL51GoEOh1Pzv5NuO3rRLxW9sGFZlpOHGL+fT5PKWz2G6g7jy4XosbDfgHFgNoS0UfUHuI&#10;wM5e/wU1aOExYBsXAocC21YLlXugbpblH9289OBU7oXECe4hU/h/sOLr5eiZlg2vOLMw0IgO2ipW&#10;JWVGF2oK2NmjT72Jyb64A4ofgVnc9WA7lRm+Xh2lLVNG8VtKugRH+KfxC0qKgXPELNPU+iFBkgBs&#10;ytO4PqahpsgEPS7X1Xpd0tDE3VdAfU90PsTPCgeWjIYb4pyB4XIIMRGB+h6S6lh81sbkYRvLxoav&#10;yo+rnBDQaJmcKSz47rQznl0grUv+clfkeRuWkPcQ+jkuu+ZF8ni2MlfpFchPNzuCNrNNrIy9qZSE&#10;mSU+obwe/V09GnSmf1vKtElv7zn716+z/QkAAP//AwBQSwMEFAAGAAgAAAAhAGZNyN/eAAAACQEA&#10;AA8AAABkcnMvZG93bnJldi54bWxMj81OwzAQhO9IvIO1SNyo0z8wIU6FQCD1UCHairMbL0lIvI5i&#10;t0nfnkUc4Dizn2ZnstXoWnHCPtSeNEwnCQikwtuaSg373cuNAhGiIWtaT6jhjAFW+eVFZlLrB3rH&#10;0zaWgkMopEZDFWOXShmKCp0JE98h8e3T985Eln0pbW8GDnetnCXJrXSmJv5QmQ6fKiya7dFp2Cj5&#10;7N+aj+L8NexelVo393frvdbXV+PjA4iIY/yD4ac+V4ecOx38kWwQLevlcsqohrmagWBgsZizcfg1&#10;ZJ7J/wvybwAAAP//AwBQSwECLQAUAAYACAAAACEAtoM4kv4AAADhAQAAEwAAAAAAAAAAAAAAAAAA&#10;AAAAW0NvbnRlbnRfVHlwZXNdLnhtbFBLAQItABQABgAIAAAAIQA4/SH/1gAAAJQBAAALAAAAAAAA&#10;AAAAAAAAAC8BAABfcmVscy8ucmVsc1BLAQItABQABgAIAAAAIQC3U3koyAEAAIIDAAAOAAAAAAAA&#10;AAAAAAAAAC4CAABkcnMvZTJvRG9jLnhtbFBLAQItABQABgAIAAAAIQBmTcjf3gAAAAkBAAAPAAAA&#10;AAAAAAAAAAAAACIEAABkcnMvZG93bnJldi54bWxQSwUGAAAAAAQABADzAAAALQUAAAAA&#10;" strokeweight=".48pt">
                <w10:wrap type="topAndBottom" anchorx="page"/>
              </v:line>
            </w:pict>
          </mc:Fallback>
        </mc:AlternateContent>
      </w:r>
    </w:p>
    <w:p w14:paraId="3225E526" w14:textId="77777777" w:rsidR="001F5178" w:rsidRDefault="00710AC9">
      <w:pPr>
        <w:pStyle w:val="Textoindependiente"/>
        <w:spacing w:before="61" w:line="242" w:lineRule="auto"/>
        <w:ind w:left="111" w:right="198"/>
        <w:rPr>
          <w:rFonts w:ascii="Times New Roman" w:hAnsi="Times New Roman"/>
        </w:rPr>
      </w:pPr>
      <w:r>
        <w:rPr>
          <w:position w:val="10"/>
          <w:sz w:val="14"/>
        </w:rPr>
        <w:t xml:space="preserve">1 </w:t>
      </w:r>
      <w:r>
        <w:rPr>
          <w:rFonts w:ascii="Times New Roman" w:hAnsi="Times New Roman"/>
        </w:rPr>
        <w:t>MENDOZA, Javier (2001). Los conflictos de la UNAM en el siglo XX, CESU, UNAM, Plaza y Valdés.</w:t>
      </w:r>
    </w:p>
    <w:p w14:paraId="72D4BAF4" w14:textId="77777777" w:rsidR="001F5178" w:rsidRDefault="001F5178">
      <w:pPr>
        <w:spacing w:line="242" w:lineRule="auto"/>
        <w:rPr>
          <w:rFonts w:ascii="Times New Roman" w:hAnsi="Times New Roman"/>
        </w:rPr>
        <w:sectPr w:rsidR="001F5178">
          <w:pgSz w:w="12240" w:h="15840"/>
          <w:pgMar w:top="1340" w:right="1360" w:bottom="280" w:left="1440" w:header="720" w:footer="720" w:gutter="0"/>
          <w:cols w:space="720"/>
        </w:sectPr>
      </w:pPr>
    </w:p>
    <w:p w14:paraId="66152A85" w14:textId="77777777" w:rsidR="001F5178" w:rsidRDefault="00710AC9">
      <w:pPr>
        <w:pStyle w:val="Textoindependiente"/>
        <w:spacing w:before="77" w:line="360" w:lineRule="auto"/>
        <w:ind w:left="678" w:right="112"/>
        <w:jc w:val="both"/>
      </w:pPr>
      <w:r>
        <w:lastRenderedPageBreak/>
        <w:t xml:space="preserve">Auditoría Superior </w:t>
      </w:r>
      <w:r>
        <w:t>del Estado a conocidos y amigos de la familia del gobernador.</w:t>
      </w:r>
    </w:p>
    <w:p w14:paraId="550D2CEC" w14:textId="77777777" w:rsidR="001F5178" w:rsidRDefault="001F5178">
      <w:pPr>
        <w:pStyle w:val="Textoindependiente"/>
        <w:spacing w:before="2"/>
        <w:rPr>
          <w:sz w:val="36"/>
        </w:rPr>
      </w:pPr>
    </w:p>
    <w:p w14:paraId="75813631" w14:textId="77777777" w:rsidR="001F5178" w:rsidRDefault="00710AC9">
      <w:pPr>
        <w:pStyle w:val="Textoindependiente"/>
        <w:spacing w:line="360" w:lineRule="auto"/>
        <w:ind w:left="678" w:right="113"/>
        <w:jc w:val="both"/>
      </w:pPr>
      <w:r>
        <w:t>Que en esa línea el gobernados ha usado a la mayoría barbosista en el Congreso del Estado, la comisión inspectora de la Auditoría Superior, a la misma Auditoría Superior para general un golpete</w:t>
      </w:r>
      <w:r>
        <w:t>o evidentemente político a las autoridades universitarias.</w:t>
      </w:r>
    </w:p>
    <w:p w14:paraId="7908FB8B" w14:textId="77777777" w:rsidR="001F5178" w:rsidRDefault="001F5178">
      <w:pPr>
        <w:pStyle w:val="Textoindependiente"/>
        <w:spacing w:before="9"/>
        <w:rPr>
          <w:sz w:val="35"/>
        </w:rPr>
      </w:pPr>
    </w:p>
    <w:p w14:paraId="68A70C8A" w14:textId="77777777" w:rsidR="001F5178" w:rsidRDefault="00710AC9">
      <w:pPr>
        <w:pStyle w:val="Textoindependiente"/>
        <w:spacing w:line="360" w:lineRule="auto"/>
        <w:ind w:left="678" w:right="112"/>
        <w:jc w:val="both"/>
      </w:pPr>
      <w:r>
        <w:t>Que hace unos días la BUAP reveló que durante el presente mes el Hospital</w:t>
      </w:r>
      <w:r>
        <w:rPr>
          <w:spacing w:val="-15"/>
        </w:rPr>
        <w:t xml:space="preserve"> </w:t>
      </w:r>
      <w:r>
        <w:t>Universitario</w:t>
      </w:r>
      <w:r>
        <w:rPr>
          <w:spacing w:val="-14"/>
        </w:rPr>
        <w:t xml:space="preserve"> </w:t>
      </w:r>
      <w:r>
        <w:t>completó</w:t>
      </w:r>
      <w:r>
        <w:rPr>
          <w:spacing w:val="-14"/>
        </w:rPr>
        <w:t xml:space="preserve"> </w:t>
      </w:r>
      <w:r>
        <w:t>el</w:t>
      </w:r>
      <w:r>
        <w:rPr>
          <w:spacing w:val="-14"/>
        </w:rPr>
        <w:t xml:space="preserve"> </w:t>
      </w:r>
      <w:r>
        <w:t>máximo</w:t>
      </w:r>
      <w:r>
        <w:rPr>
          <w:spacing w:val="-14"/>
        </w:rPr>
        <w:t xml:space="preserve"> </w:t>
      </w:r>
      <w:r>
        <w:t>nivel</w:t>
      </w:r>
      <w:r>
        <w:rPr>
          <w:spacing w:val="-15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cumplimiento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una revisión de la Secretaría de Salud del Gobierno del Estado, quienes el viernes</w:t>
      </w:r>
      <w:r>
        <w:rPr>
          <w:spacing w:val="-21"/>
        </w:rPr>
        <w:t xml:space="preserve"> </w:t>
      </w:r>
      <w:r>
        <w:t>pasado</w:t>
      </w:r>
      <w:r>
        <w:rPr>
          <w:spacing w:val="-21"/>
        </w:rPr>
        <w:t xml:space="preserve"> </w:t>
      </w:r>
      <w:r>
        <w:t>regresaron</w:t>
      </w:r>
      <w:r>
        <w:rPr>
          <w:spacing w:val="-20"/>
        </w:rPr>
        <w:t xml:space="preserve"> </w:t>
      </w:r>
      <w:r>
        <w:t>al</w:t>
      </w:r>
      <w:r>
        <w:rPr>
          <w:spacing w:val="-21"/>
        </w:rPr>
        <w:t xml:space="preserve"> </w:t>
      </w:r>
      <w:r>
        <w:t>inmueble</w:t>
      </w:r>
      <w:r>
        <w:rPr>
          <w:spacing w:val="-21"/>
        </w:rPr>
        <w:t xml:space="preserve"> </w:t>
      </w:r>
      <w:r>
        <w:t>para</w:t>
      </w:r>
      <w:r>
        <w:rPr>
          <w:spacing w:val="-20"/>
        </w:rPr>
        <w:t xml:space="preserve"> </w:t>
      </w:r>
      <w:r>
        <w:t>hacer</w:t>
      </w:r>
      <w:r>
        <w:rPr>
          <w:spacing w:val="-21"/>
        </w:rPr>
        <w:t xml:space="preserve"> </w:t>
      </w:r>
      <w:r>
        <w:t>una</w:t>
      </w:r>
      <w:r>
        <w:rPr>
          <w:spacing w:val="-20"/>
        </w:rPr>
        <w:t xml:space="preserve"> </w:t>
      </w:r>
      <w:r>
        <w:t>segunda</w:t>
      </w:r>
      <w:r>
        <w:rPr>
          <w:spacing w:val="-21"/>
        </w:rPr>
        <w:t xml:space="preserve"> </w:t>
      </w:r>
      <w:r>
        <w:t>revisión.</w:t>
      </w:r>
    </w:p>
    <w:p w14:paraId="6B98EC83" w14:textId="77777777" w:rsidR="001F5178" w:rsidRDefault="001F5178">
      <w:pPr>
        <w:pStyle w:val="Textoindependiente"/>
        <w:spacing w:before="1"/>
        <w:rPr>
          <w:sz w:val="36"/>
        </w:rPr>
      </w:pPr>
    </w:p>
    <w:p w14:paraId="64B64A62" w14:textId="77777777" w:rsidR="001F5178" w:rsidRDefault="00710AC9">
      <w:pPr>
        <w:pStyle w:val="Textoindependiente"/>
        <w:spacing w:line="360" w:lineRule="auto"/>
        <w:ind w:left="678" w:right="112"/>
        <w:jc w:val="both"/>
      </w:pPr>
      <w:r>
        <w:t>Que la Universidad se negó a desmantelar la infraestructura de terapia intensiva para trasladar sus 32 ventiladores pulmonares a los Servicios de Salud del Estado, donde necesitan los aparatos ante la ausencia de planeación</w:t>
      </w:r>
      <w:r>
        <w:rPr>
          <w:spacing w:val="-17"/>
        </w:rPr>
        <w:t xml:space="preserve"> </w:t>
      </w:r>
      <w:r>
        <w:t>frente</w:t>
      </w:r>
      <w:r>
        <w:rPr>
          <w:spacing w:val="-17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emergencia</w:t>
      </w:r>
      <w:r>
        <w:rPr>
          <w:spacing w:val="-16"/>
        </w:rPr>
        <w:t xml:space="preserve"> </w:t>
      </w:r>
      <w:r>
        <w:t>sanitaria</w:t>
      </w:r>
      <w:r>
        <w:t>,</w:t>
      </w:r>
      <w:r>
        <w:rPr>
          <w:spacing w:val="-17"/>
        </w:rPr>
        <w:t xml:space="preserve"> </w:t>
      </w:r>
      <w:r>
        <w:t>derivado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mandato</w:t>
      </w:r>
      <w:r>
        <w:rPr>
          <w:spacing w:val="-17"/>
        </w:rPr>
        <w:t xml:space="preserve"> </w:t>
      </w:r>
      <w:r>
        <w:t>del Consejo Universitario donde se instruyó a la rectoría a brindar</w:t>
      </w:r>
      <w:r>
        <w:rPr>
          <w:spacing w:val="-57"/>
        </w:rPr>
        <w:t xml:space="preserve"> </w:t>
      </w:r>
      <w:r>
        <w:t>prioridad al personal de la casa de estudios y sus más de 25 mil derecho habientes.</w:t>
      </w:r>
    </w:p>
    <w:p w14:paraId="405087EA" w14:textId="77777777" w:rsidR="001F5178" w:rsidRDefault="001F5178">
      <w:pPr>
        <w:pStyle w:val="Textoindependiente"/>
        <w:rPr>
          <w:sz w:val="28"/>
        </w:rPr>
      </w:pPr>
    </w:p>
    <w:p w14:paraId="6C7AEE94" w14:textId="77777777" w:rsidR="001F5178" w:rsidRDefault="001F5178">
      <w:pPr>
        <w:pStyle w:val="Textoindependiente"/>
        <w:rPr>
          <w:sz w:val="28"/>
        </w:rPr>
      </w:pPr>
    </w:p>
    <w:p w14:paraId="431F840C" w14:textId="77777777" w:rsidR="001F5178" w:rsidRDefault="00710AC9">
      <w:pPr>
        <w:pStyle w:val="Textoindependiente"/>
        <w:spacing w:before="193" w:line="360" w:lineRule="auto"/>
        <w:ind w:left="678" w:right="112"/>
        <w:jc w:val="both"/>
      </w:pPr>
      <w:r>
        <w:t>La BUAP goza de cabal salud académica, ningún poblano y ningún universitario</w:t>
      </w:r>
      <w:r>
        <w:rPr>
          <w:spacing w:val="-7"/>
        </w:rPr>
        <w:t xml:space="preserve"> </w:t>
      </w:r>
      <w:r>
        <w:t>puede</w:t>
      </w:r>
      <w:r>
        <w:rPr>
          <w:spacing w:val="-6"/>
        </w:rPr>
        <w:t xml:space="preserve"> </w:t>
      </w:r>
      <w:r>
        <w:t>estar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contra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defensa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Universidad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su autonomía,</w:t>
      </w:r>
      <w:r>
        <w:rPr>
          <w:spacing w:val="-10"/>
        </w:rPr>
        <w:t xml:space="preserve"> </w:t>
      </w:r>
      <w:r>
        <w:t>Puebla</w:t>
      </w:r>
      <w:r>
        <w:rPr>
          <w:spacing w:val="-10"/>
        </w:rPr>
        <w:t xml:space="preserve"> </w:t>
      </w:r>
      <w:r>
        <w:t>confía</w:t>
      </w:r>
      <w:r>
        <w:rPr>
          <w:spacing w:val="-10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máxima</w:t>
      </w:r>
      <w:r>
        <w:rPr>
          <w:spacing w:val="-10"/>
        </w:rPr>
        <w:t xml:space="preserve"> </w:t>
      </w:r>
      <w:r>
        <w:t>casa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estudios</w:t>
      </w:r>
      <w:r>
        <w:rPr>
          <w:spacing w:val="-10"/>
        </w:rPr>
        <w:t xml:space="preserve"> </w:t>
      </w:r>
      <w:r>
        <w:t>pues</w:t>
      </w:r>
      <w:r>
        <w:rPr>
          <w:spacing w:val="-9"/>
        </w:rPr>
        <w:t xml:space="preserve"> </w:t>
      </w:r>
      <w:r>
        <w:t>esta</w:t>
      </w:r>
      <w:r>
        <w:rPr>
          <w:spacing w:val="-10"/>
        </w:rPr>
        <w:t xml:space="preserve"> </w:t>
      </w:r>
      <w:r>
        <w:t>es</w:t>
      </w:r>
      <w:r>
        <w:rPr>
          <w:spacing w:val="-10"/>
        </w:rPr>
        <w:t xml:space="preserve"> </w:t>
      </w:r>
      <w:r>
        <w:t>el rostro de la mejor Puebla Posible. Es por ello que presento la siguiente proposición</w:t>
      </w:r>
      <w:r>
        <w:rPr>
          <w:spacing w:val="-1"/>
        </w:rPr>
        <w:t xml:space="preserve"> </w:t>
      </w:r>
      <w:r>
        <w:t>de:</w:t>
      </w:r>
    </w:p>
    <w:p w14:paraId="2B19A9EF" w14:textId="77777777" w:rsidR="001F5178" w:rsidRDefault="001F5178">
      <w:pPr>
        <w:spacing w:line="360" w:lineRule="auto"/>
        <w:jc w:val="both"/>
        <w:sectPr w:rsidR="001F5178">
          <w:pgSz w:w="12240" w:h="15840"/>
          <w:pgMar w:top="1340" w:right="1360" w:bottom="280" w:left="1440" w:header="720" w:footer="720" w:gutter="0"/>
          <w:cols w:space="720"/>
        </w:sectPr>
      </w:pPr>
    </w:p>
    <w:p w14:paraId="12990D0B" w14:textId="77777777" w:rsidR="001F5178" w:rsidRDefault="001F5178">
      <w:pPr>
        <w:pStyle w:val="Textoindependiente"/>
        <w:spacing w:before="10"/>
        <w:rPr>
          <w:sz w:val="20"/>
        </w:rPr>
      </w:pPr>
    </w:p>
    <w:p w14:paraId="149622F6" w14:textId="77777777" w:rsidR="001F5178" w:rsidRDefault="00710AC9">
      <w:pPr>
        <w:pStyle w:val="Ttulo1"/>
        <w:spacing w:before="101"/>
        <w:ind w:left="2266" w:right="1703"/>
        <w:jc w:val="center"/>
      </w:pPr>
      <w:r>
        <w:t>PUNTO DE ACUERDO</w:t>
      </w:r>
    </w:p>
    <w:p w14:paraId="5EC7E12D" w14:textId="77777777" w:rsidR="001F5178" w:rsidRDefault="001F5178">
      <w:pPr>
        <w:pStyle w:val="Textoindependiente"/>
        <w:rPr>
          <w:b/>
          <w:sz w:val="28"/>
        </w:rPr>
      </w:pPr>
    </w:p>
    <w:p w14:paraId="351662D3" w14:textId="77777777" w:rsidR="001F5178" w:rsidRDefault="001F5178">
      <w:pPr>
        <w:pStyle w:val="Textoindependiente"/>
        <w:rPr>
          <w:b/>
          <w:sz w:val="28"/>
        </w:rPr>
      </w:pPr>
    </w:p>
    <w:p w14:paraId="36DA0C93" w14:textId="77777777" w:rsidR="001F5178" w:rsidRDefault="001F5178">
      <w:pPr>
        <w:pStyle w:val="Textoindependiente"/>
        <w:spacing w:before="2"/>
        <w:rPr>
          <w:b/>
          <w:sz w:val="28"/>
        </w:rPr>
      </w:pPr>
    </w:p>
    <w:p w14:paraId="662127A9" w14:textId="77777777" w:rsidR="001F5178" w:rsidRDefault="00710AC9">
      <w:pPr>
        <w:spacing w:line="360" w:lineRule="auto"/>
        <w:ind w:left="678" w:right="112"/>
        <w:jc w:val="both"/>
        <w:rPr>
          <w:b/>
          <w:sz w:val="24"/>
        </w:rPr>
      </w:pPr>
      <w:r>
        <w:rPr>
          <w:b/>
          <w:sz w:val="24"/>
        </w:rPr>
        <w:t>ÚNICO: SE EXHORTA AL GOBERNADOR DEL ESTADO DE PUEBLA 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CESAR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EL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HOSTIGAMIENTO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INSTITUCIONAL</w:t>
      </w:r>
      <w:r>
        <w:rPr>
          <w:b/>
          <w:spacing w:val="-19"/>
          <w:sz w:val="24"/>
        </w:rPr>
        <w:t xml:space="preserve"> </w:t>
      </w:r>
      <w:r>
        <w:rPr>
          <w:b/>
          <w:sz w:val="24"/>
        </w:rPr>
        <w:t>EN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CONTRA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8"/>
          <w:sz w:val="24"/>
        </w:rPr>
        <w:t xml:space="preserve"> </w:t>
      </w:r>
      <w:r>
        <w:rPr>
          <w:b/>
          <w:sz w:val="24"/>
        </w:rPr>
        <w:t>LA BENEMÉRITA UNIVERSIDAD AU</w:t>
      </w:r>
      <w:r>
        <w:rPr>
          <w:b/>
          <w:sz w:val="24"/>
        </w:rPr>
        <w:t>TÓNOMA 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PUEBLA</w:t>
      </w:r>
    </w:p>
    <w:p w14:paraId="20FB6A71" w14:textId="77777777" w:rsidR="001F5178" w:rsidRDefault="001F5178">
      <w:pPr>
        <w:pStyle w:val="Textoindependiente"/>
        <w:rPr>
          <w:b/>
          <w:sz w:val="28"/>
        </w:rPr>
      </w:pPr>
    </w:p>
    <w:p w14:paraId="682F480A" w14:textId="77777777" w:rsidR="001F5178" w:rsidRDefault="001F5178">
      <w:pPr>
        <w:pStyle w:val="Textoindependiente"/>
        <w:rPr>
          <w:b/>
          <w:sz w:val="28"/>
        </w:rPr>
      </w:pPr>
    </w:p>
    <w:p w14:paraId="78EBA369" w14:textId="77777777" w:rsidR="001F5178" w:rsidRDefault="00710AC9">
      <w:pPr>
        <w:spacing w:before="191" w:line="362" w:lineRule="auto"/>
        <w:ind w:left="2557" w:right="1672" w:hanging="1769"/>
        <w:rPr>
          <w:b/>
          <w:sz w:val="24"/>
        </w:rPr>
      </w:pPr>
      <w:r>
        <w:rPr>
          <w:b/>
          <w:sz w:val="24"/>
        </w:rPr>
        <w:t>Palacio Legislativo, Cuatro Veces Heroica Puebla de Zaragoza, marzo de 2020</w:t>
      </w:r>
    </w:p>
    <w:p w14:paraId="02E8F60C" w14:textId="77777777" w:rsidR="001F5178" w:rsidRDefault="001F5178">
      <w:pPr>
        <w:pStyle w:val="Textoindependiente"/>
        <w:rPr>
          <w:b/>
          <w:sz w:val="28"/>
        </w:rPr>
      </w:pPr>
    </w:p>
    <w:p w14:paraId="3E33EA6C" w14:textId="77777777" w:rsidR="001F5178" w:rsidRDefault="001F5178">
      <w:pPr>
        <w:pStyle w:val="Textoindependiente"/>
        <w:rPr>
          <w:b/>
          <w:sz w:val="28"/>
        </w:rPr>
      </w:pPr>
    </w:p>
    <w:p w14:paraId="68B516B0" w14:textId="77777777" w:rsidR="001F5178" w:rsidRDefault="001F5178">
      <w:pPr>
        <w:pStyle w:val="Textoindependiente"/>
        <w:rPr>
          <w:b/>
          <w:sz w:val="28"/>
        </w:rPr>
      </w:pPr>
    </w:p>
    <w:p w14:paraId="06344C89" w14:textId="77777777" w:rsidR="001F5178" w:rsidRDefault="001F5178">
      <w:pPr>
        <w:pStyle w:val="Textoindependiente"/>
        <w:rPr>
          <w:b/>
          <w:sz w:val="28"/>
        </w:rPr>
      </w:pPr>
    </w:p>
    <w:p w14:paraId="1F68DB25" w14:textId="77777777" w:rsidR="001F5178" w:rsidRDefault="001F5178">
      <w:pPr>
        <w:pStyle w:val="Textoindependiente"/>
        <w:spacing w:before="4"/>
        <w:rPr>
          <w:b/>
          <w:sz w:val="32"/>
        </w:rPr>
      </w:pPr>
    </w:p>
    <w:p w14:paraId="14ABD6D6" w14:textId="77777777" w:rsidR="001F5178" w:rsidRDefault="00710AC9">
      <w:pPr>
        <w:ind w:left="2266" w:right="2285"/>
        <w:jc w:val="center"/>
        <w:rPr>
          <w:b/>
          <w:sz w:val="24"/>
        </w:rPr>
      </w:pPr>
      <w:r>
        <w:rPr>
          <w:b/>
          <w:sz w:val="24"/>
        </w:rPr>
        <w:t>Diputado José Juan Espinosa Torres</w:t>
      </w:r>
    </w:p>
    <w:sectPr w:rsidR="001F5178">
      <w:pgSz w:w="12240" w:h="15840"/>
      <w:pgMar w:top="1500" w:right="1360" w:bottom="28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178"/>
    <w:rsid w:val="001F5178"/>
    <w:rsid w:val="0071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5456D"/>
  <w15:docId w15:val="{96078EEE-0903-4EAF-B83E-9EC44D24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s-ES" w:eastAsia="es-ES" w:bidi="es-ES"/>
    </w:rPr>
  </w:style>
  <w:style w:type="paragraph" w:styleId="Ttulo1">
    <w:name w:val="heading 1"/>
    <w:basedOn w:val="Normal"/>
    <w:uiPriority w:val="9"/>
    <w:qFormat/>
    <w:pPr>
      <w:ind w:left="678"/>
      <w:jc w:val="both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3523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Pérez</dc:creator>
  <cp:lastModifiedBy>Silvia Pérez</cp:lastModifiedBy>
  <cp:revision>2</cp:revision>
  <dcterms:created xsi:type="dcterms:W3CDTF">2020-04-28T16:07:00Z</dcterms:created>
  <dcterms:modified xsi:type="dcterms:W3CDTF">2020-04-28T16:07:00Z</dcterms:modified>
</cp:coreProperties>
</file>