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3F66" w14:textId="77777777" w:rsidR="005B03D5" w:rsidRDefault="005B03D5" w:rsidP="005B03D5">
      <w:pPr>
        <w:pStyle w:val="Sinespaciado"/>
        <w:jc w:val="center"/>
        <w:rPr>
          <w:rFonts w:ascii="Century Gothic" w:hAnsi="Century Gothic" w:cs="Tahoma"/>
          <w:b/>
        </w:rPr>
      </w:pPr>
      <w:bookmarkStart w:id="0" w:name="_GoBack"/>
      <w:bookmarkEnd w:id="0"/>
    </w:p>
    <w:p w14:paraId="70AD371E" w14:textId="77777777" w:rsidR="005B03D5" w:rsidRPr="00AD733F" w:rsidRDefault="005B03D5" w:rsidP="005B03D5">
      <w:pPr>
        <w:pStyle w:val="Sinespaciad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EL </w:t>
      </w:r>
      <w:r w:rsidRPr="00AD733F">
        <w:rPr>
          <w:rFonts w:ascii="Century Gothic" w:hAnsi="Century Gothic" w:cs="Tahoma"/>
          <w:b/>
        </w:rPr>
        <w:t>HONORABLE CONGRESO CONSTITUCIONAL</w:t>
      </w:r>
    </w:p>
    <w:p w14:paraId="40287EE5" w14:textId="77777777" w:rsidR="005B03D5" w:rsidRPr="00AD733F" w:rsidRDefault="005B03D5" w:rsidP="005B03D5">
      <w:pPr>
        <w:pStyle w:val="Sinespaciado"/>
        <w:jc w:val="center"/>
        <w:rPr>
          <w:rFonts w:ascii="Century Gothic" w:hAnsi="Century Gothic" w:cs="Tahoma"/>
          <w:b/>
        </w:rPr>
      </w:pPr>
      <w:r w:rsidRPr="00AD733F">
        <w:rPr>
          <w:rFonts w:ascii="Century Gothic" w:hAnsi="Century Gothic" w:cs="Tahoma"/>
          <w:b/>
        </w:rPr>
        <w:t>DEL ESTADO LIBRE Y SOBERANO DE PUEBLA</w:t>
      </w:r>
    </w:p>
    <w:p w14:paraId="6C9900EA" w14:textId="77777777" w:rsidR="005B03D5" w:rsidRPr="00AD733F" w:rsidRDefault="005B03D5" w:rsidP="005B03D5">
      <w:pPr>
        <w:spacing w:line="240" w:lineRule="auto"/>
        <w:jc w:val="center"/>
        <w:rPr>
          <w:rFonts w:ascii="Century Gothic" w:hAnsi="Century Gothic" w:cs="Tahoma"/>
          <w:b/>
          <w:lang w:val="pt-BR"/>
        </w:rPr>
      </w:pPr>
    </w:p>
    <w:p w14:paraId="44C4F629" w14:textId="77777777" w:rsidR="005B03D5" w:rsidRPr="00AD733F" w:rsidRDefault="005B03D5" w:rsidP="005B03D5">
      <w:pPr>
        <w:spacing w:line="240" w:lineRule="auto"/>
        <w:jc w:val="center"/>
        <w:rPr>
          <w:rFonts w:ascii="Century Gothic" w:hAnsi="Century Gothic" w:cs="Tahoma"/>
          <w:b/>
          <w:lang w:val="pt-BR"/>
        </w:rPr>
      </w:pPr>
      <w:r w:rsidRPr="00AD733F">
        <w:rPr>
          <w:rFonts w:ascii="Century Gothic" w:hAnsi="Century Gothic" w:cs="Tahoma"/>
          <w:b/>
          <w:lang w:val="pt-BR"/>
        </w:rPr>
        <w:t>C</w:t>
      </w:r>
      <w:proofErr w:type="gramStart"/>
      <w:r w:rsidRPr="00AD733F">
        <w:rPr>
          <w:rFonts w:ascii="Century Gothic" w:hAnsi="Century Gothic" w:cs="Tahoma"/>
          <w:b/>
          <w:lang w:val="pt-BR"/>
        </w:rPr>
        <w:t xml:space="preserve">  </w:t>
      </w:r>
      <w:proofErr w:type="gramEnd"/>
      <w:r w:rsidRPr="00AD733F">
        <w:rPr>
          <w:rFonts w:ascii="Century Gothic" w:hAnsi="Century Gothic" w:cs="Tahoma"/>
          <w:b/>
          <w:lang w:val="pt-BR"/>
        </w:rPr>
        <w:t>O  N  S  I  D  E  R  A  N  D  O</w:t>
      </w:r>
    </w:p>
    <w:p w14:paraId="53246520" w14:textId="77777777" w:rsidR="005B03D5" w:rsidRPr="00AD733F" w:rsidRDefault="005B03D5" w:rsidP="005B03D5">
      <w:pPr>
        <w:spacing w:line="240" w:lineRule="auto"/>
        <w:jc w:val="center"/>
        <w:rPr>
          <w:rFonts w:ascii="Century Gothic" w:hAnsi="Century Gothic" w:cs="Tahoma"/>
          <w:b/>
          <w:lang w:val="pt-BR"/>
        </w:rPr>
      </w:pPr>
    </w:p>
    <w:p w14:paraId="36485B7C" w14:textId="77777777" w:rsidR="005B03D5" w:rsidRDefault="005B03D5" w:rsidP="005B03D5">
      <w:pPr>
        <w:pStyle w:val="Sinespaciado"/>
        <w:jc w:val="both"/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</w:pPr>
      <w:r w:rsidRPr="00AD733F">
        <w:rPr>
          <w:rFonts w:ascii="Century Gothic" w:hAnsi="Century Gothic"/>
        </w:rPr>
        <w:t xml:space="preserve">Que en Sesión Pública Ordinaria celebrada con esta fecha, esta Soberanía tuvo a bien aprobar el </w:t>
      </w:r>
      <w:r>
        <w:rPr>
          <w:rFonts w:ascii="Century Gothic" w:hAnsi="Century Gothic"/>
        </w:rPr>
        <w:t xml:space="preserve">Acuerdo </w:t>
      </w:r>
      <w:r w:rsidRPr="00AD733F">
        <w:rPr>
          <w:rFonts w:ascii="Century Gothic" w:hAnsi="Century Gothic"/>
        </w:rPr>
        <w:t xml:space="preserve">emitido por la Comisión </w:t>
      </w:r>
      <w:r w:rsidR="00452485">
        <w:rPr>
          <w:rFonts w:ascii="Century Gothic" w:hAnsi="Century Gothic"/>
        </w:rPr>
        <w:t xml:space="preserve">de Salud </w:t>
      </w:r>
      <w:r w:rsidRPr="00AD733F">
        <w:rPr>
          <w:rFonts w:ascii="Century Gothic" w:hAnsi="Century Gothic"/>
        </w:rPr>
        <w:t xml:space="preserve">por virtud del cual </w:t>
      </w:r>
      <w:r w:rsidR="008B6D9D">
        <w:rPr>
          <w:rFonts w:ascii="Century Gothic" w:hAnsi="Century Gothic"/>
        </w:rPr>
        <w:t>s</w:t>
      </w:r>
      <w:r w:rsidR="008B6D9D" w:rsidRPr="00684F5D">
        <w:rPr>
          <w:rFonts w:ascii="Century Gothic" w:hAnsi="Century Gothic" w:cs="Arial"/>
          <w:color w:val="000000"/>
        </w:rPr>
        <w:t xml:space="preserve">e exhorta respetuosamente a la Secretaría de Salud del Estado y al Organismo Público Descentralizado denominado Servicios de Salud del Estado de Puebla, </w:t>
      </w:r>
      <w:r w:rsidR="008B6D9D">
        <w:rPr>
          <w:rFonts w:ascii="Century Gothic" w:hAnsi="Century Gothic" w:cs="Arial"/>
          <w:color w:val="000000"/>
        </w:rPr>
        <w:t xml:space="preserve">para que </w:t>
      </w:r>
      <w:r w:rsidR="008B6D9D" w:rsidRPr="00684F5D">
        <w:rPr>
          <w:rFonts w:ascii="Century Gothic" w:hAnsi="Century Gothic" w:cs="Arial"/>
          <w:color w:val="000000"/>
        </w:rPr>
        <w:t xml:space="preserve">dentro del ámbito de sus atribuciones y competencia, garantice el abasto suficiente de </w:t>
      </w:r>
      <w:r w:rsidR="008B6D9D">
        <w:rPr>
          <w:rFonts w:ascii="Century Gothic" w:hAnsi="Century Gothic" w:cs="Arial"/>
          <w:color w:val="000000"/>
        </w:rPr>
        <w:t>cubrebocas</w:t>
      </w:r>
      <w:r w:rsidR="008B6D9D" w:rsidRPr="00684F5D">
        <w:rPr>
          <w:rFonts w:ascii="Century Gothic" w:hAnsi="Century Gothic" w:cs="Arial"/>
          <w:color w:val="000000"/>
        </w:rPr>
        <w:t xml:space="preserve"> que cumplan con las normas y medidas de protección apropiadas, </w:t>
      </w:r>
      <w:r w:rsidR="008B6D9D" w:rsidRPr="00680A9E">
        <w:rPr>
          <w:rFonts w:ascii="Century Gothic" w:hAnsi="Century Gothic" w:cs="Arial"/>
          <w:color w:val="000000"/>
        </w:rPr>
        <w:t xml:space="preserve">así como gafas y gel </w:t>
      </w:r>
      <w:proofErr w:type="spellStart"/>
      <w:r w:rsidR="008B6D9D" w:rsidRPr="00680A9E">
        <w:rPr>
          <w:rFonts w:ascii="Century Gothic" w:hAnsi="Century Gothic" w:cs="Arial"/>
          <w:color w:val="000000"/>
        </w:rPr>
        <w:t>antibacterial</w:t>
      </w:r>
      <w:proofErr w:type="spellEnd"/>
      <w:r w:rsidR="008B6D9D" w:rsidRPr="00680A9E">
        <w:rPr>
          <w:rFonts w:ascii="Century Gothic" w:hAnsi="Century Gothic" w:cs="Arial"/>
          <w:color w:val="000000"/>
        </w:rPr>
        <w:t xml:space="preserve"> con alcohol al 70%,</w:t>
      </w:r>
      <w:r w:rsidR="008B6D9D">
        <w:rPr>
          <w:rFonts w:ascii="Century Gothic" w:hAnsi="Century Gothic" w:cs="Arial"/>
          <w:color w:val="000000"/>
        </w:rPr>
        <w:t xml:space="preserve"> </w:t>
      </w:r>
      <w:r w:rsidR="008B6D9D" w:rsidRPr="00684F5D">
        <w:rPr>
          <w:rFonts w:ascii="Century Gothic" w:hAnsi="Century Gothic" w:cs="Arial"/>
          <w:color w:val="000000"/>
        </w:rPr>
        <w:t xml:space="preserve">en hospitales, centros de salud y lugares públicos de </w:t>
      </w:r>
      <w:r w:rsidR="008B6D9D">
        <w:rPr>
          <w:rFonts w:ascii="Century Gothic" w:hAnsi="Century Gothic" w:cs="Arial"/>
          <w:color w:val="000000"/>
        </w:rPr>
        <w:t>mayor concurrencia en el Estado</w:t>
      </w:r>
      <w:r w:rsidR="00452485"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  <w:t>, entre otro</w:t>
      </w:r>
      <w:r w:rsidR="008B6D9D"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  <w:t>s</w:t>
      </w:r>
      <w:r w:rsidR="00452485"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  <w:t xml:space="preserve"> resolutivo</w:t>
      </w:r>
      <w:r w:rsidR="008B6D9D"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  <w:t>s</w:t>
      </w:r>
      <w:r w:rsidR="00452485"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  <w:t>.</w:t>
      </w:r>
    </w:p>
    <w:p w14:paraId="10EA7C3E" w14:textId="77777777" w:rsidR="00452485" w:rsidRDefault="00452485" w:rsidP="005B03D5">
      <w:pPr>
        <w:pStyle w:val="Sinespaciado"/>
        <w:jc w:val="both"/>
        <w:rPr>
          <w:rFonts w:ascii="Century Gothic" w:eastAsia="Calibri" w:hAnsi="Century Gothic" w:cs="Arial"/>
          <w:bCs/>
          <w:color w:val="000000" w:themeColor="text1"/>
          <w:lang w:val="es-ES_tradnl" w:eastAsia="en-US"/>
        </w:rPr>
      </w:pPr>
    </w:p>
    <w:p w14:paraId="0EAD01FC" w14:textId="77777777" w:rsidR="008B6D9D" w:rsidRPr="0021593C" w:rsidRDefault="008B6D9D" w:rsidP="008B6D9D">
      <w:pPr>
        <w:spacing w:after="0" w:line="264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Que en la actualidad</w:t>
      </w:r>
      <w:r w:rsidRPr="0021593C">
        <w:rPr>
          <w:rFonts w:ascii="Century Gothic" w:hAnsi="Century Gothic" w:cs="Arial"/>
          <w:bCs/>
        </w:rPr>
        <w:t xml:space="preserve">, el país se ve afectado por la </w:t>
      </w:r>
      <w:r>
        <w:rPr>
          <w:rFonts w:ascii="Century Gothic" w:hAnsi="Century Gothic" w:cs="Arial"/>
          <w:bCs/>
        </w:rPr>
        <w:t xml:space="preserve">pandemia del virus denominado </w:t>
      </w:r>
      <w:r w:rsidRPr="0021593C">
        <w:rPr>
          <w:rFonts w:ascii="Century Gothic" w:hAnsi="Century Gothic" w:cs="Arial"/>
          <w:bCs/>
        </w:rPr>
        <w:t>COVID-19. Los cambios que hemos sufrido como sociedad han sido significativos, en estos días se ha vuelto fundamental el cuidado higiénico de la población, como el lavado constante de manos y el uso de mascarilla de uso médico (</w:t>
      </w:r>
      <w:r>
        <w:rPr>
          <w:rFonts w:ascii="Century Gothic" w:hAnsi="Century Gothic" w:cs="Arial"/>
          <w:bCs/>
        </w:rPr>
        <w:t>cubrebocas</w:t>
      </w:r>
      <w:r w:rsidRPr="0021593C">
        <w:rPr>
          <w:rFonts w:ascii="Century Gothic" w:hAnsi="Century Gothic" w:cs="Arial"/>
          <w:bCs/>
        </w:rPr>
        <w:t>).</w:t>
      </w:r>
    </w:p>
    <w:p w14:paraId="1E31E183" w14:textId="77777777" w:rsidR="008B6D9D" w:rsidRPr="0021593C" w:rsidRDefault="008B6D9D" w:rsidP="008B6D9D">
      <w:pPr>
        <w:spacing w:after="0" w:line="264" w:lineRule="auto"/>
        <w:jc w:val="both"/>
        <w:rPr>
          <w:rFonts w:ascii="Century Gothic" w:hAnsi="Century Gothic" w:cs="Arial"/>
          <w:bCs/>
        </w:rPr>
      </w:pPr>
    </w:p>
    <w:p w14:paraId="7AA52492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Que a</w:t>
      </w:r>
      <w:r w:rsidRPr="0021593C">
        <w:rPr>
          <w:rFonts w:ascii="Century Gothic" w:hAnsi="Century Gothic"/>
          <w:bCs/>
        </w:rPr>
        <w:t xml:space="preserve">l respecto, el </w:t>
      </w:r>
      <w:r w:rsidRPr="001E4080">
        <w:rPr>
          <w:rFonts w:ascii="Century Gothic" w:hAnsi="Century Gothic"/>
          <w:bCs/>
        </w:rPr>
        <w:t xml:space="preserve">pasado </w:t>
      </w:r>
      <w:r>
        <w:rPr>
          <w:rFonts w:ascii="Century Gothic" w:hAnsi="Century Gothic"/>
          <w:bCs/>
        </w:rPr>
        <w:t xml:space="preserve">trece </w:t>
      </w:r>
      <w:r w:rsidRPr="001E4080">
        <w:rPr>
          <w:rFonts w:ascii="Century Gothic" w:hAnsi="Century Gothic"/>
          <w:bCs/>
        </w:rPr>
        <w:t>de abril del año en curso, se publicó en el Periódico Oficial del Estado, el Decreto por el que el Ejecutivo del Estado, establece como medida de prevención para evitar la p</w:t>
      </w:r>
      <w:r>
        <w:rPr>
          <w:rFonts w:ascii="Century Gothic" w:hAnsi="Century Gothic"/>
          <w:bCs/>
        </w:rPr>
        <w:t xml:space="preserve">ropagación del virus Covid-19 </w:t>
      </w:r>
      <w:r w:rsidRPr="001E4080">
        <w:rPr>
          <w:rFonts w:ascii="Century Gothic" w:hAnsi="Century Gothic"/>
          <w:bCs/>
        </w:rPr>
        <w:t xml:space="preserve">el uso de </w:t>
      </w:r>
      <w:proofErr w:type="spellStart"/>
      <w:r w:rsidRPr="001E4080">
        <w:rPr>
          <w:rFonts w:ascii="Century Gothic" w:hAnsi="Century Gothic"/>
          <w:bCs/>
        </w:rPr>
        <w:t>cubreboca</w:t>
      </w:r>
      <w:proofErr w:type="spellEnd"/>
      <w:r w:rsidRPr="001E4080">
        <w:rPr>
          <w:rFonts w:ascii="Century Gothic" w:hAnsi="Century Gothic"/>
          <w:bCs/>
        </w:rPr>
        <w:t>, mascarilla o cubierta facial, que cubran la nariz y la boca, por todas las personas que se encuentren en los espacios públicos del Estado de Puebla.</w:t>
      </w:r>
    </w:p>
    <w:p w14:paraId="2C78E7E8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3565744B" w14:textId="77777777" w:rsidR="008B6D9D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 w:rsidRPr="001E4080">
        <w:rPr>
          <w:rFonts w:ascii="Century Gothic" w:hAnsi="Century Gothic"/>
          <w:bCs/>
        </w:rPr>
        <w:t>En dicho documento, se determinó lo siguiente:</w:t>
      </w:r>
    </w:p>
    <w:p w14:paraId="102B1FE4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61731B9C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17F708D7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/>
          <w:bCs/>
          <w:i/>
          <w:sz w:val="20"/>
          <w:szCs w:val="20"/>
        </w:rPr>
        <w:t>“PRIMERO.-</w:t>
      </w:r>
      <w:r w:rsidRPr="00684F5D">
        <w:rPr>
          <w:rFonts w:ascii="Century Gothic" w:hAnsi="Century Gothic"/>
          <w:bCs/>
          <w:i/>
          <w:sz w:val="20"/>
          <w:szCs w:val="20"/>
        </w:rPr>
        <w:t xml:space="preserve"> Se establece, como medida de prevención para evitar la propagación del virus SARS-CoV2 (COVID-19) el uso de </w:t>
      </w:r>
      <w:proofErr w:type="spellStart"/>
      <w:r w:rsidRPr="00684F5D">
        <w:rPr>
          <w:rFonts w:ascii="Century Gothic" w:hAnsi="Century Gothic"/>
          <w:bCs/>
          <w:i/>
          <w:sz w:val="20"/>
          <w:szCs w:val="20"/>
        </w:rPr>
        <w:t>cubreboca</w:t>
      </w:r>
      <w:proofErr w:type="spellEnd"/>
      <w:r w:rsidRPr="00684F5D">
        <w:rPr>
          <w:rFonts w:ascii="Century Gothic" w:hAnsi="Century Gothic"/>
          <w:bCs/>
          <w:i/>
          <w:sz w:val="20"/>
          <w:szCs w:val="20"/>
        </w:rPr>
        <w:t>, mascarilla o cubierta facial, que cubran la nariz y la boca, por todas las personas que se encuentren en los espacios públicos del Estado de Puebla.</w:t>
      </w:r>
    </w:p>
    <w:p w14:paraId="7B1AD96C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501402B6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 xml:space="preserve">Asimismo, todos los servidores públicos de la Administración Estatal, deberán portar </w:t>
      </w:r>
      <w:proofErr w:type="spellStart"/>
      <w:r w:rsidRPr="00684F5D">
        <w:rPr>
          <w:rFonts w:ascii="Century Gothic" w:hAnsi="Century Gothic"/>
          <w:bCs/>
          <w:i/>
          <w:sz w:val="20"/>
          <w:szCs w:val="20"/>
        </w:rPr>
        <w:t>cubreboca</w:t>
      </w:r>
      <w:proofErr w:type="spellEnd"/>
      <w:r w:rsidRPr="00684F5D">
        <w:rPr>
          <w:rFonts w:ascii="Century Gothic" w:hAnsi="Century Gothic"/>
          <w:bCs/>
          <w:i/>
          <w:sz w:val="20"/>
          <w:szCs w:val="20"/>
        </w:rPr>
        <w:t>, mascarilla o cubierta facial cuando se encuentre en funciones y en espacios públicos.</w:t>
      </w:r>
    </w:p>
    <w:p w14:paraId="2AB8F156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140F3554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/>
          <w:bCs/>
          <w:i/>
          <w:sz w:val="20"/>
          <w:szCs w:val="20"/>
        </w:rPr>
        <w:t xml:space="preserve">SEGUNDO.- </w:t>
      </w:r>
      <w:r w:rsidRPr="00684F5D">
        <w:rPr>
          <w:rFonts w:ascii="Century Gothic" w:hAnsi="Century Gothic"/>
          <w:bCs/>
          <w:i/>
          <w:sz w:val="20"/>
          <w:szCs w:val="20"/>
        </w:rPr>
        <w:t xml:space="preserve">El uso de </w:t>
      </w:r>
      <w:proofErr w:type="spellStart"/>
      <w:r w:rsidRPr="00684F5D">
        <w:rPr>
          <w:rFonts w:ascii="Century Gothic" w:hAnsi="Century Gothic"/>
          <w:bCs/>
          <w:i/>
          <w:sz w:val="20"/>
          <w:szCs w:val="20"/>
        </w:rPr>
        <w:t>cubreboca</w:t>
      </w:r>
      <w:proofErr w:type="spellEnd"/>
      <w:r w:rsidRPr="00684F5D">
        <w:rPr>
          <w:rFonts w:ascii="Century Gothic" w:hAnsi="Century Gothic"/>
          <w:bCs/>
          <w:i/>
          <w:sz w:val="20"/>
          <w:szCs w:val="20"/>
        </w:rPr>
        <w:t>, mascarilla o cubierta facial, se debe sujetar a las siguientes medidas:</w:t>
      </w:r>
    </w:p>
    <w:p w14:paraId="267D9D20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3C01A4A6" w14:textId="77777777" w:rsidR="008B6D9D" w:rsidRPr="00684F5D" w:rsidRDefault="008B6D9D" w:rsidP="008B6D9D">
      <w:pPr>
        <w:pStyle w:val="Prrafodelista"/>
        <w:numPr>
          <w:ilvl w:val="0"/>
          <w:numId w:val="2"/>
        </w:num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lastRenderedPageBreak/>
        <w:t>No debe obstaculizar la respiración.</w:t>
      </w:r>
    </w:p>
    <w:p w14:paraId="26164DD9" w14:textId="77777777" w:rsidR="008B6D9D" w:rsidRPr="00684F5D" w:rsidRDefault="008B6D9D" w:rsidP="008B6D9D">
      <w:p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40B533A1" w14:textId="77777777" w:rsidR="008B6D9D" w:rsidRPr="00684F5D" w:rsidRDefault="008B6D9D" w:rsidP="008B6D9D">
      <w:pPr>
        <w:pStyle w:val="Prrafodelista"/>
        <w:numPr>
          <w:ilvl w:val="0"/>
          <w:numId w:val="2"/>
        </w:num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>Antes de colocársela, lavarse las manos con un desinfectante a base de alcohol o con agua y jabón.</w:t>
      </w:r>
    </w:p>
    <w:p w14:paraId="028A915E" w14:textId="77777777" w:rsidR="008B6D9D" w:rsidRPr="00684F5D" w:rsidRDefault="008B6D9D" w:rsidP="008B6D9D">
      <w:p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18F76984" w14:textId="77777777" w:rsidR="008B6D9D" w:rsidRPr="00684F5D" w:rsidRDefault="008B6D9D" w:rsidP="008B6D9D">
      <w:pPr>
        <w:pStyle w:val="Prrafodelista"/>
        <w:numPr>
          <w:ilvl w:val="0"/>
          <w:numId w:val="2"/>
        </w:num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 xml:space="preserve">Cubrirse la boca y la nariz y asegurarse de que no haya espacios entre la cara y el </w:t>
      </w:r>
      <w:proofErr w:type="spellStart"/>
      <w:r w:rsidRPr="00684F5D">
        <w:rPr>
          <w:rFonts w:ascii="Century Gothic" w:hAnsi="Century Gothic"/>
          <w:bCs/>
          <w:i/>
          <w:sz w:val="20"/>
          <w:szCs w:val="20"/>
        </w:rPr>
        <w:t>cubreboca</w:t>
      </w:r>
      <w:proofErr w:type="spellEnd"/>
      <w:r w:rsidRPr="00684F5D">
        <w:rPr>
          <w:rFonts w:ascii="Century Gothic" w:hAnsi="Century Gothic"/>
          <w:bCs/>
          <w:i/>
          <w:sz w:val="20"/>
          <w:szCs w:val="20"/>
        </w:rPr>
        <w:t>, mascarilla o cubierta facial.</w:t>
      </w:r>
    </w:p>
    <w:p w14:paraId="6697A06E" w14:textId="77777777" w:rsidR="008B6D9D" w:rsidRPr="00684F5D" w:rsidRDefault="008B6D9D" w:rsidP="008B6D9D">
      <w:p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61F284A2" w14:textId="77777777" w:rsidR="008B6D9D" w:rsidRPr="00684F5D" w:rsidRDefault="008B6D9D" w:rsidP="008B6D9D">
      <w:pPr>
        <w:pStyle w:val="Prrafodelista"/>
        <w:numPr>
          <w:ilvl w:val="0"/>
          <w:numId w:val="2"/>
        </w:num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 xml:space="preserve">Evitar tocar el </w:t>
      </w:r>
      <w:proofErr w:type="spellStart"/>
      <w:r w:rsidRPr="00684F5D">
        <w:rPr>
          <w:rFonts w:ascii="Century Gothic" w:hAnsi="Century Gothic"/>
          <w:bCs/>
          <w:i/>
          <w:sz w:val="20"/>
          <w:szCs w:val="20"/>
        </w:rPr>
        <w:t>cubreboca</w:t>
      </w:r>
      <w:proofErr w:type="spellEnd"/>
      <w:r w:rsidRPr="00684F5D">
        <w:rPr>
          <w:rFonts w:ascii="Century Gothic" w:hAnsi="Century Gothic"/>
          <w:bCs/>
          <w:i/>
          <w:sz w:val="20"/>
          <w:szCs w:val="20"/>
        </w:rPr>
        <w:t>, mascarilla o cubierta facial mientras se usa; si se llegare a tocar, lavarse las manos con un desinfectante a base de alcohol o con agua y jabón.</w:t>
      </w:r>
    </w:p>
    <w:p w14:paraId="2FD7318A" w14:textId="77777777" w:rsidR="008B6D9D" w:rsidRPr="00684F5D" w:rsidRDefault="008B6D9D" w:rsidP="008B6D9D">
      <w:p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6D944A2E" w14:textId="77777777" w:rsidR="008B6D9D" w:rsidRPr="00684F5D" w:rsidRDefault="008B6D9D" w:rsidP="008B6D9D">
      <w:pPr>
        <w:pStyle w:val="Prrafodelista"/>
        <w:numPr>
          <w:ilvl w:val="0"/>
          <w:numId w:val="2"/>
        </w:num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 xml:space="preserve">Cambiarla tan pronto como esté húmeda y no reutilice los </w:t>
      </w:r>
      <w:r>
        <w:rPr>
          <w:rFonts w:ascii="Century Gothic" w:hAnsi="Century Gothic"/>
          <w:bCs/>
          <w:i/>
          <w:sz w:val="20"/>
          <w:szCs w:val="20"/>
        </w:rPr>
        <w:t>cubrebocas</w:t>
      </w:r>
      <w:r w:rsidRPr="00684F5D">
        <w:rPr>
          <w:rFonts w:ascii="Century Gothic" w:hAnsi="Century Gothic"/>
          <w:bCs/>
          <w:i/>
          <w:sz w:val="20"/>
          <w:szCs w:val="20"/>
        </w:rPr>
        <w:t>, mascarillas o cubiertas faciales de un solo uso; los que sean de tela, podrán usarse más de una vez, siempre y cuando se laven cada vez que esta se humedezca y no pierda sus características originales con el lavado.</w:t>
      </w:r>
    </w:p>
    <w:p w14:paraId="6CEEB8C0" w14:textId="77777777" w:rsidR="008B6D9D" w:rsidRPr="00684F5D" w:rsidRDefault="008B6D9D" w:rsidP="008B6D9D">
      <w:p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1D328946" w14:textId="77777777" w:rsidR="008B6D9D" w:rsidRPr="00684F5D" w:rsidRDefault="008B6D9D" w:rsidP="008B6D9D">
      <w:pPr>
        <w:pStyle w:val="Prrafodelista"/>
        <w:numPr>
          <w:ilvl w:val="0"/>
          <w:numId w:val="2"/>
        </w:numPr>
        <w:spacing w:after="0" w:line="264" w:lineRule="auto"/>
        <w:ind w:left="1418" w:right="1750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 xml:space="preserve">Para su retiro, se debe quitar por detrás (no tocar la parte delantera); desecharla inmediatamente en un recipiente cerrado para el caso de que sea de un solo uso o haya perdido sus características originales para el caso de los </w:t>
      </w:r>
      <w:r>
        <w:rPr>
          <w:rFonts w:ascii="Century Gothic" w:hAnsi="Century Gothic"/>
          <w:bCs/>
          <w:i/>
          <w:sz w:val="20"/>
          <w:szCs w:val="20"/>
        </w:rPr>
        <w:t>cubrebocas</w:t>
      </w:r>
      <w:r w:rsidRPr="00684F5D">
        <w:rPr>
          <w:rFonts w:ascii="Century Gothic" w:hAnsi="Century Gothic"/>
          <w:bCs/>
          <w:i/>
          <w:sz w:val="20"/>
          <w:szCs w:val="20"/>
        </w:rPr>
        <w:t>, mascarillas o cubiertas faciales de varios usos; y lavarse las manos con un desinfectante a base de alcohol o con agua y jabón.</w:t>
      </w:r>
    </w:p>
    <w:p w14:paraId="36C90F15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5A546B80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/>
          <w:bCs/>
          <w:i/>
          <w:sz w:val="20"/>
          <w:szCs w:val="20"/>
        </w:rPr>
        <w:t>TERCERO.-</w:t>
      </w:r>
      <w:r w:rsidRPr="00684F5D">
        <w:rPr>
          <w:rFonts w:ascii="Century Gothic" w:hAnsi="Century Gothic"/>
          <w:bCs/>
          <w:i/>
          <w:sz w:val="20"/>
          <w:szCs w:val="20"/>
        </w:rPr>
        <w:t xml:space="preserve"> La Secretaría de Salud y el Organismo Público Descentralizado denominado Servicios de Salud del Estado de Puebla, proporcionarán gratuitamente </w:t>
      </w:r>
      <w:r>
        <w:rPr>
          <w:rFonts w:ascii="Century Gothic" w:hAnsi="Century Gothic"/>
          <w:bCs/>
          <w:i/>
          <w:sz w:val="20"/>
          <w:szCs w:val="20"/>
        </w:rPr>
        <w:t>cubrebocas</w:t>
      </w:r>
      <w:r w:rsidRPr="00684F5D">
        <w:rPr>
          <w:rFonts w:ascii="Century Gothic" w:hAnsi="Century Gothic"/>
          <w:bCs/>
          <w:i/>
          <w:sz w:val="20"/>
          <w:szCs w:val="20"/>
        </w:rPr>
        <w:t>, mascarillas o cubiertas faciales en los lugares que la dependencia y el Organismo determinen.</w:t>
      </w:r>
    </w:p>
    <w:p w14:paraId="73ACE34A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4A988D43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/>
          <w:bCs/>
          <w:i/>
          <w:sz w:val="20"/>
          <w:szCs w:val="20"/>
        </w:rPr>
        <w:t>CUARTO.-</w:t>
      </w:r>
      <w:r w:rsidRPr="00684F5D">
        <w:rPr>
          <w:rFonts w:ascii="Century Gothic" w:hAnsi="Century Gothic"/>
          <w:bCs/>
          <w:i/>
          <w:sz w:val="20"/>
          <w:szCs w:val="20"/>
        </w:rPr>
        <w:t xml:space="preserve"> La entrega de </w:t>
      </w:r>
      <w:r>
        <w:rPr>
          <w:rFonts w:ascii="Century Gothic" w:hAnsi="Century Gothic"/>
          <w:bCs/>
          <w:i/>
          <w:sz w:val="20"/>
          <w:szCs w:val="20"/>
        </w:rPr>
        <w:t>cubrebocas</w:t>
      </w:r>
      <w:r w:rsidRPr="00684F5D">
        <w:rPr>
          <w:rFonts w:ascii="Century Gothic" w:hAnsi="Century Gothic"/>
          <w:bCs/>
          <w:i/>
          <w:sz w:val="20"/>
          <w:szCs w:val="20"/>
        </w:rPr>
        <w:t>, mascarillas o cubiertas faciales, estará sujeta a la normatividad que emita la Secretaría de Salud y el Organismo Público Descentralizado denominado Servicios de Salud del Estado de Puebla.</w:t>
      </w:r>
    </w:p>
    <w:p w14:paraId="59701516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3BE5CD5A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Cs/>
          <w:i/>
          <w:sz w:val="20"/>
          <w:szCs w:val="20"/>
        </w:rPr>
        <w:t xml:space="preserve">La cantidad de </w:t>
      </w:r>
      <w:r>
        <w:rPr>
          <w:rFonts w:ascii="Century Gothic" w:hAnsi="Century Gothic"/>
          <w:bCs/>
          <w:i/>
          <w:sz w:val="20"/>
          <w:szCs w:val="20"/>
        </w:rPr>
        <w:t>cubrebocas</w:t>
      </w:r>
      <w:r w:rsidRPr="00684F5D">
        <w:rPr>
          <w:rFonts w:ascii="Century Gothic" w:hAnsi="Century Gothic"/>
          <w:bCs/>
          <w:i/>
          <w:sz w:val="20"/>
          <w:szCs w:val="20"/>
        </w:rPr>
        <w:t>, mascarillas o cubiertas faciales que se entreguen gratuitamente, estará sujeta a la disponibilidad presupuestal conducente.</w:t>
      </w:r>
    </w:p>
    <w:p w14:paraId="7A03BFCC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7CE1E799" w14:textId="77777777" w:rsidR="008B6D9D" w:rsidRPr="00684F5D" w:rsidRDefault="008B6D9D" w:rsidP="008B6D9D">
      <w:pPr>
        <w:spacing w:after="0" w:line="264" w:lineRule="auto"/>
        <w:ind w:left="851" w:right="1183"/>
        <w:jc w:val="both"/>
        <w:rPr>
          <w:rFonts w:ascii="Century Gothic" w:hAnsi="Century Gothic"/>
          <w:bCs/>
          <w:i/>
          <w:sz w:val="20"/>
          <w:szCs w:val="20"/>
        </w:rPr>
      </w:pPr>
      <w:r w:rsidRPr="00684F5D">
        <w:rPr>
          <w:rFonts w:ascii="Century Gothic" w:hAnsi="Century Gothic"/>
          <w:b/>
          <w:bCs/>
          <w:i/>
          <w:sz w:val="20"/>
          <w:szCs w:val="20"/>
        </w:rPr>
        <w:t>QUINTO.-</w:t>
      </w:r>
      <w:r w:rsidRPr="00684F5D">
        <w:rPr>
          <w:rFonts w:ascii="Century Gothic" w:hAnsi="Century Gothic"/>
          <w:bCs/>
          <w:i/>
          <w:sz w:val="20"/>
          <w:szCs w:val="20"/>
        </w:rPr>
        <w:t xml:space="preserve"> El personal de salud de la Administración Pública Estatal, deben aplicar las medidas de protección señaladas en las disposiciones </w:t>
      </w:r>
      <w:r w:rsidRPr="00684F5D">
        <w:rPr>
          <w:rFonts w:ascii="Century Gothic" w:hAnsi="Century Gothic"/>
          <w:bCs/>
          <w:i/>
          <w:sz w:val="20"/>
          <w:szCs w:val="20"/>
        </w:rPr>
        <w:lastRenderedPageBreak/>
        <w:t>conducentes de conformidad con sus actividades y la legislación y normatividad aplicable.”</w:t>
      </w:r>
    </w:p>
    <w:p w14:paraId="017EC768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77B486C4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</w:rPr>
        <w:t>Que e</w:t>
      </w:r>
      <w:r w:rsidRPr="001E4080">
        <w:rPr>
          <w:rFonts w:ascii="Century Gothic" w:hAnsi="Century Gothic"/>
          <w:bCs/>
        </w:rPr>
        <w:t xml:space="preserve">n conferencia de prensa celebrada el pasado </w:t>
      </w:r>
      <w:r>
        <w:rPr>
          <w:rFonts w:ascii="Century Gothic" w:hAnsi="Century Gothic"/>
          <w:bCs/>
        </w:rPr>
        <w:t xml:space="preserve">veintinueve </w:t>
      </w:r>
      <w:r w:rsidRPr="001E4080">
        <w:rPr>
          <w:rFonts w:ascii="Century Gothic" w:hAnsi="Century Gothic"/>
          <w:bCs/>
        </w:rPr>
        <w:t xml:space="preserve">de abril, el Ejecutivo del Estado señaló que: </w:t>
      </w:r>
      <w:r w:rsidRPr="00684F5D">
        <w:rPr>
          <w:rFonts w:ascii="Century Gothic" w:hAnsi="Century Gothic"/>
          <w:bCs/>
          <w:i/>
          <w:sz w:val="20"/>
          <w:szCs w:val="20"/>
        </w:rPr>
        <w:t xml:space="preserve">“existe un comportamiento de excesiva confianza y falta de prevención, lo que dio como resultado un incremento en la movilidad y una falla en la disciplina para el </w:t>
      </w:r>
      <w:proofErr w:type="spellStart"/>
      <w:r w:rsidRPr="00684F5D">
        <w:rPr>
          <w:rFonts w:ascii="Century Gothic" w:hAnsi="Century Gothic"/>
          <w:bCs/>
          <w:i/>
          <w:sz w:val="20"/>
          <w:szCs w:val="20"/>
        </w:rPr>
        <w:t>autoconfinamiento</w:t>
      </w:r>
      <w:proofErr w:type="spellEnd"/>
      <w:r w:rsidRPr="00684F5D">
        <w:rPr>
          <w:rFonts w:ascii="Century Gothic" w:hAnsi="Century Gothic"/>
          <w:bCs/>
          <w:i/>
          <w:sz w:val="20"/>
          <w:szCs w:val="20"/>
        </w:rPr>
        <w:t>.”</w:t>
      </w:r>
    </w:p>
    <w:p w14:paraId="63A310ED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01CD45EB" w14:textId="77777777" w:rsidR="008B6D9D" w:rsidRPr="00555765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 w:rsidRPr="00555765">
        <w:rPr>
          <w:rFonts w:ascii="Century Gothic" w:hAnsi="Century Gothic"/>
          <w:bCs/>
        </w:rPr>
        <w:t>Así mismo, señaló que, como autoridad analizará los mecanismos para hacer más</w:t>
      </w:r>
      <w:r>
        <w:rPr>
          <w:rFonts w:ascii="Century Gothic" w:hAnsi="Century Gothic"/>
          <w:bCs/>
        </w:rPr>
        <w:t xml:space="preserve"> estricta la aplicación de los D</w:t>
      </w:r>
      <w:r w:rsidRPr="00555765">
        <w:rPr>
          <w:rFonts w:ascii="Century Gothic" w:hAnsi="Century Gothic"/>
          <w:bCs/>
        </w:rPr>
        <w:t xml:space="preserve">ecretos emitidos que contienen las medidas para contener la transmisión del </w:t>
      </w:r>
      <w:r>
        <w:rPr>
          <w:rFonts w:ascii="Century Gothic" w:hAnsi="Century Gothic"/>
          <w:bCs/>
        </w:rPr>
        <w:t>COVID-19</w:t>
      </w:r>
      <w:r w:rsidRPr="00555765">
        <w:rPr>
          <w:rFonts w:ascii="Century Gothic" w:hAnsi="Century Gothic"/>
          <w:bCs/>
        </w:rPr>
        <w:t>, sin que esto implique un toque de queda y respetando los derechos humanos.</w:t>
      </w:r>
    </w:p>
    <w:p w14:paraId="3AFFF87A" w14:textId="77777777" w:rsidR="008B6D9D" w:rsidRPr="00555765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08EC2B54" w14:textId="77777777" w:rsidR="008B6D9D" w:rsidRPr="00555765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 w:rsidRPr="00555765">
        <w:rPr>
          <w:rFonts w:ascii="Century Gothic" w:hAnsi="Century Gothic"/>
          <w:bCs/>
        </w:rPr>
        <w:t xml:space="preserve">El mandatario apuntó que, el relajamiento en la aplicación de medidas como el </w:t>
      </w:r>
      <w:proofErr w:type="spellStart"/>
      <w:r w:rsidRPr="00555765">
        <w:rPr>
          <w:rFonts w:ascii="Century Gothic" w:hAnsi="Century Gothic"/>
          <w:bCs/>
        </w:rPr>
        <w:t>autoconfinamiento</w:t>
      </w:r>
      <w:proofErr w:type="spellEnd"/>
      <w:r w:rsidRPr="00555765">
        <w:rPr>
          <w:rFonts w:ascii="Century Gothic" w:hAnsi="Century Gothic"/>
          <w:bCs/>
        </w:rPr>
        <w:t xml:space="preserve">, la sana distancia y el uso de cubrebocas, generará que los casos de COVID-19 </w:t>
      </w:r>
      <w:r w:rsidR="00B77284">
        <w:rPr>
          <w:rFonts w:ascii="Century Gothic" w:hAnsi="Century Gothic"/>
          <w:bCs/>
        </w:rPr>
        <w:t>sea</w:t>
      </w:r>
      <w:r w:rsidRPr="00555765">
        <w:rPr>
          <w:rFonts w:ascii="Century Gothic" w:hAnsi="Century Gothic"/>
          <w:bCs/>
        </w:rPr>
        <w:t xml:space="preserve"> mayor en las siguientes semanas.</w:t>
      </w:r>
    </w:p>
    <w:p w14:paraId="6746F92C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28D20E03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Que a</w:t>
      </w:r>
      <w:r w:rsidRPr="001E4080">
        <w:rPr>
          <w:rFonts w:ascii="Century Gothic" w:hAnsi="Century Gothic"/>
          <w:bCs/>
        </w:rPr>
        <w:t xml:space="preserve">unado a lo anterior, </w:t>
      </w:r>
      <w:r>
        <w:rPr>
          <w:rFonts w:ascii="Century Gothic" w:hAnsi="Century Gothic"/>
          <w:bCs/>
        </w:rPr>
        <w:t xml:space="preserve">a finales del mes de abril del año en curso, </w:t>
      </w:r>
      <w:r w:rsidRPr="001E4080">
        <w:rPr>
          <w:rFonts w:ascii="Century Gothic" w:hAnsi="Century Gothic"/>
          <w:bCs/>
        </w:rPr>
        <w:t xml:space="preserve">el jefe de la Organización Mundial de la Salud (OMS), </w:t>
      </w:r>
      <w:proofErr w:type="spellStart"/>
      <w:r w:rsidRPr="001E4080">
        <w:rPr>
          <w:rFonts w:ascii="Century Gothic" w:hAnsi="Century Gothic"/>
          <w:bCs/>
        </w:rPr>
        <w:t>Tedros</w:t>
      </w:r>
      <w:proofErr w:type="spellEnd"/>
      <w:r w:rsidRPr="001E4080">
        <w:rPr>
          <w:rFonts w:ascii="Century Gothic" w:hAnsi="Century Gothic"/>
          <w:bCs/>
        </w:rPr>
        <w:t xml:space="preserve"> </w:t>
      </w:r>
      <w:proofErr w:type="spellStart"/>
      <w:r w:rsidRPr="001E4080">
        <w:rPr>
          <w:rFonts w:ascii="Century Gothic" w:hAnsi="Century Gothic"/>
          <w:bCs/>
        </w:rPr>
        <w:t>Adhanom</w:t>
      </w:r>
      <w:proofErr w:type="spellEnd"/>
      <w:r w:rsidRPr="001E4080">
        <w:rPr>
          <w:rFonts w:ascii="Century Gothic" w:hAnsi="Century Gothic"/>
          <w:bCs/>
        </w:rPr>
        <w:t xml:space="preserve"> </w:t>
      </w:r>
      <w:proofErr w:type="spellStart"/>
      <w:r w:rsidRPr="001E4080">
        <w:rPr>
          <w:rFonts w:ascii="Century Gothic" w:hAnsi="Century Gothic"/>
          <w:bCs/>
        </w:rPr>
        <w:t>Ghebreyesus</w:t>
      </w:r>
      <w:proofErr w:type="spellEnd"/>
      <w:r w:rsidRPr="001E4080">
        <w:rPr>
          <w:rFonts w:ascii="Century Gothic" w:hAnsi="Century Gothic"/>
          <w:bCs/>
        </w:rPr>
        <w:t xml:space="preserve">, advirtió que la pandemia del nuevo coronavirus COVID-19, que ha contagiado a más de </w:t>
      </w:r>
      <w:r>
        <w:rPr>
          <w:rFonts w:ascii="Century Gothic" w:hAnsi="Century Gothic"/>
          <w:bCs/>
        </w:rPr>
        <w:t>tres</w:t>
      </w:r>
      <w:r w:rsidRPr="001E4080">
        <w:rPr>
          <w:rFonts w:ascii="Century Gothic" w:hAnsi="Century Gothic"/>
          <w:bCs/>
        </w:rPr>
        <w:t xml:space="preserve"> millones de personas en el mundo, está "lejos de terminar". </w:t>
      </w:r>
    </w:p>
    <w:p w14:paraId="1D705AB0" w14:textId="77777777" w:rsidR="008B6D9D" w:rsidRPr="001E4080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7A53E45B" w14:textId="77777777" w:rsidR="008B6D9D" w:rsidRPr="0021593C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Que e</w:t>
      </w:r>
      <w:r w:rsidRPr="0021593C">
        <w:rPr>
          <w:rFonts w:ascii="Century Gothic" w:hAnsi="Century Gothic"/>
          <w:bCs/>
        </w:rPr>
        <w:t>n ese orden de idea</w:t>
      </w:r>
      <w:r>
        <w:rPr>
          <w:rFonts w:ascii="Century Gothic" w:hAnsi="Century Gothic"/>
          <w:bCs/>
        </w:rPr>
        <w:t>s</w:t>
      </w:r>
      <w:r w:rsidRPr="0021593C">
        <w:rPr>
          <w:rFonts w:ascii="Century Gothic" w:hAnsi="Century Gothic"/>
          <w:bCs/>
        </w:rPr>
        <w:t>, resulta indispensable que con el fin de cumplir con las medidas de higiene, exista acceso efectivo y facilitado para la obtención y acceso a mascarillas (</w:t>
      </w:r>
      <w:r>
        <w:rPr>
          <w:rFonts w:ascii="Century Gothic" w:hAnsi="Century Gothic"/>
          <w:bCs/>
        </w:rPr>
        <w:t>cubrebocas</w:t>
      </w:r>
      <w:r w:rsidRPr="0021593C">
        <w:rPr>
          <w:rFonts w:ascii="Century Gothic" w:hAnsi="Century Gothic"/>
          <w:bCs/>
        </w:rPr>
        <w:t>), para mitigar y evitar la propagación de COVID-19 en nuestro Estado.</w:t>
      </w:r>
    </w:p>
    <w:p w14:paraId="7F6C6FC4" w14:textId="77777777" w:rsidR="008B6D9D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7E08A404" w14:textId="77777777" w:rsidR="008B6D9D" w:rsidRPr="00753035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</w:t>
      </w:r>
      <w:r w:rsidRPr="001E4080">
        <w:rPr>
          <w:rFonts w:ascii="Century Gothic" w:hAnsi="Century Gothic"/>
          <w:bCs/>
        </w:rPr>
        <w:t xml:space="preserve">s por lo anterior, que al retomar actividades laborales, escolares, comerciales, religiosas, deportivas y demás, los cuidados a </w:t>
      </w:r>
      <w:r>
        <w:rPr>
          <w:rFonts w:ascii="Century Gothic" w:hAnsi="Century Gothic"/>
          <w:bCs/>
        </w:rPr>
        <w:t>tomar, deberán reforzarse, acatándolos</w:t>
      </w:r>
      <w:r w:rsidRPr="001E4080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con mayor rigidez y </w:t>
      </w:r>
      <w:r w:rsidRPr="001E4080">
        <w:rPr>
          <w:rFonts w:ascii="Century Gothic" w:hAnsi="Century Gothic"/>
          <w:bCs/>
        </w:rPr>
        <w:t xml:space="preserve">de manera adecuada, </w:t>
      </w:r>
      <w:r>
        <w:rPr>
          <w:rFonts w:ascii="Century Gothic" w:hAnsi="Century Gothic"/>
          <w:bCs/>
        </w:rPr>
        <w:t xml:space="preserve">sobre todo </w:t>
      </w:r>
      <w:r w:rsidRPr="001E4080">
        <w:rPr>
          <w:rFonts w:ascii="Century Gothic" w:hAnsi="Century Gothic"/>
          <w:bCs/>
        </w:rPr>
        <w:t>cumpl</w:t>
      </w:r>
      <w:r>
        <w:rPr>
          <w:rFonts w:ascii="Century Gothic" w:hAnsi="Century Gothic"/>
          <w:bCs/>
        </w:rPr>
        <w:t>iendo</w:t>
      </w:r>
      <w:r w:rsidRPr="001E4080">
        <w:rPr>
          <w:rFonts w:ascii="Century Gothic" w:hAnsi="Century Gothic"/>
          <w:bCs/>
        </w:rPr>
        <w:t xml:space="preserve"> con las normas de seguridad que garanticen una correcta protección.</w:t>
      </w:r>
    </w:p>
    <w:p w14:paraId="2C892A5C" w14:textId="77777777" w:rsidR="008B6D9D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252ADD78" w14:textId="77777777" w:rsidR="008B6D9D" w:rsidRPr="0021593C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Es por ello que resulta necesario que los doscientos diecisiete municipios que integran el Estado de Puebla</w:t>
      </w:r>
      <w:r w:rsidRPr="0021593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deban de</w:t>
      </w:r>
      <w:r w:rsidRPr="0021593C">
        <w:rPr>
          <w:rFonts w:ascii="Century Gothic" w:hAnsi="Century Gothic"/>
          <w:bCs/>
        </w:rPr>
        <w:t xml:space="preserve"> tomar </w:t>
      </w:r>
      <w:r>
        <w:rPr>
          <w:rFonts w:ascii="Century Gothic" w:hAnsi="Century Gothic"/>
          <w:bCs/>
        </w:rPr>
        <w:t xml:space="preserve">las </w:t>
      </w:r>
      <w:r w:rsidRPr="0021593C">
        <w:rPr>
          <w:rFonts w:ascii="Century Gothic" w:hAnsi="Century Gothic"/>
          <w:bCs/>
        </w:rPr>
        <w:t xml:space="preserve">medidas eficaces </w:t>
      </w:r>
      <w:r>
        <w:rPr>
          <w:rFonts w:ascii="Century Gothic" w:hAnsi="Century Gothic"/>
          <w:bCs/>
        </w:rPr>
        <w:t xml:space="preserve">y necesarias </w:t>
      </w:r>
      <w:r w:rsidRPr="0021593C">
        <w:rPr>
          <w:rFonts w:ascii="Century Gothic" w:hAnsi="Century Gothic"/>
          <w:bCs/>
        </w:rPr>
        <w:t xml:space="preserve">que permitan el cumplimiento de los </w:t>
      </w:r>
      <w:r>
        <w:rPr>
          <w:rFonts w:ascii="Century Gothic" w:hAnsi="Century Gothic"/>
          <w:bCs/>
        </w:rPr>
        <w:t>D</w:t>
      </w:r>
      <w:r w:rsidRPr="0021593C">
        <w:rPr>
          <w:rFonts w:ascii="Century Gothic" w:hAnsi="Century Gothic"/>
          <w:bCs/>
        </w:rPr>
        <w:t>ecretos en materi</w:t>
      </w:r>
      <w:r>
        <w:rPr>
          <w:rFonts w:ascii="Century Gothic" w:hAnsi="Century Gothic"/>
          <w:bCs/>
        </w:rPr>
        <w:t xml:space="preserve">a de mitigación y prevención del virus denominado </w:t>
      </w:r>
      <w:r w:rsidRPr="0021593C">
        <w:rPr>
          <w:rFonts w:ascii="Century Gothic" w:hAnsi="Century Gothic"/>
          <w:bCs/>
        </w:rPr>
        <w:t xml:space="preserve">COVID-19 </w:t>
      </w:r>
      <w:r>
        <w:rPr>
          <w:rFonts w:ascii="Century Gothic" w:hAnsi="Century Gothic"/>
          <w:bCs/>
        </w:rPr>
        <w:t xml:space="preserve">que </w:t>
      </w:r>
      <w:r w:rsidRPr="0021593C">
        <w:rPr>
          <w:rFonts w:ascii="Century Gothic" w:hAnsi="Century Gothic"/>
          <w:bCs/>
        </w:rPr>
        <w:t>ha publicado el Gobierno del Estado.</w:t>
      </w:r>
    </w:p>
    <w:p w14:paraId="787F1A75" w14:textId="77777777" w:rsidR="008B6D9D" w:rsidRPr="0021593C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</w:p>
    <w:p w14:paraId="3F2700DA" w14:textId="77777777" w:rsidR="008B6D9D" w:rsidRPr="0021593C" w:rsidRDefault="008B6D9D" w:rsidP="008B6D9D">
      <w:pPr>
        <w:spacing w:after="0" w:line="264" w:lineRule="auto"/>
        <w:jc w:val="both"/>
        <w:rPr>
          <w:rFonts w:ascii="Century Gothic" w:hAnsi="Century Gothic"/>
          <w:bCs/>
        </w:rPr>
      </w:pPr>
      <w:r w:rsidRPr="0021593C">
        <w:rPr>
          <w:rFonts w:ascii="Century Gothic" w:hAnsi="Century Gothic"/>
          <w:bCs/>
        </w:rPr>
        <w:t xml:space="preserve">Finalmente, resulta de gran importancia que la </w:t>
      </w:r>
      <w:r>
        <w:rPr>
          <w:rFonts w:ascii="Century Gothic" w:hAnsi="Century Gothic" w:cs="Arial"/>
        </w:rPr>
        <w:t>Comisión Federal para la Protección contra Riesgos Sanitarios (COFEPRIS)</w:t>
      </w:r>
      <w:r w:rsidRPr="0021593C">
        <w:rPr>
          <w:rFonts w:ascii="Century Gothic" w:hAnsi="Century Gothic"/>
          <w:bCs/>
        </w:rPr>
        <w:t xml:space="preserve">, realice operativos de </w:t>
      </w:r>
      <w:r>
        <w:rPr>
          <w:rFonts w:ascii="Century Gothic" w:hAnsi="Century Gothic"/>
          <w:bCs/>
        </w:rPr>
        <w:t xml:space="preserve">control y vigilancia </w:t>
      </w:r>
      <w:r w:rsidRPr="0021593C">
        <w:rPr>
          <w:rFonts w:ascii="Century Gothic" w:hAnsi="Century Gothic"/>
          <w:bCs/>
        </w:rPr>
        <w:t xml:space="preserve">con el </w:t>
      </w:r>
      <w:r w:rsidRPr="0021593C">
        <w:rPr>
          <w:rFonts w:ascii="Century Gothic" w:hAnsi="Century Gothic"/>
          <w:bCs/>
        </w:rPr>
        <w:lastRenderedPageBreak/>
        <w:t xml:space="preserve">propósito de evitar la venta de insumos para </w:t>
      </w:r>
      <w:r>
        <w:rPr>
          <w:rFonts w:ascii="Century Gothic" w:hAnsi="Century Gothic"/>
          <w:bCs/>
        </w:rPr>
        <w:t>la salud</w:t>
      </w:r>
      <w:r w:rsidRPr="0021593C">
        <w:rPr>
          <w:rFonts w:ascii="Century Gothic" w:hAnsi="Century Gothic"/>
          <w:bCs/>
        </w:rPr>
        <w:t xml:space="preserve"> que no cumplan con la normatividad mexicana en la materia.</w:t>
      </w:r>
    </w:p>
    <w:p w14:paraId="565878E5" w14:textId="77777777" w:rsidR="005B03D5" w:rsidRDefault="005B03D5" w:rsidP="005B03D5">
      <w:p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4444B05A" w14:textId="6B64D591" w:rsidR="00487FA0" w:rsidRDefault="00487FA0" w:rsidP="005B03D5">
      <w:pPr>
        <w:jc w:val="both"/>
        <w:rPr>
          <w:rFonts w:ascii="Century Gothic" w:hAnsi="Century Gothic" w:cs="Tahoma"/>
        </w:rPr>
      </w:pPr>
      <w:r w:rsidRPr="007E64A1">
        <w:rPr>
          <w:rFonts w:ascii="Century Gothic" w:eastAsiaTheme="minorHAnsi" w:hAnsi="Century Gothic"/>
          <w:sz w:val="24"/>
          <w:szCs w:val="24"/>
          <w:lang w:eastAsia="en-US"/>
        </w:rPr>
        <w:t>Que en Sesión de esta fecha el Pleno de esta Soberanía en términos de lo dispuesto por el artículo 145 del Reglamento Interior del Honorable Congreso del Estado Libre y Soberano de Puebla, tuvo a bien aprobar las proposiciones reformatorias que reforman y adicionan diversas disposiciones para quedar de la manera siguiente:</w:t>
      </w:r>
    </w:p>
    <w:p w14:paraId="7DFE344C" w14:textId="77777777" w:rsidR="00487FA0" w:rsidRDefault="00487FA0" w:rsidP="005B03D5">
      <w:pPr>
        <w:jc w:val="both"/>
        <w:rPr>
          <w:rFonts w:ascii="Century Gothic" w:hAnsi="Century Gothic" w:cs="Tahoma"/>
        </w:rPr>
      </w:pPr>
    </w:p>
    <w:p w14:paraId="7739025B" w14:textId="32A3AB22" w:rsidR="00487FA0" w:rsidRDefault="00487FA0" w:rsidP="00487FA0">
      <w:pPr>
        <w:spacing w:after="0" w:line="264" w:lineRule="auto"/>
        <w:ind w:left="425" w:right="471"/>
        <w:jc w:val="both"/>
        <w:rPr>
          <w:rFonts w:ascii="Century Gothic" w:hAnsi="Century Gothic" w:cs="Arial"/>
          <w:b/>
          <w:bCs/>
          <w:i/>
          <w:iCs/>
          <w:color w:val="222222"/>
          <w:shd w:val="clear" w:color="auto" w:fill="FFFFFF"/>
        </w:rPr>
      </w:pPr>
      <w:r w:rsidRPr="00487FA0">
        <w:rPr>
          <w:rFonts w:ascii="Century Gothic" w:hAnsi="Century Gothic" w:cs="Arial"/>
          <w:b/>
          <w:bCs/>
          <w:i/>
          <w:iCs/>
        </w:rPr>
        <w:t>“PRIMERO.-</w:t>
      </w:r>
      <w:r w:rsidRPr="00487FA0">
        <w:rPr>
          <w:rFonts w:ascii="Century Gothic" w:hAnsi="Century Gothic" w:cs="Arial"/>
          <w:i/>
          <w:iCs/>
        </w:rPr>
        <w:t xml:space="preserve"> Se exhorta respetuosamente a la Secretaría de Salud del Estado y al Organismo Público Descentralizado denominado Servicios de Salud del Estado de Puebla, para que dentro del ámbito de sus atribuciones y competencia, garantice el abasto suficiente de cubrebocas que cumplan con las normas y medidas de protección apropiadas, así como gafas y gel </w:t>
      </w:r>
      <w:proofErr w:type="spellStart"/>
      <w:r w:rsidRPr="00487FA0">
        <w:rPr>
          <w:rFonts w:ascii="Century Gothic" w:hAnsi="Century Gothic" w:cs="Arial"/>
          <w:i/>
          <w:iCs/>
        </w:rPr>
        <w:t>antibacterial</w:t>
      </w:r>
      <w:proofErr w:type="spellEnd"/>
      <w:r w:rsidRPr="00487FA0">
        <w:rPr>
          <w:rFonts w:ascii="Century Gothic" w:hAnsi="Century Gothic" w:cs="Arial"/>
          <w:i/>
          <w:iCs/>
        </w:rPr>
        <w:t xml:space="preserve"> con alcohol al 70%, en hospitales, centros de salud y lugares públicos de mayor concurrencia en el Estado</w:t>
      </w:r>
      <w:r w:rsidRPr="00487FA0">
        <w:rPr>
          <w:rFonts w:ascii="Century Gothic" w:hAnsi="Century Gothic" w:cs="Arial"/>
          <w:b/>
          <w:bCs/>
          <w:i/>
          <w:iCs/>
        </w:rPr>
        <w:t xml:space="preserve">, así como para que en aquellos hospitales y centros de salud que atienden a pacientes con Covid-19, se le proporcione al personal médico, además de los insumos de protección descritos, </w:t>
      </w:r>
      <w:r w:rsidRPr="00487FA0">
        <w:rPr>
          <w:rFonts w:ascii="Century Gothic" w:hAnsi="Century Gothic" w:cs="Arial"/>
          <w:b/>
          <w:bCs/>
          <w:i/>
          <w:iCs/>
          <w:color w:val="222222"/>
          <w:shd w:val="clear" w:color="auto" w:fill="FFFFFF"/>
        </w:rPr>
        <w:t>caretas, overoles, guantes y botas quirúrgicas.</w:t>
      </w:r>
    </w:p>
    <w:p w14:paraId="4BE901D4" w14:textId="77777777" w:rsidR="00487FA0" w:rsidRPr="00487FA0" w:rsidRDefault="00487FA0" w:rsidP="00487FA0">
      <w:pPr>
        <w:spacing w:after="0" w:line="264" w:lineRule="auto"/>
        <w:ind w:left="425" w:right="471"/>
        <w:jc w:val="both"/>
        <w:rPr>
          <w:rFonts w:ascii="Century Gothic" w:hAnsi="Century Gothic" w:cs="Tahoma"/>
          <w:i/>
          <w:iCs/>
        </w:rPr>
      </w:pPr>
    </w:p>
    <w:p w14:paraId="7330B280" w14:textId="77777777" w:rsidR="00487FA0" w:rsidRPr="00487FA0" w:rsidRDefault="00487FA0" w:rsidP="00487FA0">
      <w:pPr>
        <w:spacing w:after="0" w:line="264" w:lineRule="auto"/>
        <w:ind w:left="425" w:right="471"/>
        <w:jc w:val="both"/>
        <w:rPr>
          <w:rFonts w:ascii="Century Gothic" w:hAnsi="Century Gothic" w:cs="Arial"/>
          <w:i/>
          <w:iCs/>
        </w:rPr>
      </w:pPr>
      <w:r w:rsidRPr="00487FA0">
        <w:rPr>
          <w:rFonts w:ascii="Century Gothic" w:hAnsi="Century Gothic" w:cs="Arial"/>
          <w:b/>
          <w:bCs/>
          <w:i/>
          <w:iCs/>
        </w:rPr>
        <w:t>SEGUNDO.</w:t>
      </w:r>
      <w:proofErr w:type="gramStart"/>
      <w:r w:rsidRPr="00487FA0">
        <w:rPr>
          <w:rFonts w:ascii="Century Gothic" w:hAnsi="Century Gothic" w:cs="Arial"/>
          <w:b/>
          <w:bCs/>
          <w:i/>
          <w:iCs/>
        </w:rPr>
        <w:t>-</w:t>
      </w:r>
      <w:r w:rsidRPr="00487FA0">
        <w:rPr>
          <w:rFonts w:ascii="Century Gothic" w:hAnsi="Century Gothic" w:cs="Arial"/>
          <w:i/>
          <w:iCs/>
        </w:rPr>
        <w:t xml:space="preserve"> …</w:t>
      </w:r>
      <w:proofErr w:type="gramEnd"/>
    </w:p>
    <w:p w14:paraId="2E3CDDB9" w14:textId="77777777" w:rsidR="00487FA0" w:rsidRPr="00487FA0" w:rsidRDefault="00487FA0" w:rsidP="00487FA0">
      <w:pPr>
        <w:spacing w:after="0" w:line="264" w:lineRule="auto"/>
        <w:ind w:left="425" w:right="471"/>
        <w:jc w:val="both"/>
        <w:rPr>
          <w:rFonts w:ascii="Century Gothic" w:hAnsi="Century Gothic" w:cs="Arial"/>
          <w:i/>
          <w:iCs/>
        </w:rPr>
      </w:pPr>
    </w:p>
    <w:p w14:paraId="1982F5E2" w14:textId="732DE276" w:rsidR="00487FA0" w:rsidRDefault="00487FA0" w:rsidP="00487FA0">
      <w:pPr>
        <w:spacing w:after="0" w:line="264" w:lineRule="auto"/>
        <w:ind w:left="425" w:right="471"/>
        <w:jc w:val="both"/>
        <w:rPr>
          <w:rFonts w:ascii="Century Gothic" w:hAnsi="Century Gothic" w:cs="Tahoma"/>
        </w:rPr>
      </w:pPr>
      <w:r w:rsidRPr="00487FA0">
        <w:rPr>
          <w:rFonts w:ascii="Century Gothic" w:hAnsi="Century Gothic" w:cs="Arial"/>
          <w:b/>
          <w:bCs/>
          <w:i/>
          <w:iCs/>
        </w:rPr>
        <w:t>TERCERO.</w:t>
      </w:r>
      <w:proofErr w:type="gramStart"/>
      <w:r w:rsidRPr="00487FA0">
        <w:rPr>
          <w:rFonts w:ascii="Century Gothic" w:hAnsi="Century Gothic" w:cs="Arial"/>
          <w:b/>
          <w:bCs/>
          <w:i/>
          <w:iCs/>
        </w:rPr>
        <w:t>-</w:t>
      </w:r>
      <w:r w:rsidRPr="00487FA0">
        <w:rPr>
          <w:rFonts w:ascii="Century Gothic" w:hAnsi="Century Gothic" w:cs="Arial"/>
          <w:i/>
          <w:iCs/>
        </w:rPr>
        <w:t xml:space="preserve"> …”</w:t>
      </w:r>
      <w:proofErr w:type="gramEnd"/>
    </w:p>
    <w:p w14:paraId="68B10DA1" w14:textId="77777777" w:rsidR="00487FA0" w:rsidRDefault="00487FA0" w:rsidP="005B03D5">
      <w:pPr>
        <w:jc w:val="both"/>
        <w:rPr>
          <w:rFonts w:ascii="Century Gothic" w:hAnsi="Century Gothic" w:cs="Tahoma"/>
        </w:rPr>
      </w:pPr>
    </w:p>
    <w:p w14:paraId="1B22D0E5" w14:textId="501FA2B0" w:rsidR="005B03D5" w:rsidRPr="004D23F4" w:rsidRDefault="005B03D5" w:rsidP="005B03D5">
      <w:pPr>
        <w:jc w:val="both"/>
        <w:rPr>
          <w:rFonts w:ascii="Century Gothic" w:hAnsi="Century Gothic" w:cs="Tahoma"/>
        </w:rPr>
      </w:pPr>
      <w:r w:rsidRPr="004D23F4">
        <w:rPr>
          <w:rFonts w:ascii="Century Gothic" w:hAnsi="Century Gothic" w:cs="Tahoma"/>
        </w:rPr>
        <w:t xml:space="preserve">Por lo anteriormente expuesto y con fundamento en los artículos </w:t>
      </w:r>
      <w:r>
        <w:rPr>
          <w:rFonts w:ascii="Century Gothic" w:hAnsi="Century Gothic" w:cs="Tahoma"/>
        </w:rPr>
        <w:t xml:space="preserve">22, 134, 135, </w:t>
      </w:r>
      <w:r w:rsidRPr="004D23F4">
        <w:rPr>
          <w:rFonts w:ascii="Century Gothic" w:hAnsi="Century Gothic" w:cs="Tahoma"/>
        </w:rPr>
        <w:t>136</w:t>
      </w:r>
      <w:r>
        <w:rPr>
          <w:rFonts w:ascii="Century Gothic" w:hAnsi="Century Gothic" w:cs="Tahoma"/>
        </w:rPr>
        <w:t xml:space="preserve"> y 166</w:t>
      </w:r>
      <w:r w:rsidRPr="004D23F4">
        <w:rPr>
          <w:rFonts w:ascii="Century Gothic" w:hAnsi="Century Gothic" w:cs="Tahoma"/>
        </w:rPr>
        <w:t xml:space="preserve"> de la Ley Orgánica del Poder Legislativo del Estado Libre y</w:t>
      </w:r>
      <w:r>
        <w:rPr>
          <w:rFonts w:ascii="Century Gothic" w:hAnsi="Century Gothic" w:cs="Tahoma"/>
        </w:rPr>
        <w:t xml:space="preserve"> Soberano de Puebla; 93 fracciones</w:t>
      </w:r>
      <w:r w:rsidRPr="004D23F4">
        <w:rPr>
          <w:rFonts w:ascii="Century Gothic" w:hAnsi="Century Gothic" w:cs="Tahoma"/>
        </w:rPr>
        <w:t xml:space="preserve"> VII y 120 fracción VII del Reglamento Interior del Honorable Congreso del Estado Libre y Soberano de Puebla, se emite el siguiente:</w:t>
      </w:r>
    </w:p>
    <w:p w14:paraId="21B4A3A8" w14:textId="77777777" w:rsidR="005B03D5" w:rsidRPr="004D23F4" w:rsidRDefault="005B03D5" w:rsidP="005B03D5">
      <w:pPr>
        <w:jc w:val="both"/>
        <w:rPr>
          <w:rFonts w:ascii="Century Gothic" w:hAnsi="Century Gothic" w:cstheme="minorHAnsi"/>
        </w:rPr>
      </w:pPr>
    </w:p>
    <w:p w14:paraId="29F71BEE" w14:textId="77777777" w:rsidR="005B03D5" w:rsidRDefault="005B03D5" w:rsidP="005B03D5">
      <w:pPr>
        <w:jc w:val="center"/>
        <w:rPr>
          <w:rFonts w:ascii="Century Gothic" w:hAnsi="Century Gothic" w:cs="Arial"/>
          <w:b/>
          <w:lang w:val="es-ES" w:eastAsia="es-ES"/>
        </w:rPr>
      </w:pPr>
      <w:r w:rsidRPr="004D23F4">
        <w:rPr>
          <w:rFonts w:ascii="Century Gothic" w:hAnsi="Century Gothic" w:cs="Arial"/>
          <w:b/>
          <w:lang w:val="es-ES" w:eastAsia="es-ES"/>
        </w:rPr>
        <w:t>A C U E R D O</w:t>
      </w:r>
    </w:p>
    <w:p w14:paraId="07F74046" w14:textId="77777777" w:rsidR="00B77284" w:rsidRDefault="00B77284" w:rsidP="005B03D5">
      <w:pPr>
        <w:jc w:val="center"/>
        <w:rPr>
          <w:rFonts w:ascii="Century Gothic" w:hAnsi="Century Gothic" w:cs="Arial"/>
          <w:b/>
          <w:lang w:val="es-ES" w:eastAsia="es-ES"/>
        </w:rPr>
      </w:pPr>
    </w:p>
    <w:p w14:paraId="3369637F" w14:textId="4CAB1042" w:rsidR="00B77284" w:rsidRPr="00684F5D" w:rsidRDefault="00B77284" w:rsidP="00B77284">
      <w:pPr>
        <w:spacing w:after="0" w:line="264" w:lineRule="auto"/>
        <w:jc w:val="both"/>
        <w:rPr>
          <w:rFonts w:ascii="Century Gothic" w:hAnsi="Century Gothic" w:cs="Arial"/>
          <w:color w:val="000000"/>
        </w:rPr>
      </w:pPr>
      <w:bookmarkStart w:id="1" w:name="_Hlk20132382"/>
      <w:r w:rsidRPr="00684F5D">
        <w:rPr>
          <w:rFonts w:ascii="Century Gothic" w:hAnsi="Century Gothic" w:cs="Arial"/>
          <w:b/>
          <w:color w:val="000000"/>
        </w:rPr>
        <w:t>PRIMERO.-</w:t>
      </w:r>
      <w:r w:rsidRPr="00684F5D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E</w:t>
      </w:r>
      <w:r w:rsidRPr="00684F5D">
        <w:rPr>
          <w:rFonts w:ascii="Century Gothic" w:hAnsi="Century Gothic" w:cs="Arial"/>
          <w:color w:val="000000"/>
        </w:rPr>
        <w:t>xhórt</w:t>
      </w:r>
      <w:r>
        <w:rPr>
          <w:rFonts w:ascii="Century Gothic" w:hAnsi="Century Gothic" w:cs="Arial"/>
          <w:color w:val="000000"/>
        </w:rPr>
        <w:t xml:space="preserve">ese </w:t>
      </w:r>
      <w:r w:rsidR="00487FA0" w:rsidRPr="00487FA0">
        <w:rPr>
          <w:rFonts w:ascii="Century Gothic" w:hAnsi="Century Gothic" w:cs="Arial"/>
        </w:rPr>
        <w:t xml:space="preserve">respetuosamente a la Secretaría de Salud del Estado y al Organismo Público Descentralizado denominado Servicios de Salud del Estado de Puebla, para que dentro del ámbito de sus atribuciones y competencia, garantice el abasto suficiente de cubrebocas que cumplan con las normas y medidas de protección apropiadas, así como gafas y gel </w:t>
      </w:r>
      <w:proofErr w:type="spellStart"/>
      <w:r w:rsidR="00487FA0" w:rsidRPr="00487FA0">
        <w:rPr>
          <w:rFonts w:ascii="Century Gothic" w:hAnsi="Century Gothic" w:cs="Arial"/>
        </w:rPr>
        <w:t>antibacterial</w:t>
      </w:r>
      <w:proofErr w:type="spellEnd"/>
      <w:r w:rsidR="00487FA0" w:rsidRPr="00487FA0">
        <w:rPr>
          <w:rFonts w:ascii="Century Gothic" w:hAnsi="Century Gothic" w:cs="Arial"/>
        </w:rPr>
        <w:t xml:space="preserve"> con alcohol al 70%, en </w:t>
      </w:r>
      <w:r w:rsidR="00487FA0" w:rsidRPr="00487FA0">
        <w:rPr>
          <w:rFonts w:ascii="Century Gothic" w:hAnsi="Century Gothic" w:cs="Arial"/>
        </w:rPr>
        <w:lastRenderedPageBreak/>
        <w:t xml:space="preserve">hospitales, centros de salud y lugares públicos de mayor concurrencia en el Estado, así como para que en aquellos hospitales y centros de salud que atienden a pacientes con Covid-19, se le proporcione al personal médico, además de los insumos de protección descritos, </w:t>
      </w:r>
      <w:r w:rsidR="00487FA0" w:rsidRPr="00487FA0">
        <w:rPr>
          <w:rFonts w:ascii="Century Gothic" w:hAnsi="Century Gothic" w:cs="Arial"/>
          <w:color w:val="222222"/>
          <w:shd w:val="clear" w:color="auto" w:fill="FFFFFF"/>
        </w:rPr>
        <w:t>caretas, overoles, guantes y botas quirúrgicas.</w:t>
      </w:r>
    </w:p>
    <w:p w14:paraId="6D1ABD1A" w14:textId="77777777" w:rsidR="00B77284" w:rsidRDefault="00B77284" w:rsidP="00B77284">
      <w:pPr>
        <w:spacing w:after="0" w:line="264" w:lineRule="auto"/>
        <w:jc w:val="both"/>
        <w:rPr>
          <w:rFonts w:ascii="Century Gothic" w:hAnsi="Century Gothic" w:cs="Arial"/>
          <w:color w:val="000000"/>
        </w:rPr>
      </w:pPr>
    </w:p>
    <w:p w14:paraId="35D5709A" w14:textId="77777777" w:rsidR="00B77284" w:rsidRDefault="00B77284" w:rsidP="00B77284">
      <w:pPr>
        <w:spacing w:after="0" w:line="264" w:lineRule="auto"/>
        <w:jc w:val="both"/>
        <w:rPr>
          <w:rFonts w:ascii="Century Gothic" w:hAnsi="Century Gothic" w:cs="Arial"/>
          <w:color w:val="000000"/>
        </w:rPr>
      </w:pPr>
    </w:p>
    <w:p w14:paraId="584D9BFC" w14:textId="77777777" w:rsidR="00B77284" w:rsidRPr="00CE0EFD" w:rsidRDefault="00B77284" w:rsidP="00B77284">
      <w:pPr>
        <w:spacing w:after="0" w:line="264" w:lineRule="auto"/>
        <w:jc w:val="both"/>
        <w:rPr>
          <w:rFonts w:ascii="Century Gothic" w:hAnsi="Century Gothic" w:cs="Arial"/>
        </w:rPr>
      </w:pPr>
      <w:r w:rsidRPr="00CE0EFD">
        <w:rPr>
          <w:rFonts w:ascii="Century Gothic" w:hAnsi="Century Gothic" w:cs="Arial"/>
          <w:b/>
        </w:rPr>
        <w:t>SEGUNDO.-</w:t>
      </w:r>
      <w:r>
        <w:rPr>
          <w:rFonts w:ascii="Century Gothic" w:hAnsi="Century Gothic" w:cs="Arial"/>
        </w:rPr>
        <w:t xml:space="preserve"> Exhórtese respetuosamente a los </w:t>
      </w:r>
      <w:r w:rsidRPr="00CE0EFD">
        <w:rPr>
          <w:rFonts w:ascii="Century Gothic" w:hAnsi="Century Gothic" w:cs="Arial"/>
        </w:rPr>
        <w:t xml:space="preserve">217 </w:t>
      </w:r>
      <w:r>
        <w:rPr>
          <w:rFonts w:ascii="Century Gothic" w:hAnsi="Century Gothic" w:cs="Arial"/>
        </w:rPr>
        <w:t>Ayuntamientos que integran el Estado de Puebla</w:t>
      </w:r>
      <w:r w:rsidRPr="00CE0EFD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para que </w:t>
      </w:r>
      <w:r w:rsidRPr="00CE0EFD">
        <w:rPr>
          <w:rFonts w:ascii="Century Gothic" w:hAnsi="Century Gothic" w:cs="Arial"/>
        </w:rPr>
        <w:t>dentro del ámbito de sus atribuciones y competencias, se implementen mecanismos que permit</w:t>
      </w:r>
      <w:r>
        <w:rPr>
          <w:rFonts w:ascii="Century Gothic" w:hAnsi="Century Gothic" w:cs="Arial"/>
        </w:rPr>
        <w:t>an la aplicación eficaz de los D</w:t>
      </w:r>
      <w:r w:rsidRPr="00CE0EFD">
        <w:rPr>
          <w:rFonts w:ascii="Century Gothic" w:hAnsi="Century Gothic" w:cs="Arial"/>
        </w:rPr>
        <w:t>ecretos emitidos por el Ejecutivo del Estado que contienen las medidas para la mitigación y prevención de</w:t>
      </w:r>
      <w:r>
        <w:rPr>
          <w:rFonts w:ascii="Century Gothic" w:hAnsi="Century Gothic" w:cs="Arial"/>
        </w:rPr>
        <w:t xml:space="preserve">l virus denominado </w:t>
      </w:r>
      <w:r w:rsidRPr="00680A9E">
        <w:rPr>
          <w:rFonts w:ascii="Century Gothic" w:hAnsi="Century Gothic" w:cs="Arial"/>
        </w:rPr>
        <w:t>SARS-CoV-2</w:t>
      </w:r>
      <w:r>
        <w:rPr>
          <w:rFonts w:ascii="Century Gothic" w:hAnsi="Century Gothic" w:cs="Arial"/>
        </w:rPr>
        <w:t xml:space="preserve"> (Covid-19)</w:t>
      </w:r>
      <w:r w:rsidRPr="00CE0EFD">
        <w:rPr>
          <w:rFonts w:ascii="Century Gothic" w:hAnsi="Century Gothic" w:cs="Arial"/>
        </w:rPr>
        <w:t xml:space="preserve">, respetando los derechos humanos; enfatizando la importancia de utilizar </w:t>
      </w:r>
      <w:r>
        <w:rPr>
          <w:rFonts w:ascii="Century Gothic" w:hAnsi="Century Gothic" w:cs="Arial"/>
        </w:rPr>
        <w:t>cubrebocas</w:t>
      </w:r>
      <w:r w:rsidRPr="00CE0EFD">
        <w:rPr>
          <w:rFonts w:ascii="Century Gothic" w:hAnsi="Century Gothic" w:cs="Arial"/>
        </w:rPr>
        <w:t xml:space="preserve"> y garantizando su acceso a la población. </w:t>
      </w:r>
    </w:p>
    <w:p w14:paraId="3465FCCC" w14:textId="77777777" w:rsidR="00B77284" w:rsidRPr="00CE0EFD" w:rsidRDefault="00B77284" w:rsidP="00B77284">
      <w:pPr>
        <w:spacing w:after="0" w:line="264" w:lineRule="auto"/>
        <w:jc w:val="both"/>
        <w:rPr>
          <w:rFonts w:ascii="Century Gothic" w:hAnsi="Century Gothic" w:cs="Arial"/>
        </w:rPr>
      </w:pPr>
    </w:p>
    <w:p w14:paraId="479FE750" w14:textId="77777777" w:rsidR="00B77284" w:rsidRPr="00CE0EFD" w:rsidRDefault="00B77284" w:rsidP="00B77284">
      <w:pPr>
        <w:spacing w:after="0" w:line="264" w:lineRule="auto"/>
        <w:jc w:val="both"/>
        <w:rPr>
          <w:rFonts w:ascii="Century Gothic" w:hAnsi="Century Gothic" w:cs="Arial"/>
        </w:rPr>
      </w:pPr>
    </w:p>
    <w:p w14:paraId="5C79D3A8" w14:textId="77777777" w:rsidR="00B77284" w:rsidRPr="00CE0EFD" w:rsidRDefault="00B77284" w:rsidP="00B77284">
      <w:pPr>
        <w:spacing w:after="0" w:line="264" w:lineRule="auto"/>
        <w:jc w:val="both"/>
        <w:rPr>
          <w:rFonts w:ascii="Century Gothic" w:hAnsi="Century Gothic" w:cs="Arial"/>
        </w:rPr>
      </w:pPr>
      <w:r w:rsidRPr="00CE0EFD">
        <w:rPr>
          <w:rFonts w:ascii="Century Gothic" w:hAnsi="Century Gothic" w:cs="Arial"/>
          <w:b/>
        </w:rPr>
        <w:t>TERCERO.-</w:t>
      </w:r>
      <w:r w:rsidRPr="00CE0EF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Exhórtese</w:t>
      </w:r>
      <w:r w:rsidRPr="00CE0EFD">
        <w:rPr>
          <w:rFonts w:ascii="Century Gothic" w:hAnsi="Century Gothic" w:cs="Arial"/>
        </w:rPr>
        <w:t xml:space="preserve"> respetuosamente a la </w:t>
      </w:r>
      <w:r>
        <w:rPr>
          <w:rFonts w:ascii="Century Gothic" w:hAnsi="Century Gothic" w:cs="Arial"/>
        </w:rPr>
        <w:t>Comisión Federal para la Protección contra Riesgos Sanitarios (COFEPRIS)</w:t>
      </w:r>
      <w:r w:rsidRPr="00CE0EFD">
        <w:rPr>
          <w:rFonts w:ascii="Century Gothic" w:hAnsi="Century Gothic" w:cs="Arial"/>
        </w:rPr>
        <w:t xml:space="preserve">, para que dentro del ámbito de sus facultades y competencia, realice </w:t>
      </w:r>
      <w:r>
        <w:rPr>
          <w:rFonts w:ascii="Century Gothic" w:hAnsi="Century Gothic" w:cs="Arial"/>
        </w:rPr>
        <w:t xml:space="preserve">el control y vigilancia sanitaria </w:t>
      </w:r>
      <w:r w:rsidRPr="00CE0EFD">
        <w:rPr>
          <w:rFonts w:ascii="Century Gothic" w:hAnsi="Century Gothic" w:cs="Arial"/>
        </w:rPr>
        <w:t>en comercios y lugares</w:t>
      </w:r>
      <w:r>
        <w:rPr>
          <w:rFonts w:ascii="Century Gothic" w:hAnsi="Century Gothic" w:cs="Arial"/>
        </w:rPr>
        <w:t xml:space="preserve"> del Estado de Puebla,</w:t>
      </w:r>
      <w:r w:rsidRPr="00CE0EFD">
        <w:rPr>
          <w:rFonts w:ascii="Century Gothic" w:hAnsi="Century Gothic" w:cs="Arial"/>
        </w:rPr>
        <w:t xml:space="preserve"> en donde se expendan </w:t>
      </w:r>
      <w:r>
        <w:rPr>
          <w:rFonts w:ascii="Century Gothic" w:hAnsi="Century Gothic" w:cs="Arial"/>
        </w:rPr>
        <w:t>cubrebocas</w:t>
      </w:r>
      <w:r w:rsidRPr="00CE0EFD">
        <w:rPr>
          <w:rFonts w:ascii="Century Gothic" w:hAnsi="Century Gothic" w:cs="Arial"/>
        </w:rPr>
        <w:t>, mascarillas o cubiertas faciales; con la finalidad de garantizar que estos productos, cumplan con</w:t>
      </w:r>
      <w:r>
        <w:rPr>
          <w:rFonts w:ascii="Century Gothic" w:hAnsi="Century Gothic" w:cs="Arial"/>
        </w:rPr>
        <w:t xml:space="preserve"> las normas oficiales mexicanas, en la materia.</w:t>
      </w:r>
    </w:p>
    <w:p w14:paraId="48B9CDF0" w14:textId="77777777" w:rsidR="00B77284" w:rsidRPr="00CE0EFD" w:rsidRDefault="00B77284" w:rsidP="00B77284">
      <w:pPr>
        <w:spacing w:after="0" w:line="264" w:lineRule="auto"/>
        <w:jc w:val="both"/>
        <w:rPr>
          <w:rFonts w:ascii="Century Gothic" w:hAnsi="Century Gothic" w:cs="Arial"/>
          <w:b/>
        </w:rPr>
      </w:pPr>
    </w:p>
    <w:bookmarkEnd w:id="1"/>
    <w:p w14:paraId="1B1E5E56" w14:textId="77777777" w:rsidR="00B77284" w:rsidRDefault="00B77284" w:rsidP="00B77284">
      <w:pPr>
        <w:pStyle w:val="Default"/>
        <w:spacing w:line="264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715BD2A" w14:textId="77777777" w:rsidR="00B77284" w:rsidRDefault="00B77284" w:rsidP="00B77284">
      <w:pPr>
        <w:pStyle w:val="Default"/>
        <w:spacing w:line="264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806EFBE" w14:textId="77777777" w:rsidR="00452485" w:rsidRDefault="00B77284" w:rsidP="00B77284">
      <w:pPr>
        <w:rPr>
          <w:rFonts w:ascii="Century Gothic" w:hAnsi="Century Gothic" w:cs="Arial"/>
          <w:b/>
          <w:highlight w:val="yellow"/>
          <w:lang w:val="es-ES" w:eastAsia="es-ES"/>
        </w:rPr>
      </w:pPr>
      <w:r w:rsidRPr="00753035">
        <w:rPr>
          <w:rFonts w:ascii="Century Gothic" w:hAnsi="Century Gothic" w:cs="Arial"/>
          <w:b/>
        </w:rPr>
        <w:t>Notifíquese.</w:t>
      </w:r>
    </w:p>
    <w:p w14:paraId="6FF8E4DE" w14:textId="77777777" w:rsidR="003D5A75" w:rsidRDefault="003D5A75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3A710632" w14:textId="77777777" w:rsidR="003D5A75" w:rsidRDefault="003D5A75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1D077539" w14:textId="599B8C77" w:rsidR="003D5A75" w:rsidRDefault="003D5A75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3F689EED" w14:textId="2BA5C0F1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10E7A509" w14:textId="21B308B0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6C61072D" w14:textId="615D2EE0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4EDC2602" w14:textId="6EAB045F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31D3B510" w14:textId="21D5E6BA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26014517" w14:textId="19C43CD4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185E50B5" w14:textId="754AF25D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5740C5FB" w14:textId="6AF8131C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4A020CB6" w14:textId="4BAE7F8D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00603179" w14:textId="05569BFE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66AB191E" w14:textId="4CEF84CD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1BC68B8F" w14:textId="2AE4B3AF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22CE0609" w14:textId="54CA495B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6F6D09D6" w14:textId="451F5885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5E93B0DE" w14:textId="62F52A95" w:rsidR="00487FA0" w:rsidRDefault="00487FA0" w:rsidP="005B03D5">
      <w:pPr>
        <w:spacing w:after="0" w:line="240" w:lineRule="auto"/>
        <w:jc w:val="both"/>
        <w:rPr>
          <w:rFonts w:ascii="Century Gothic" w:hAnsi="Century Gothic"/>
          <w:highlight w:val="yellow"/>
        </w:rPr>
      </w:pPr>
    </w:p>
    <w:p w14:paraId="5D280CAF" w14:textId="7B915561" w:rsidR="005B03D5" w:rsidRPr="00AD733F" w:rsidRDefault="003D5A75" w:rsidP="005B03D5">
      <w:pPr>
        <w:spacing w:after="0" w:line="240" w:lineRule="auto"/>
        <w:jc w:val="both"/>
        <w:rPr>
          <w:rFonts w:ascii="Century Gothic" w:hAnsi="Century Gothic"/>
        </w:rPr>
      </w:pPr>
      <w:r w:rsidRPr="003D5A75">
        <w:rPr>
          <w:rFonts w:ascii="Century Gothic" w:hAnsi="Century Gothic"/>
        </w:rPr>
        <w:t>Dado</w:t>
      </w:r>
      <w:r w:rsidR="005B03D5" w:rsidRPr="00AD733F">
        <w:rPr>
          <w:rFonts w:ascii="Century Gothic" w:hAnsi="Century Gothic"/>
        </w:rPr>
        <w:t xml:space="preserve"> en el Palacio del Poder Legislativo en la Cuatro veces Heroica Puebla de Zaragoza, a los </w:t>
      </w:r>
      <w:r w:rsidR="00D60223">
        <w:rPr>
          <w:rFonts w:ascii="Century Gothic" w:hAnsi="Century Gothic"/>
        </w:rPr>
        <w:t>cuatro</w:t>
      </w:r>
      <w:r w:rsidR="00987ADB">
        <w:rPr>
          <w:rFonts w:ascii="Century Gothic" w:hAnsi="Century Gothic"/>
        </w:rPr>
        <w:t xml:space="preserve"> </w:t>
      </w:r>
      <w:r w:rsidR="005B03D5" w:rsidRPr="00AD733F">
        <w:rPr>
          <w:rFonts w:ascii="Century Gothic" w:hAnsi="Century Gothic"/>
        </w:rPr>
        <w:t xml:space="preserve">días del mes de </w:t>
      </w:r>
      <w:r w:rsidR="00987ADB">
        <w:rPr>
          <w:rFonts w:ascii="Century Gothic" w:hAnsi="Century Gothic"/>
        </w:rPr>
        <w:t>junio</w:t>
      </w:r>
      <w:r w:rsidR="005B03D5" w:rsidRPr="00AD733F">
        <w:rPr>
          <w:rFonts w:ascii="Century Gothic" w:hAnsi="Century Gothic"/>
        </w:rPr>
        <w:t xml:space="preserve"> de dos mil veinte.</w:t>
      </w:r>
    </w:p>
    <w:p w14:paraId="647B8C69" w14:textId="77777777" w:rsidR="005B03D5" w:rsidRPr="00AD733F" w:rsidRDefault="005B03D5" w:rsidP="005B03D5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72C67521" w14:textId="77777777" w:rsidR="005B03D5" w:rsidRPr="00AD733F" w:rsidRDefault="005B03D5" w:rsidP="005B03D5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42885CCA" w14:textId="77777777" w:rsidR="005B03D5" w:rsidRDefault="005B03D5" w:rsidP="005B03D5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045C7725" w14:textId="77777777" w:rsidR="005B03D5" w:rsidRPr="00AD733F" w:rsidRDefault="005B03D5" w:rsidP="005B03D5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6A537E09" w14:textId="77777777" w:rsidR="005B03D5" w:rsidRPr="001B7683" w:rsidRDefault="005B03D5" w:rsidP="005B03D5">
      <w:pPr>
        <w:spacing w:after="0" w:line="256" w:lineRule="auto"/>
        <w:jc w:val="center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</w:rPr>
        <w:t xml:space="preserve">DIP. </w:t>
      </w:r>
      <w:r>
        <w:rPr>
          <w:rFonts w:ascii="Century Gothic" w:eastAsia="Calibri" w:hAnsi="Century Gothic" w:cs="Tahoma"/>
          <w:b/>
        </w:rPr>
        <w:t>MÓNICA RODRÍGUEZ DELLA VECCHIA</w:t>
      </w:r>
    </w:p>
    <w:p w14:paraId="201716EF" w14:textId="77777777" w:rsidR="005B03D5" w:rsidRPr="001B7683" w:rsidRDefault="005B03D5" w:rsidP="005B03D5">
      <w:pPr>
        <w:spacing w:after="0" w:line="256" w:lineRule="auto"/>
        <w:jc w:val="center"/>
        <w:rPr>
          <w:rFonts w:ascii="Century Gothic" w:eastAsia="Calibri" w:hAnsi="Century Gothic" w:cs="Tahoma"/>
          <w:b/>
        </w:rPr>
      </w:pPr>
      <w:r>
        <w:rPr>
          <w:rFonts w:ascii="Century Gothic" w:eastAsia="Calibri" w:hAnsi="Century Gothic" w:cs="Tahoma"/>
          <w:b/>
        </w:rPr>
        <w:t xml:space="preserve">    </w:t>
      </w:r>
      <w:r w:rsidRPr="001B7683">
        <w:rPr>
          <w:rFonts w:ascii="Century Gothic" w:eastAsia="Calibri" w:hAnsi="Century Gothic" w:cs="Tahoma"/>
          <w:b/>
        </w:rPr>
        <w:t xml:space="preserve">P R E S I D E N T </w:t>
      </w:r>
      <w:r>
        <w:rPr>
          <w:rFonts w:ascii="Century Gothic" w:eastAsia="Calibri" w:hAnsi="Century Gothic" w:cs="Tahoma"/>
          <w:b/>
        </w:rPr>
        <w:t>A</w:t>
      </w:r>
    </w:p>
    <w:p w14:paraId="30D78560" w14:textId="77777777" w:rsidR="005B03D5" w:rsidRPr="001B7683" w:rsidRDefault="005B03D5" w:rsidP="005B03D5">
      <w:pPr>
        <w:spacing w:line="240" w:lineRule="auto"/>
        <w:rPr>
          <w:rFonts w:ascii="Century Gothic" w:eastAsia="Calibri" w:hAnsi="Century Gothic" w:cs="Tahoma"/>
          <w:b/>
        </w:rPr>
      </w:pPr>
    </w:p>
    <w:p w14:paraId="57247057" w14:textId="77777777" w:rsidR="005B03D5" w:rsidRPr="001B7683" w:rsidRDefault="005B03D5" w:rsidP="005B03D5">
      <w:pPr>
        <w:spacing w:line="240" w:lineRule="auto"/>
        <w:rPr>
          <w:rFonts w:ascii="Century Gothic" w:eastAsia="Calibri" w:hAnsi="Century Gothic" w:cs="Tahoma"/>
          <w:b/>
        </w:rPr>
      </w:pPr>
    </w:p>
    <w:p w14:paraId="2BF6A9D9" w14:textId="77777777" w:rsidR="005B03D5" w:rsidRPr="001B7683" w:rsidRDefault="005B03D5" w:rsidP="005B03D5">
      <w:pPr>
        <w:spacing w:after="0" w:line="256" w:lineRule="auto"/>
        <w:jc w:val="both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</w:rPr>
        <w:t xml:space="preserve">DIP. </w:t>
      </w:r>
      <w:r>
        <w:rPr>
          <w:rFonts w:ascii="Century Gothic" w:eastAsia="Calibri" w:hAnsi="Century Gothic" w:cs="Tahoma"/>
          <w:b/>
        </w:rPr>
        <w:t>RAFAELA VIANEY GARCÍA ROMERO</w:t>
      </w:r>
    </w:p>
    <w:p w14:paraId="30DEC76B" w14:textId="77777777" w:rsidR="005B03D5" w:rsidRPr="001B7683" w:rsidRDefault="005B03D5" w:rsidP="005B03D5">
      <w:pPr>
        <w:spacing w:after="0" w:line="256" w:lineRule="auto"/>
        <w:jc w:val="both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</w:rPr>
        <w:t xml:space="preserve">      </w:t>
      </w:r>
      <w:r>
        <w:rPr>
          <w:rFonts w:ascii="Century Gothic" w:eastAsia="Calibri" w:hAnsi="Century Gothic" w:cs="Tahoma"/>
          <w:b/>
        </w:rPr>
        <w:t xml:space="preserve">      </w:t>
      </w:r>
      <w:r w:rsidRPr="001B7683">
        <w:rPr>
          <w:rFonts w:ascii="Century Gothic" w:eastAsia="Calibri" w:hAnsi="Century Gothic" w:cs="Tahoma"/>
          <w:b/>
        </w:rPr>
        <w:t xml:space="preserve">V I C E P R E S I D E N T </w:t>
      </w:r>
      <w:r>
        <w:rPr>
          <w:rFonts w:ascii="Century Gothic" w:eastAsia="Calibri" w:hAnsi="Century Gothic" w:cs="Tahoma"/>
          <w:b/>
        </w:rPr>
        <w:t>A</w:t>
      </w:r>
    </w:p>
    <w:p w14:paraId="6D9528B0" w14:textId="77777777" w:rsidR="005B03D5" w:rsidRPr="001B7683" w:rsidRDefault="005B03D5" w:rsidP="005B03D5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14:paraId="0E46D975" w14:textId="77777777" w:rsidR="005B03D5" w:rsidRPr="001B7683" w:rsidRDefault="005B03D5" w:rsidP="005B03D5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14:paraId="4F11182C" w14:textId="77777777" w:rsidR="005B03D5" w:rsidRPr="001B7683" w:rsidRDefault="005B03D5" w:rsidP="005B03D5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14:paraId="5DD93270" w14:textId="77777777" w:rsidR="005B03D5" w:rsidRPr="001B7683" w:rsidRDefault="005B03D5" w:rsidP="005B03D5">
      <w:pPr>
        <w:spacing w:after="0" w:line="256" w:lineRule="auto"/>
        <w:jc w:val="right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</w:rPr>
        <w:t xml:space="preserve"> DIP. </w:t>
      </w:r>
      <w:r>
        <w:rPr>
          <w:rFonts w:ascii="Century Gothic" w:eastAsia="Calibri" w:hAnsi="Century Gothic" w:cs="Tahoma"/>
          <w:b/>
        </w:rPr>
        <w:t>CARLOS ALBERTO MORALES ÁLVAREZ</w:t>
      </w:r>
    </w:p>
    <w:p w14:paraId="7070E673" w14:textId="77777777" w:rsidR="005B03D5" w:rsidRPr="001B7683" w:rsidRDefault="005B03D5" w:rsidP="005B03D5">
      <w:pPr>
        <w:spacing w:after="0" w:line="240" w:lineRule="auto"/>
        <w:ind w:firstLine="708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  <w:bCs/>
        </w:rPr>
        <w:t xml:space="preserve">                                                                           </w:t>
      </w:r>
      <w:r>
        <w:rPr>
          <w:rFonts w:ascii="Century Gothic" w:eastAsia="Calibri" w:hAnsi="Century Gothic" w:cs="Tahoma"/>
          <w:b/>
          <w:bCs/>
        </w:rPr>
        <w:t xml:space="preserve">              V I C E P R E S I D E N T E</w:t>
      </w:r>
    </w:p>
    <w:p w14:paraId="3645BBF8" w14:textId="77777777" w:rsidR="005B03D5" w:rsidRPr="001B7683" w:rsidRDefault="005B03D5" w:rsidP="005B03D5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14:paraId="2C48EC0A" w14:textId="77777777" w:rsidR="005B03D5" w:rsidRPr="001B7683" w:rsidRDefault="005B03D5" w:rsidP="005B03D5">
      <w:pPr>
        <w:spacing w:line="240" w:lineRule="auto"/>
        <w:jc w:val="both"/>
        <w:rPr>
          <w:rFonts w:ascii="Century Gothic" w:eastAsia="Calibri" w:hAnsi="Century Gothic" w:cs="Tahoma"/>
          <w:b/>
        </w:rPr>
      </w:pPr>
    </w:p>
    <w:p w14:paraId="04941866" w14:textId="77777777" w:rsidR="005B03D5" w:rsidRPr="001B7683" w:rsidRDefault="005B03D5" w:rsidP="005B03D5">
      <w:pPr>
        <w:spacing w:after="0" w:line="256" w:lineRule="auto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</w:rPr>
        <w:t xml:space="preserve">DIP. </w:t>
      </w:r>
      <w:r w:rsidRPr="0050543A">
        <w:rPr>
          <w:rFonts w:ascii="Century Gothic" w:hAnsi="Century Gothic" w:cs="Arial"/>
          <w:b/>
        </w:rPr>
        <w:t>JOSÉ MIGUEL TRUJILLO DE ITA</w:t>
      </w:r>
    </w:p>
    <w:p w14:paraId="4078AF96" w14:textId="77777777" w:rsidR="005B03D5" w:rsidRPr="001B7683" w:rsidRDefault="005B03D5" w:rsidP="005B03D5">
      <w:pPr>
        <w:tabs>
          <w:tab w:val="left" w:pos="7513"/>
          <w:tab w:val="left" w:pos="7797"/>
        </w:tabs>
        <w:spacing w:after="0" w:line="240" w:lineRule="auto"/>
        <w:rPr>
          <w:rFonts w:ascii="Century Gothic" w:eastAsia="Calibri" w:hAnsi="Century Gothic" w:cs="Tahoma"/>
          <w:b/>
        </w:rPr>
      </w:pPr>
      <w:r w:rsidRPr="001B7683">
        <w:rPr>
          <w:rFonts w:ascii="Century Gothic" w:eastAsia="Calibri" w:hAnsi="Century Gothic" w:cs="Tahoma"/>
          <w:b/>
        </w:rPr>
        <w:t xml:space="preserve">    </w:t>
      </w:r>
      <w:r>
        <w:rPr>
          <w:rFonts w:ascii="Century Gothic" w:eastAsia="Calibri" w:hAnsi="Century Gothic" w:cs="Tahoma"/>
          <w:b/>
        </w:rPr>
        <w:t xml:space="preserve">           S E C R E T A R I O</w:t>
      </w:r>
    </w:p>
    <w:p w14:paraId="70F4DF9C" w14:textId="77777777" w:rsidR="005B03D5" w:rsidRPr="001B7683" w:rsidRDefault="005B03D5" w:rsidP="005B03D5">
      <w:pPr>
        <w:spacing w:after="0" w:line="264" w:lineRule="auto"/>
        <w:rPr>
          <w:rFonts w:ascii="Century Gothic" w:hAnsi="Century Gothic" w:cs="Tahoma"/>
          <w:b/>
          <w:color w:val="000000"/>
        </w:rPr>
      </w:pPr>
    </w:p>
    <w:p w14:paraId="7D3366DE" w14:textId="77777777" w:rsidR="005B03D5" w:rsidRPr="001B7683" w:rsidRDefault="005B03D5" w:rsidP="005B03D5">
      <w:pPr>
        <w:spacing w:after="0" w:line="264" w:lineRule="auto"/>
        <w:rPr>
          <w:rFonts w:ascii="Century Gothic" w:hAnsi="Century Gothic" w:cs="Tahoma"/>
          <w:b/>
          <w:color w:val="000000"/>
        </w:rPr>
      </w:pPr>
    </w:p>
    <w:p w14:paraId="37FE54F3" w14:textId="77777777" w:rsidR="005B03D5" w:rsidRPr="001B7683" w:rsidRDefault="005B03D5" w:rsidP="005B03D5">
      <w:pPr>
        <w:autoSpaceDE w:val="0"/>
        <w:autoSpaceDN w:val="0"/>
        <w:adjustRightInd w:val="0"/>
        <w:spacing w:after="0" w:line="264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14:paraId="330DC352" w14:textId="320C778D" w:rsidR="005B03D5" w:rsidRDefault="005B03D5" w:rsidP="005B03D5">
      <w:pPr>
        <w:autoSpaceDE w:val="0"/>
        <w:autoSpaceDN w:val="0"/>
        <w:adjustRightInd w:val="0"/>
        <w:spacing w:after="0" w:line="264" w:lineRule="auto"/>
        <w:jc w:val="right"/>
        <w:rPr>
          <w:rFonts w:ascii="Century Gothic" w:hAnsi="Century Gothic" w:cs="Arial"/>
          <w:b/>
        </w:rPr>
      </w:pPr>
      <w:r w:rsidRPr="00764981">
        <w:rPr>
          <w:rFonts w:ascii="Century Gothic" w:hAnsi="Century Gothic" w:cs="Arial"/>
          <w:b/>
        </w:rPr>
        <w:t xml:space="preserve">DIP. </w:t>
      </w:r>
      <w:r w:rsidR="003D5A75">
        <w:rPr>
          <w:rFonts w:ascii="Century Gothic" w:hAnsi="Century Gothic" w:cs="Arial"/>
          <w:b/>
        </w:rPr>
        <w:t>GUADALUPE MUCIÑO MUÑOZ</w:t>
      </w:r>
    </w:p>
    <w:p w14:paraId="320B00D9" w14:textId="34928F97" w:rsidR="005B03D5" w:rsidRPr="00764981" w:rsidRDefault="005B03D5" w:rsidP="005B03D5">
      <w:pPr>
        <w:autoSpaceDE w:val="0"/>
        <w:autoSpaceDN w:val="0"/>
        <w:adjustRightInd w:val="0"/>
        <w:spacing w:after="0" w:line="264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                                    </w:t>
      </w:r>
      <w:r w:rsidR="003D5A75">
        <w:rPr>
          <w:rFonts w:ascii="Century Gothic" w:hAnsi="Century Gothic" w:cs="Arial"/>
          <w:b/>
        </w:rPr>
        <w:t xml:space="preserve">                     S E C R E T A R I A</w:t>
      </w:r>
    </w:p>
    <w:p w14:paraId="6B2C596C" w14:textId="77777777" w:rsidR="005B03D5" w:rsidRPr="00BC4C8A" w:rsidRDefault="005B03D5" w:rsidP="005B03D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F6F8736" w14:textId="77777777" w:rsidR="005B03D5" w:rsidRPr="00BC4C8A" w:rsidRDefault="005B03D5" w:rsidP="005B03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4A2E994" w14:textId="77777777" w:rsidR="005B03D5" w:rsidRPr="00BC4C8A" w:rsidRDefault="005B03D5" w:rsidP="005B03D5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8E786C4" w14:textId="77777777" w:rsidR="005B03D5" w:rsidRPr="00AD733F" w:rsidRDefault="005B03D5" w:rsidP="005B03D5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7529E949" w14:textId="77777777" w:rsidR="005B03D5" w:rsidRPr="00AD733F" w:rsidRDefault="005B03D5" w:rsidP="005B03D5">
      <w:pPr>
        <w:spacing w:after="0" w:line="240" w:lineRule="auto"/>
        <w:rPr>
          <w:rFonts w:ascii="Century Gothic" w:eastAsia="Times New Roman" w:hAnsi="Century Gothic" w:cs="Tahoma"/>
          <w:b/>
          <w:color w:val="000000"/>
          <w:lang w:eastAsia="es-ES"/>
        </w:rPr>
      </w:pPr>
    </w:p>
    <w:p w14:paraId="63E79EC9" w14:textId="77777777" w:rsidR="005B03D5" w:rsidRPr="00AD733F" w:rsidRDefault="005B03D5" w:rsidP="005B03D5">
      <w:pPr>
        <w:tabs>
          <w:tab w:val="left" w:pos="2268"/>
        </w:tabs>
        <w:spacing w:after="0" w:line="240" w:lineRule="auto"/>
        <w:ind w:right="-93"/>
        <w:rPr>
          <w:rFonts w:ascii="Century Gothic" w:hAnsi="Century Gothic" w:cs="Tahoma"/>
          <w:b/>
        </w:rPr>
      </w:pPr>
    </w:p>
    <w:p w14:paraId="47C37C3B" w14:textId="77777777" w:rsidR="005B03D5" w:rsidRPr="00AD733F" w:rsidRDefault="005B03D5" w:rsidP="005B03D5">
      <w:pPr>
        <w:tabs>
          <w:tab w:val="left" w:pos="2268"/>
        </w:tabs>
        <w:spacing w:after="0" w:line="240" w:lineRule="auto"/>
        <w:ind w:right="-93"/>
        <w:rPr>
          <w:rFonts w:ascii="Century Gothic" w:hAnsi="Century Gothic" w:cs="Tahoma"/>
          <w:b/>
        </w:rPr>
      </w:pPr>
    </w:p>
    <w:p w14:paraId="3181BCE6" w14:textId="34500999" w:rsidR="00180594" w:rsidRDefault="00487FA0" w:rsidP="00452485">
      <w:pPr>
        <w:tabs>
          <w:tab w:val="left" w:pos="2268"/>
        </w:tabs>
        <w:spacing w:after="0" w:line="240" w:lineRule="auto"/>
        <w:ind w:right="-93"/>
        <w:jc w:val="both"/>
      </w:pPr>
      <w:r w:rsidRPr="000C2030">
        <w:rPr>
          <w:rFonts w:ascii="Century Gothic" w:hAnsi="Century Gothic" w:cs="Tahoma"/>
          <w:b/>
          <w:sz w:val="14"/>
          <w:szCs w:val="14"/>
        </w:rPr>
        <w:t xml:space="preserve">ESTA HOJA DE FIRMAS CORRESPONDE </w:t>
      </w:r>
      <w:r>
        <w:rPr>
          <w:rFonts w:ascii="Century Gothic" w:hAnsi="Century Gothic" w:cs="Tahoma"/>
          <w:b/>
          <w:sz w:val="14"/>
          <w:szCs w:val="14"/>
        </w:rPr>
        <w:t>AL ACUERDO</w:t>
      </w:r>
      <w:r w:rsidRPr="000C2030">
        <w:rPr>
          <w:rFonts w:ascii="Century Gothic" w:hAnsi="Century Gothic" w:cs="Tahoma"/>
          <w:b/>
          <w:sz w:val="14"/>
          <w:szCs w:val="14"/>
        </w:rPr>
        <w:t xml:space="preserve"> POR VIRTUD DEL CUAL</w:t>
      </w:r>
      <w:r>
        <w:rPr>
          <w:rFonts w:ascii="Century Gothic" w:hAnsi="Century Gothic" w:cs="Tahoma"/>
          <w:b/>
          <w:sz w:val="14"/>
          <w:szCs w:val="14"/>
        </w:rPr>
        <w:t xml:space="preserve"> </w:t>
      </w:r>
      <w:r w:rsidRPr="00CD0117">
        <w:rPr>
          <w:rFonts w:ascii="Century Gothic" w:hAnsi="Century Gothic" w:cs="Tahoma"/>
          <w:b/>
          <w:bCs/>
          <w:sz w:val="14"/>
          <w:szCs w:val="14"/>
        </w:rPr>
        <w:t xml:space="preserve">SE EXHORTA </w:t>
      </w:r>
      <w:r w:rsidRPr="00487FA0">
        <w:rPr>
          <w:rFonts w:ascii="Century Gothic" w:hAnsi="Century Gothic" w:cs="Tahoma"/>
          <w:b/>
          <w:bCs/>
          <w:sz w:val="14"/>
          <w:szCs w:val="14"/>
        </w:rPr>
        <w:t>RESPETUOSAMENTE A LA SECRETARÍA DE SALUD DEL ESTADO Y AL ORGANISMO PÚBLICO DESCENTRALIZADO DENOMINADO SERVICIOS DE SALUD DEL ESTADO DE PUEBLA, PARA QUE DENTRO DEL ÁMBITO DE SUS ATRIBUCIONES Y COMPETENCIA, GARANTICE EL ABASTO SUFICIENTE DE CUBREBOCAS QUE CUMPLAN CON LAS NORMAS Y MEDIDAS DE PROTECCIÓN APROPIADAS, ASÍ COMO GAFAS Y GEL ANTIBACTERIAL CON ALCOHOL AL 70%, EN HOSPITALES, CENTROS DE SALUD Y LUGARES PÚBLICOS DE MAYOR CONCURRENCIA EN EL ESTADO, ASÍ COMO PARA QUE EN AQUELLOS HOSPITALES Y CENTROS DE SALUD QUE ATIENDEN A PACIENTES CON COVID-19, SE LE PROPORCIONE AL PERSONAL MÉDICO, ADEMÁS DE LOS INSUMOS DE PROTECCIÓN DESCRITOS, CARETAS, OVEROLES, GUANTES Y BOTAS QUIRÚRGICAS,</w:t>
      </w:r>
      <w:r w:rsidRPr="00CD0117">
        <w:rPr>
          <w:rFonts w:ascii="Century Gothic" w:hAnsi="Century Gothic" w:cs="Tahoma"/>
          <w:b/>
          <w:bCs/>
          <w:sz w:val="14"/>
          <w:szCs w:val="14"/>
          <w:lang w:val="es-ES_tradnl"/>
        </w:rPr>
        <w:t xml:space="preserve"> ENTRE OTROS RESOLUTIVOS</w:t>
      </w:r>
      <w:r>
        <w:rPr>
          <w:rFonts w:ascii="Century Gothic" w:hAnsi="Century Gothic" w:cs="Tahoma"/>
          <w:b/>
          <w:bCs/>
          <w:sz w:val="14"/>
          <w:szCs w:val="14"/>
          <w:lang w:val="es-ES_tradnl"/>
        </w:rPr>
        <w:t>.</w:t>
      </w:r>
    </w:p>
    <w:sectPr w:rsidR="00180594" w:rsidSect="00213A69">
      <w:headerReference w:type="default" r:id="rId8"/>
      <w:pgSz w:w="12240" w:h="15840"/>
      <w:pgMar w:top="243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D63E" w14:textId="77777777" w:rsidR="00B40550" w:rsidRDefault="00B40550">
      <w:pPr>
        <w:spacing w:after="0" w:line="240" w:lineRule="auto"/>
      </w:pPr>
      <w:r>
        <w:separator/>
      </w:r>
    </w:p>
  </w:endnote>
  <w:endnote w:type="continuationSeparator" w:id="0">
    <w:p w14:paraId="6C243AC0" w14:textId="77777777" w:rsidR="00B40550" w:rsidRDefault="00B4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1809A" w14:textId="77777777" w:rsidR="00B40550" w:rsidRDefault="00B40550">
      <w:pPr>
        <w:spacing w:after="0" w:line="240" w:lineRule="auto"/>
      </w:pPr>
      <w:r>
        <w:separator/>
      </w:r>
    </w:p>
  </w:footnote>
  <w:footnote w:type="continuationSeparator" w:id="0">
    <w:p w14:paraId="23804240" w14:textId="77777777" w:rsidR="00B40550" w:rsidRDefault="00B4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9EAF" w14:textId="77777777" w:rsidR="00142BF1" w:rsidRDefault="005B03D5" w:rsidP="00294B0A">
    <w:pPr>
      <w:pStyle w:val="Encabezado"/>
      <w:jc w:val="right"/>
    </w:pPr>
    <w:r>
      <w:rPr>
        <w:rFonts w:ascii="Century Gothic" w:hAnsi="Century Gothic"/>
        <w:i/>
        <w:iCs/>
      </w:rPr>
      <w:t>“2020, Año de Venustiano Carranza</w: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FF394B" wp14:editId="7B45B78D">
          <wp:simplePos x="0" y="0"/>
          <wp:positionH relativeFrom="margin">
            <wp:posOffset>-257175</wp:posOffset>
          </wp:positionH>
          <wp:positionV relativeFrom="paragraph">
            <wp:posOffset>-38735</wp:posOffset>
          </wp:positionV>
          <wp:extent cx="1719580" cy="781050"/>
          <wp:effectExtent l="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i/>
        <w:iC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1EB"/>
    <w:multiLevelType w:val="hybridMultilevel"/>
    <w:tmpl w:val="9BC20FE4"/>
    <w:lvl w:ilvl="0" w:tplc="AAFE7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5C3B"/>
    <w:multiLevelType w:val="hybridMultilevel"/>
    <w:tmpl w:val="188651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D5"/>
    <w:rsid w:val="00180594"/>
    <w:rsid w:val="002C46EB"/>
    <w:rsid w:val="003B4090"/>
    <w:rsid w:val="003D516F"/>
    <w:rsid w:val="003D5A75"/>
    <w:rsid w:val="0043372B"/>
    <w:rsid w:val="00452485"/>
    <w:rsid w:val="00487FA0"/>
    <w:rsid w:val="005B03D5"/>
    <w:rsid w:val="006B23E6"/>
    <w:rsid w:val="00782EAE"/>
    <w:rsid w:val="00870539"/>
    <w:rsid w:val="008B6D9D"/>
    <w:rsid w:val="00987ADB"/>
    <w:rsid w:val="00AE7A1F"/>
    <w:rsid w:val="00B40550"/>
    <w:rsid w:val="00B720DA"/>
    <w:rsid w:val="00B77284"/>
    <w:rsid w:val="00BA4FF6"/>
    <w:rsid w:val="00CD0117"/>
    <w:rsid w:val="00CF5F54"/>
    <w:rsid w:val="00D60223"/>
    <w:rsid w:val="00EA203B"/>
    <w:rsid w:val="00E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B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D5"/>
    <w:pPr>
      <w:spacing w:after="160" w:line="259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3D5"/>
    <w:rPr>
      <w:rFonts w:eastAsiaTheme="minorEastAsia"/>
      <w:lang w:eastAsia="ja-JP"/>
    </w:rPr>
  </w:style>
  <w:style w:type="paragraph" w:styleId="Sinespaciado">
    <w:name w:val="No Spacing"/>
    <w:uiPriority w:val="1"/>
    <w:qFormat/>
    <w:rsid w:val="005B03D5"/>
    <w:pPr>
      <w:spacing w:after="0" w:line="240" w:lineRule="auto"/>
    </w:pPr>
    <w:rPr>
      <w:rFonts w:eastAsiaTheme="minorEastAsia"/>
      <w:lang w:eastAsia="ja-JP"/>
    </w:rPr>
  </w:style>
  <w:style w:type="paragraph" w:styleId="Prrafodelista">
    <w:name w:val="List Paragraph"/>
    <w:basedOn w:val="Normal"/>
    <w:uiPriority w:val="34"/>
    <w:qFormat/>
    <w:rsid w:val="004524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524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8B6D9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B6D9D"/>
    <w:rPr>
      <w:rFonts w:ascii="Calibri" w:eastAsia="Calibri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8B6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D5"/>
    <w:pPr>
      <w:spacing w:after="160" w:line="259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3D5"/>
    <w:rPr>
      <w:rFonts w:eastAsiaTheme="minorEastAsia"/>
      <w:lang w:eastAsia="ja-JP"/>
    </w:rPr>
  </w:style>
  <w:style w:type="paragraph" w:styleId="Sinespaciado">
    <w:name w:val="No Spacing"/>
    <w:uiPriority w:val="1"/>
    <w:qFormat/>
    <w:rsid w:val="005B03D5"/>
    <w:pPr>
      <w:spacing w:after="0" w:line="240" w:lineRule="auto"/>
    </w:pPr>
    <w:rPr>
      <w:rFonts w:eastAsiaTheme="minorEastAsia"/>
      <w:lang w:eastAsia="ja-JP"/>
    </w:rPr>
  </w:style>
  <w:style w:type="paragraph" w:styleId="Prrafodelista">
    <w:name w:val="List Paragraph"/>
    <w:basedOn w:val="Normal"/>
    <w:uiPriority w:val="34"/>
    <w:qFormat/>
    <w:rsid w:val="004524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524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8B6D9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B6D9D"/>
    <w:rPr>
      <w:rFonts w:ascii="Calibri" w:eastAsia="Calibri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8B6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</dc:creator>
  <cp:lastModifiedBy>SG2 USER</cp:lastModifiedBy>
  <cp:revision>2</cp:revision>
  <dcterms:created xsi:type="dcterms:W3CDTF">2020-06-05T18:37:00Z</dcterms:created>
  <dcterms:modified xsi:type="dcterms:W3CDTF">2020-06-05T18:37:00Z</dcterms:modified>
</cp:coreProperties>
</file>