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2D44" w14:textId="5C7B768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B22CE">
        <w:rPr>
          <w:rFonts w:ascii="Tahoma" w:hAnsi="Tahoma" w:cs="Tahoma"/>
          <w:sz w:val="20"/>
          <w:szCs w:val="20"/>
        </w:rPr>
        <w:t>1</w:t>
      </w:r>
      <w:r w:rsidR="00723E9F">
        <w:rPr>
          <w:rFonts w:ascii="Tahoma" w:hAnsi="Tahoma" w:cs="Tahoma"/>
          <w:sz w:val="20"/>
          <w:szCs w:val="20"/>
        </w:rPr>
        <w:t xml:space="preserve">9 de </w:t>
      </w:r>
      <w:r w:rsidR="00AB22CE">
        <w:rPr>
          <w:rFonts w:ascii="Tahoma" w:hAnsi="Tahoma" w:cs="Tahoma"/>
          <w:sz w:val="20"/>
          <w:szCs w:val="20"/>
        </w:rPr>
        <w:t>juni</w:t>
      </w:r>
      <w:r w:rsidR="00723E9F">
        <w:rPr>
          <w:rFonts w:ascii="Tahoma" w:hAnsi="Tahoma" w:cs="Tahoma"/>
          <w:sz w:val="20"/>
          <w:szCs w:val="20"/>
        </w:rPr>
        <w:t>o de 2019</w:t>
      </w:r>
    </w:p>
    <w:p w14:paraId="02D08244" w14:textId="4533D056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AB22CE">
        <w:rPr>
          <w:rFonts w:ascii="Tahoma" w:hAnsi="Tahoma" w:cs="Tahoma"/>
          <w:sz w:val="20"/>
          <w:szCs w:val="20"/>
        </w:rPr>
        <w:t>Legisladores de Puebla</w:t>
      </w:r>
      <w:r w:rsidR="00723E9F">
        <w:rPr>
          <w:rFonts w:ascii="Tahoma" w:hAnsi="Tahoma" w:cs="Tahoma"/>
          <w:sz w:val="20"/>
          <w:szCs w:val="20"/>
        </w:rPr>
        <w:t>”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723E9F">
        <w:rPr>
          <w:rFonts w:ascii="Tahoma" w:hAnsi="Tahoma" w:cs="Tahoma"/>
          <w:sz w:val="20"/>
          <w:szCs w:val="20"/>
        </w:rPr>
        <w:t>10:</w:t>
      </w:r>
      <w:r w:rsidR="00AB22CE">
        <w:rPr>
          <w:rFonts w:ascii="Tahoma" w:hAnsi="Tahoma" w:cs="Tahoma"/>
          <w:sz w:val="20"/>
          <w:szCs w:val="20"/>
        </w:rPr>
        <w:t>0</w:t>
      </w:r>
      <w:r w:rsidR="00723E9F">
        <w:rPr>
          <w:rFonts w:ascii="Tahoma" w:hAnsi="Tahoma" w:cs="Tahoma"/>
          <w:sz w:val="20"/>
          <w:szCs w:val="20"/>
        </w:rPr>
        <w:t>0 horas</w:t>
      </w:r>
    </w:p>
    <w:p w14:paraId="1422283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D6DCB0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813B95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7BA361E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BAEBF3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6FA94F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314004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71982B" w14:textId="65D017D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2F45D4" w14:textId="5F96D518" w:rsidR="00585A5A" w:rsidRDefault="00585A5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79D5F5" w14:textId="77777777" w:rsidR="00585A5A" w:rsidRPr="00F1199A" w:rsidRDefault="00585A5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E784BB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6DBF55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F5FEAAA" w14:textId="3511E27C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A2A77A8" w14:textId="1A3D1BE2" w:rsidR="00585A5A" w:rsidRDefault="00585A5A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5637B41" w14:textId="77777777" w:rsidR="00585A5A" w:rsidRDefault="00585A5A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DBA505A" w14:textId="77777777" w:rsidR="00723E9F" w:rsidRPr="00723E9F" w:rsidRDefault="009E5BA1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23E9F" w:rsidRPr="00723E9F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2FA9694F" w14:textId="447C3166" w:rsidR="00723E9F" w:rsidRDefault="00723E9F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B7FE627" w14:textId="24AD46AD" w:rsidR="00585A5A" w:rsidRDefault="00585A5A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67D32E4" w14:textId="77777777" w:rsidR="00585A5A" w:rsidRPr="00723E9F" w:rsidRDefault="00585A5A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139C2A9" w14:textId="77777777" w:rsidR="00723E9F" w:rsidRPr="00723E9F" w:rsidRDefault="00723E9F" w:rsidP="00723E9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3413FA1" w14:textId="77777777" w:rsidR="00AB22CE" w:rsidRPr="00AB22CE" w:rsidRDefault="00723E9F" w:rsidP="00AB22CE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23E9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AB22CE" w:rsidRPr="00AB22CE">
        <w:rPr>
          <w:rFonts w:ascii="Tahoma" w:eastAsiaTheme="minorHAnsi" w:hAnsi="Tahoma" w:cs="Tahoma"/>
          <w:sz w:val="26"/>
          <w:szCs w:val="26"/>
          <w:lang w:eastAsia="en-US"/>
        </w:rPr>
        <w:t>Lectura del Dictamen con Minuta de Decreto, por virtud del cual “se reforma la fracción XII del artículo 4 de la Ley de Protección a las Personas Adultas Mayores para el Estado de Puebla”, y en su caso, aprobación.</w:t>
      </w:r>
    </w:p>
    <w:p w14:paraId="7932AFFE" w14:textId="77777777" w:rsidR="00AB22CE" w:rsidRPr="00AB22CE" w:rsidRDefault="00AB22CE" w:rsidP="00AB22CE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8969F6F" w14:textId="77777777" w:rsidR="00AB22CE" w:rsidRPr="00AB22CE" w:rsidRDefault="00AB22CE" w:rsidP="00AB22CE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56F2EFB" w14:textId="77777777" w:rsidR="00AB22CE" w:rsidRPr="00AB22CE" w:rsidRDefault="00AB22CE" w:rsidP="00AB22CE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B7D29D8" w14:textId="056A1BDE" w:rsidR="00AF4303" w:rsidRPr="00AB22CE" w:rsidRDefault="00AB22CE" w:rsidP="00AB22CE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B22CE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bookmarkStart w:id="0" w:name="_GoBack"/>
      <w:r w:rsidRPr="00AB22CE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bookmarkEnd w:id="0"/>
    <w:p w14:paraId="2BBB1092" w14:textId="77777777" w:rsidR="007C0B07" w:rsidRPr="00723E9F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7C0B07" w:rsidRPr="00723E9F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8091" w14:textId="77777777" w:rsidR="00510A54" w:rsidRDefault="00510A54">
      <w:r>
        <w:separator/>
      </w:r>
    </w:p>
  </w:endnote>
  <w:endnote w:type="continuationSeparator" w:id="0">
    <w:p w14:paraId="55B21DE2" w14:textId="77777777" w:rsidR="00510A54" w:rsidRDefault="005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0981" w14:textId="77777777" w:rsidR="00510A54" w:rsidRDefault="00510A54">
      <w:r>
        <w:separator/>
      </w:r>
    </w:p>
  </w:footnote>
  <w:footnote w:type="continuationSeparator" w:id="0">
    <w:p w14:paraId="53D5F7BC" w14:textId="77777777" w:rsidR="00510A54" w:rsidRDefault="0051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E9A6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46E613E" w14:textId="77777777" w:rsidR="001160F1" w:rsidRPr="003A7AA5" w:rsidRDefault="00723E9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81C4FF" wp14:editId="0F6F6D3D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17487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0A54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5A5A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23E9F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294"/>
    <w:rsid w:val="0081582A"/>
    <w:rsid w:val="00830EEF"/>
    <w:rsid w:val="00834570"/>
    <w:rsid w:val="00834D31"/>
    <w:rsid w:val="00884093"/>
    <w:rsid w:val="00887C41"/>
    <w:rsid w:val="008956A4"/>
    <w:rsid w:val="008A0527"/>
    <w:rsid w:val="008B4B45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26682"/>
    <w:rsid w:val="00A664A5"/>
    <w:rsid w:val="00A71522"/>
    <w:rsid w:val="00A97D58"/>
    <w:rsid w:val="00AB22C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17487"/>
    <w:rsid w:val="00B5278D"/>
    <w:rsid w:val="00B6511F"/>
    <w:rsid w:val="00B85000"/>
    <w:rsid w:val="00B85795"/>
    <w:rsid w:val="00B87099"/>
    <w:rsid w:val="00BA0D81"/>
    <w:rsid w:val="00BA2B06"/>
    <w:rsid w:val="00BC0E20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6672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2</cp:revision>
  <cp:lastPrinted>2019-01-28T23:31:00Z</cp:lastPrinted>
  <dcterms:created xsi:type="dcterms:W3CDTF">2019-06-18T20:41:00Z</dcterms:created>
  <dcterms:modified xsi:type="dcterms:W3CDTF">2019-06-18T20:41:00Z</dcterms:modified>
</cp:coreProperties>
</file>