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977F99">
        <w:rPr>
          <w:rFonts w:ascii="Tahoma" w:hAnsi="Tahoma" w:cs="Tahoma"/>
          <w:sz w:val="20"/>
          <w:szCs w:val="20"/>
        </w:rPr>
        <w:t>14 de junio</w:t>
      </w:r>
      <w:bookmarkStart w:id="0" w:name="_GoBack"/>
      <w:bookmarkEnd w:id="0"/>
      <w:r w:rsidR="00FD3F48">
        <w:rPr>
          <w:rFonts w:ascii="Tahoma" w:hAnsi="Tahoma" w:cs="Tahoma"/>
          <w:sz w:val="20"/>
          <w:szCs w:val="20"/>
        </w:rPr>
        <w:t xml:space="preserve"> de 2019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</w:t>
      </w:r>
      <w:r w:rsidR="00D31833">
        <w:rPr>
          <w:rFonts w:ascii="Tahoma" w:hAnsi="Tahoma" w:cs="Tahoma"/>
          <w:sz w:val="20"/>
          <w:szCs w:val="20"/>
        </w:rPr>
        <w:t xml:space="preserve">  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D31833">
        <w:rPr>
          <w:rFonts w:ascii="Tahoma" w:hAnsi="Tahoma" w:cs="Tahoma"/>
          <w:sz w:val="20"/>
          <w:szCs w:val="20"/>
        </w:rPr>
        <w:t>Sala “</w:t>
      </w:r>
      <w:r w:rsidR="000815C3">
        <w:rPr>
          <w:rFonts w:ascii="Tahoma" w:hAnsi="Tahoma" w:cs="Tahoma"/>
          <w:sz w:val="20"/>
          <w:szCs w:val="20"/>
        </w:rPr>
        <w:t>Legisladores de Puebla</w:t>
      </w:r>
      <w:r w:rsidR="00D31833">
        <w:rPr>
          <w:rFonts w:ascii="Tahoma" w:hAnsi="Tahoma" w:cs="Tahoma"/>
          <w:sz w:val="20"/>
          <w:szCs w:val="20"/>
        </w:rPr>
        <w:t xml:space="preserve">” </w:t>
      </w:r>
      <w:r w:rsidR="00977F99">
        <w:rPr>
          <w:rFonts w:ascii="Tahoma" w:hAnsi="Tahoma" w:cs="Tahoma"/>
          <w:sz w:val="20"/>
          <w:szCs w:val="20"/>
        </w:rPr>
        <w:t>10</w:t>
      </w:r>
      <w:r w:rsidR="00D31833">
        <w:rPr>
          <w:rFonts w:ascii="Tahoma" w:hAnsi="Tahoma" w:cs="Tahoma"/>
          <w:sz w:val="20"/>
          <w:szCs w:val="20"/>
        </w:rPr>
        <w:t>:00 horas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2124D1" w:rsidRDefault="002124D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0815C3" w:rsidRDefault="000815C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0815C3" w:rsidRPr="007B058A" w:rsidRDefault="000815C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Pr="00FD3F48" w:rsidRDefault="001A560F" w:rsidP="00F1199A">
      <w:pPr>
        <w:jc w:val="both"/>
        <w:rPr>
          <w:rFonts w:ascii="Tahoma" w:eastAsiaTheme="minorHAnsi" w:hAnsi="Tahoma" w:cs="Tahoma"/>
          <w:lang w:eastAsia="en-US"/>
        </w:rPr>
      </w:pPr>
      <w:r w:rsidRPr="00FD3F48">
        <w:rPr>
          <w:rFonts w:ascii="Tahoma" w:eastAsiaTheme="minorHAnsi" w:hAnsi="Tahoma" w:cs="Tahoma"/>
          <w:b/>
          <w:lang w:val="es-US" w:eastAsia="en-US"/>
        </w:rPr>
        <w:t>1.-</w:t>
      </w:r>
      <w:r w:rsidRPr="00FD3F48">
        <w:rPr>
          <w:rFonts w:ascii="Tahoma" w:eastAsiaTheme="minorHAnsi" w:hAnsi="Tahoma" w:cs="Tahoma"/>
          <w:lang w:val="es-US" w:eastAsia="en-US"/>
        </w:rPr>
        <w:t xml:space="preserve"> Pase de lista y declaración de quórum legal.</w:t>
      </w:r>
      <w:r w:rsidR="006E05FF" w:rsidRPr="00FD3F48">
        <w:rPr>
          <w:rFonts w:ascii="Tahoma" w:eastAsiaTheme="minorHAnsi" w:hAnsi="Tahoma" w:cs="Tahoma"/>
          <w:lang w:eastAsia="en-US"/>
        </w:rPr>
        <w:tab/>
      </w:r>
    </w:p>
    <w:p w:rsidR="006B280D" w:rsidRDefault="006B280D" w:rsidP="00961912">
      <w:pPr>
        <w:tabs>
          <w:tab w:val="left" w:pos="6240"/>
        </w:tabs>
        <w:jc w:val="both"/>
        <w:rPr>
          <w:rFonts w:ascii="Tahoma" w:eastAsiaTheme="minorHAnsi" w:hAnsi="Tahoma" w:cs="Tahoma"/>
          <w:lang w:val="es-US" w:eastAsia="en-US"/>
        </w:rPr>
      </w:pPr>
    </w:p>
    <w:p w:rsidR="00553DE3" w:rsidRPr="00FD3F48" w:rsidRDefault="00961912" w:rsidP="00961912">
      <w:pPr>
        <w:tabs>
          <w:tab w:val="left" w:pos="6240"/>
        </w:tabs>
        <w:jc w:val="both"/>
        <w:rPr>
          <w:rFonts w:ascii="Tahoma" w:eastAsiaTheme="minorHAnsi" w:hAnsi="Tahoma" w:cs="Tahoma"/>
          <w:lang w:val="es-US" w:eastAsia="en-US"/>
        </w:rPr>
      </w:pPr>
      <w:r w:rsidRPr="00FD3F48">
        <w:rPr>
          <w:rFonts w:ascii="Tahoma" w:eastAsiaTheme="minorHAnsi" w:hAnsi="Tahoma" w:cs="Tahoma"/>
          <w:lang w:val="es-US" w:eastAsia="en-US"/>
        </w:rPr>
        <w:tab/>
      </w:r>
    </w:p>
    <w:p w:rsidR="007260BD" w:rsidRPr="00FD3F48" w:rsidRDefault="007260BD" w:rsidP="007260BD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  <w:r w:rsidRPr="00FD3F48">
        <w:rPr>
          <w:rFonts w:ascii="Tahoma" w:eastAsiaTheme="minorHAnsi" w:hAnsi="Tahoma" w:cs="Tahoma"/>
          <w:b/>
          <w:lang w:val="es-MX" w:eastAsia="en-US"/>
        </w:rPr>
        <w:t>2.-</w:t>
      </w:r>
      <w:r w:rsidRPr="00FD3F48">
        <w:rPr>
          <w:rFonts w:ascii="Tahoma" w:eastAsiaTheme="minorHAnsi" w:hAnsi="Tahoma" w:cs="Tahoma"/>
          <w:lang w:val="es-MX" w:eastAsia="en-US"/>
        </w:rPr>
        <w:t xml:space="preserve"> Lectura del Orden del Día, y en su caso, aprobación.</w:t>
      </w:r>
    </w:p>
    <w:p w:rsidR="006B280D" w:rsidRDefault="006B280D" w:rsidP="00DA082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:rsidR="006B280D" w:rsidRDefault="006B280D" w:rsidP="00DA082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:rsidR="007260BD" w:rsidRPr="00FD3F48" w:rsidRDefault="007260BD" w:rsidP="00DA082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  <w:r w:rsidRPr="00FD3F48">
        <w:rPr>
          <w:rFonts w:ascii="Tahoma" w:eastAsiaTheme="minorHAnsi" w:hAnsi="Tahoma" w:cs="Tahoma"/>
          <w:b/>
          <w:lang w:val="es-MX" w:eastAsia="en-US"/>
        </w:rPr>
        <w:t xml:space="preserve">3.- </w:t>
      </w:r>
      <w:r w:rsidR="00DA082A" w:rsidRPr="00FD3F48">
        <w:rPr>
          <w:rFonts w:ascii="Tahoma" w:eastAsiaTheme="minorHAnsi" w:hAnsi="Tahoma" w:cs="Tahoma"/>
          <w:lang w:val="es-MX" w:eastAsia="en-US"/>
        </w:rPr>
        <w:t>Lectura del Acta de la reunión anterior, y en su caso, aprobación.</w:t>
      </w:r>
    </w:p>
    <w:p w:rsidR="00AA6401" w:rsidRDefault="00AA6401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US" w:eastAsia="en-US"/>
        </w:rPr>
      </w:pPr>
    </w:p>
    <w:p w:rsidR="001F1D0D" w:rsidRPr="00FD3F48" w:rsidRDefault="001F1D0D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US" w:eastAsia="en-US"/>
        </w:rPr>
      </w:pPr>
    </w:p>
    <w:p w:rsidR="00977F99" w:rsidRDefault="00DA082A" w:rsidP="00977F99">
      <w:pPr>
        <w:pStyle w:val="Sinespaciado"/>
        <w:rPr>
          <w:rFonts w:ascii="Tahoma" w:eastAsiaTheme="minorHAnsi" w:hAnsi="Tahoma" w:cs="Tahoma"/>
          <w:lang w:val="es-MX" w:eastAsia="en-US"/>
        </w:rPr>
      </w:pPr>
      <w:r w:rsidRPr="00FD3F48">
        <w:rPr>
          <w:rFonts w:ascii="Tahoma" w:eastAsiaTheme="minorHAnsi" w:hAnsi="Tahoma" w:cs="Tahoma"/>
          <w:b/>
          <w:lang w:val="es-MX" w:eastAsia="en-US"/>
        </w:rPr>
        <w:t>4.-</w:t>
      </w:r>
      <w:r w:rsidRPr="00FD3F48">
        <w:rPr>
          <w:rFonts w:ascii="Tahoma" w:eastAsiaTheme="minorHAnsi" w:hAnsi="Tahoma" w:cs="Tahoma"/>
          <w:lang w:val="es-MX" w:eastAsia="en-US"/>
        </w:rPr>
        <w:t xml:space="preserve"> </w:t>
      </w:r>
      <w:r w:rsidR="00977F99" w:rsidRPr="00977F99">
        <w:rPr>
          <w:rFonts w:ascii="Tahoma" w:eastAsiaTheme="minorHAnsi" w:hAnsi="Tahoma" w:cs="Tahoma"/>
          <w:lang w:val="es-MX" w:eastAsia="en-US"/>
        </w:rPr>
        <w:t xml:space="preserve">Lectura, análisis y discusión de la Iniciativa de Decreto por virtud del cual se adiciona el artículo 29 Bis a la Ley de los Trabajadores al Servicio del Estado. </w:t>
      </w:r>
    </w:p>
    <w:p w:rsidR="00977F99" w:rsidRDefault="00977F99" w:rsidP="00977F99">
      <w:pPr>
        <w:pStyle w:val="Sinespaciado"/>
        <w:rPr>
          <w:rFonts w:ascii="Tahoma" w:eastAsiaTheme="minorHAnsi" w:hAnsi="Tahoma" w:cs="Tahoma"/>
          <w:lang w:val="es-MX" w:eastAsia="en-US"/>
        </w:rPr>
      </w:pPr>
    </w:p>
    <w:p w:rsidR="00977F99" w:rsidRPr="00977F99" w:rsidRDefault="00977F99" w:rsidP="00977F99">
      <w:pPr>
        <w:pStyle w:val="Sinespaciado"/>
        <w:rPr>
          <w:rFonts w:ascii="Tahoma" w:eastAsiaTheme="minorHAnsi" w:hAnsi="Tahoma" w:cs="Tahoma"/>
          <w:lang w:val="es-MX" w:eastAsia="en-US"/>
        </w:rPr>
      </w:pPr>
    </w:p>
    <w:p w:rsidR="00977F99" w:rsidRPr="00977F99" w:rsidRDefault="00977F99" w:rsidP="00977F99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  <w:r w:rsidRPr="00977F99">
        <w:rPr>
          <w:rFonts w:ascii="Tahoma" w:eastAsiaTheme="minorHAnsi" w:hAnsi="Tahoma" w:cs="Tahoma"/>
          <w:b/>
          <w:lang w:val="es-MX" w:eastAsia="en-US"/>
        </w:rPr>
        <w:t>5.-</w:t>
      </w:r>
      <w:r w:rsidRPr="00977F99">
        <w:rPr>
          <w:rFonts w:ascii="Tahoma" w:eastAsiaTheme="minorHAnsi" w:hAnsi="Tahoma" w:cs="Tahoma"/>
          <w:lang w:val="es-MX" w:eastAsia="en-US"/>
        </w:rPr>
        <w:t xml:space="preserve"> Lectura del Dictamen con Minuta de Decreto por virtud del cual </w:t>
      </w:r>
      <w:proofErr w:type="gramStart"/>
      <w:r w:rsidRPr="00977F99">
        <w:rPr>
          <w:rFonts w:ascii="Tahoma" w:eastAsiaTheme="minorHAnsi" w:hAnsi="Tahoma" w:cs="Tahoma"/>
          <w:lang w:val="es-MX" w:eastAsia="en-US"/>
        </w:rPr>
        <w:t>se  adiciona</w:t>
      </w:r>
      <w:proofErr w:type="gramEnd"/>
      <w:r w:rsidRPr="00977F99">
        <w:rPr>
          <w:rFonts w:ascii="Tahoma" w:eastAsiaTheme="minorHAnsi" w:hAnsi="Tahoma" w:cs="Tahoma"/>
          <w:lang w:val="es-MX" w:eastAsia="en-US"/>
        </w:rPr>
        <w:t xml:space="preserve"> la fracción VI al artículo 5 de la Ley para el Acceso de las Mujeres a una Vida Libre de Violencia del Estado de Puebla, y en su caso, aprobación.</w:t>
      </w:r>
    </w:p>
    <w:p w:rsidR="00977F99" w:rsidRDefault="00977F99" w:rsidP="00977F99">
      <w:pPr>
        <w:pStyle w:val="Sinespaciado"/>
        <w:rPr>
          <w:rFonts w:ascii="Tahoma" w:eastAsiaTheme="minorHAnsi" w:hAnsi="Tahoma" w:cs="Tahoma"/>
          <w:lang w:val="es-MX" w:eastAsia="en-US"/>
        </w:rPr>
      </w:pPr>
    </w:p>
    <w:p w:rsidR="00977F99" w:rsidRPr="00977F99" w:rsidRDefault="00977F99" w:rsidP="00977F99">
      <w:pPr>
        <w:pStyle w:val="Sinespaciado"/>
        <w:rPr>
          <w:rFonts w:ascii="Tahoma" w:eastAsiaTheme="minorHAnsi" w:hAnsi="Tahoma" w:cs="Tahoma"/>
          <w:lang w:val="es-MX" w:eastAsia="en-US"/>
        </w:rPr>
      </w:pPr>
    </w:p>
    <w:p w:rsidR="00977F99" w:rsidRPr="00977F99" w:rsidRDefault="00977F99" w:rsidP="00977F99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  <w:r w:rsidRPr="00977F99">
        <w:rPr>
          <w:rFonts w:ascii="Tahoma" w:eastAsiaTheme="minorHAnsi" w:hAnsi="Tahoma" w:cs="Tahoma"/>
          <w:b/>
          <w:lang w:val="es-MX" w:eastAsia="en-US"/>
        </w:rPr>
        <w:t>6.-</w:t>
      </w:r>
      <w:r w:rsidRPr="00977F99">
        <w:rPr>
          <w:rFonts w:ascii="Tahoma" w:eastAsiaTheme="minorHAnsi" w:hAnsi="Tahoma" w:cs="Tahoma"/>
          <w:lang w:val="es-MX" w:eastAsia="en-US"/>
        </w:rPr>
        <w:t xml:space="preserve"> Lectura del Dictamen con Minuta de Decreto por virtud del cual se reforma la fracción IX del artículo 38 y se adiciona la fracción X bis al artículo 6, de la Ley para el Acceso de las Mujeres a una Vida Libre de Violencia del Estado de Puebla; y en su caso, aprobación.</w:t>
      </w:r>
    </w:p>
    <w:p w:rsidR="00977F99" w:rsidRDefault="00977F99" w:rsidP="00977F99">
      <w:pPr>
        <w:pStyle w:val="Sinespaciado"/>
        <w:rPr>
          <w:rFonts w:ascii="Tahoma" w:eastAsiaTheme="minorHAnsi" w:hAnsi="Tahoma" w:cs="Tahoma"/>
          <w:lang w:val="es-MX" w:eastAsia="en-US"/>
        </w:rPr>
      </w:pPr>
    </w:p>
    <w:p w:rsidR="00977F99" w:rsidRPr="00977F99" w:rsidRDefault="00977F99" w:rsidP="00977F99">
      <w:pPr>
        <w:pStyle w:val="Sinespaciado"/>
        <w:rPr>
          <w:rFonts w:ascii="Tahoma" w:eastAsiaTheme="minorHAnsi" w:hAnsi="Tahoma" w:cs="Tahoma"/>
          <w:lang w:val="es-MX" w:eastAsia="en-US"/>
        </w:rPr>
      </w:pPr>
    </w:p>
    <w:p w:rsidR="00977F99" w:rsidRPr="00977F99" w:rsidRDefault="00977F99" w:rsidP="00977F99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  <w:r w:rsidRPr="00977F99">
        <w:rPr>
          <w:rFonts w:ascii="Tahoma" w:eastAsiaTheme="minorHAnsi" w:hAnsi="Tahoma" w:cs="Tahoma"/>
          <w:b/>
          <w:lang w:val="es-MX" w:eastAsia="en-US"/>
        </w:rPr>
        <w:t>7.-</w:t>
      </w:r>
      <w:r w:rsidRPr="00977F99">
        <w:rPr>
          <w:rFonts w:ascii="Tahoma" w:eastAsiaTheme="minorHAnsi" w:hAnsi="Tahoma" w:cs="Tahoma"/>
          <w:lang w:val="es-MX" w:eastAsia="en-US"/>
        </w:rPr>
        <w:t xml:space="preserve"> Lectura del Dictamen con Minuta de Decreto por virtud del cual se reforman la fracción III del artículo 9, la fracción IV del artículo 21 y se adiciona la fracción V Bis al artículo 4, de la Ley para la Igualdad entre Mujeres y Hombres del Estado de Puebla; y en su caso, aprobación.</w:t>
      </w:r>
    </w:p>
    <w:p w:rsidR="00977F99" w:rsidRDefault="00977F99" w:rsidP="00977F99">
      <w:pPr>
        <w:pStyle w:val="Sinespaciado"/>
        <w:rPr>
          <w:rFonts w:ascii="Tahoma" w:eastAsiaTheme="minorHAnsi" w:hAnsi="Tahoma" w:cs="Tahoma"/>
          <w:lang w:val="es-MX" w:eastAsia="en-US"/>
        </w:rPr>
      </w:pPr>
    </w:p>
    <w:p w:rsidR="00977F99" w:rsidRPr="00977F99" w:rsidRDefault="00977F99" w:rsidP="00977F99">
      <w:pPr>
        <w:pStyle w:val="Sinespaciado"/>
        <w:rPr>
          <w:rFonts w:ascii="Tahoma" w:eastAsiaTheme="minorHAnsi" w:hAnsi="Tahoma" w:cs="Tahoma"/>
          <w:lang w:val="es-MX" w:eastAsia="en-US"/>
        </w:rPr>
      </w:pPr>
    </w:p>
    <w:p w:rsidR="00977F99" w:rsidRPr="00977F99" w:rsidRDefault="00977F99" w:rsidP="00977F99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  <w:r w:rsidRPr="00977F99">
        <w:rPr>
          <w:rFonts w:ascii="Tahoma" w:eastAsiaTheme="minorHAnsi" w:hAnsi="Tahoma" w:cs="Tahoma"/>
          <w:b/>
          <w:lang w:val="es-MX" w:eastAsia="en-US"/>
        </w:rPr>
        <w:t>8.-</w:t>
      </w:r>
      <w:r w:rsidRPr="00977F99">
        <w:rPr>
          <w:rFonts w:ascii="Tahoma" w:eastAsiaTheme="minorHAnsi" w:hAnsi="Tahoma" w:cs="Tahoma"/>
          <w:lang w:val="es-MX" w:eastAsia="en-US"/>
        </w:rPr>
        <w:t xml:space="preserve"> Informe de Actividades del Grupo para la Igualdad y No Discriminación.</w:t>
      </w:r>
    </w:p>
    <w:p w:rsidR="00977F99" w:rsidRDefault="00977F99" w:rsidP="00977F99">
      <w:pPr>
        <w:pStyle w:val="Sinespaciado"/>
        <w:rPr>
          <w:rFonts w:ascii="Tahoma" w:eastAsiaTheme="minorHAnsi" w:hAnsi="Tahoma" w:cs="Tahoma"/>
          <w:lang w:val="es-MX" w:eastAsia="en-US"/>
        </w:rPr>
      </w:pPr>
    </w:p>
    <w:p w:rsidR="00977F99" w:rsidRPr="00977F99" w:rsidRDefault="00977F99" w:rsidP="00977F99">
      <w:pPr>
        <w:pStyle w:val="Sinespaciado"/>
        <w:rPr>
          <w:rFonts w:ascii="Tahoma" w:eastAsiaTheme="minorHAnsi" w:hAnsi="Tahoma" w:cs="Tahoma"/>
          <w:lang w:val="es-MX" w:eastAsia="en-US"/>
        </w:rPr>
      </w:pPr>
    </w:p>
    <w:p w:rsidR="0070393C" w:rsidRPr="00FD3F48" w:rsidRDefault="00977F99" w:rsidP="00977F99">
      <w:pPr>
        <w:pStyle w:val="Sinespaciado"/>
        <w:jc w:val="both"/>
        <w:rPr>
          <w:rFonts w:ascii="Tahoma" w:eastAsiaTheme="minorHAnsi" w:hAnsi="Tahoma" w:cs="Tahoma"/>
          <w:lang w:val="es-US" w:eastAsia="en-US"/>
        </w:rPr>
      </w:pPr>
      <w:r w:rsidRPr="00977F99">
        <w:rPr>
          <w:rFonts w:ascii="Tahoma" w:eastAsiaTheme="minorHAnsi" w:hAnsi="Tahoma" w:cs="Tahoma"/>
          <w:b/>
          <w:lang w:val="es-MX" w:eastAsia="en-US"/>
        </w:rPr>
        <w:t>9.-</w:t>
      </w:r>
      <w:r w:rsidRPr="00977F99">
        <w:rPr>
          <w:rFonts w:ascii="Tahoma" w:eastAsiaTheme="minorHAnsi" w:hAnsi="Tahoma" w:cs="Tahoma"/>
          <w:lang w:val="es-MX" w:eastAsia="en-US"/>
        </w:rPr>
        <w:t xml:space="preserve"> Asuntos Generales.</w:t>
      </w:r>
    </w:p>
    <w:p w:rsidR="00AC1AAB" w:rsidRPr="00FD3F48" w:rsidRDefault="00AC1AAB" w:rsidP="00F1199A">
      <w:pPr>
        <w:jc w:val="both"/>
        <w:rPr>
          <w:rFonts w:ascii="Tahoma" w:eastAsiaTheme="minorHAnsi" w:hAnsi="Tahoma" w:cs="Tahoma"/>
          <w:lang w:val="es-US" w:eastAsia="en-US"/>
        </w:rPr>
      </w:pPr>
    </w:p>
    <w:sectPr w:rsidR="00AC1AAB" w:rsidRPr="00FD3F48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B97" w:rsidRDefault="00CA0B97">
      <w:r>
        <w:separator/>
      </w:r>
    </w:p>
  </w:endnote>
  <w:endnote w:type="continuationSeparator" w:id="0">
    <w:p w:rsidR="00CA0B97" w:rsidRDefault="00CA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B97" w:rsidRDefault="00CA0B97">
      <w:r>
        <w:separator/>
      </w:r>
    </w:p>
  </w:footnote>
  <w:footnote w:type="continuationSeparator" w:id="0">
    <w:p w:rsidR="00CA0B97" w:rsidRDefault="00CA0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C20EF3" w:rsidRPr="003A7AA5" w:rsidRDefault="00AA6401" w:rsidP="00B80A83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33A98368">
          <wp:simplePos x="0" y="0"/>
          <wp:positionH relativeFrom="margin">
            <wp:posOffset>-635</wp:posOffset>
          </wp:positionH>
          <wp:positionV relativeFrom="paragraph">
            <wp:posOffset>9525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5D7">
      <w:rPr>
        <w:rFonts w:ascii="Tahoma" w:hAnsi="Tahoma" w:cs="Tahoma"/>
        <w:b/>
        <w:bCs/>
        <w:sz w:val="34"/>
        <w:szCs w:val="34"/>
      </w:rPr>
      <w:t>COMISIÓN DE IGUALDAD DE GÉNERO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F47F03"/>
    <w:multiLevelType w:val="hybridMultilevel"/>
    <w:tmpl w:val="E3C8081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70692967"/>
    <w:multiLevelType w:val="hybridMultilevel"/>
    <w:tmpl w:val="122A51E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7628D"/>
    <w:rsid w:val="000815C3"/>
    <w:rsid w:val="0008507B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65F1E"/>
    <w:rsid w:val="001877A0"/>
    <w:rsid w:val="001A560F"/>
    <w:rsid w:val="001C5850"/>
    <w:rsid w:val="001D0E3A"/>
    <w:rsid w:val="001D3F97"/>
    <w:rsid w:val="001E5F6E"/>
    <w:rsid w:val="001F1D0D"/>
    <w:rsid w:val="001F4AE5"/>
    <w:rsid w:val="00210B58"/>
    <w:rsid w:val="002124D1"/>
    <w:rsid w:val="00216515"/>
    <w:rsid w:val="00216D7B"/>
    <w:rsid w:val="00217570"/>
    <w:rsid w:val="002239FB"/>
    <w:rsid w:val="002346E2"/>
    <w:rsid w:val="00240CFA"/>
    <w:rsid w:val="00254F02"/>
    <w:rsid w:val="00273E08"/>
    <w:rsid w:val="00281575"/>
    <w:rsid w:val="00287D89"/>
    <w:rsid w:val="00297BF5"/>
    <w:rsid w:val="002A2954"/>
    <w:rsid w:val="002B6A4A"/>
    <w:rsid w:val="002F55EE"/>
    <w:rsid w:val="00311F8F"/>
    <w:rsid w:val="00335B2E"/>
    <w:rsid w:val="003577A9"/>
    <w:rsid w:val="00361FFE"/>
    <w:rsid w:val="00377E9C"/>
    <w:rsid w:val="00391C81"/>
    <w:rsid w:val="00395462"/>
    <w:rsid w:val="003A7AA5"/>
    <w:rsid w:val="003B3242"/>
    <w:rsid w:val="003C20B9"/>
    <w:rsid w:val="004104ED"/>
    <w:rsid w:val="00411A3A"/>
    <w:rsid w:val="0045074C"/>
    <w:rsid w:val="004615D0"/>
    <w:rsid w:val="004622AE"/>
    <w:rsid w:val="00481CD7"/>
    <w:rsid w:val="004B7023"/>
    <w:rsid w:val="004C6815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6F9"/>
    <w:rsid w:val="00557ADF"/>
    <w:rsid w:val="00577730"/>
    <w:rsid w:val="005C1232"/>
    <w:rsid w:val="005F312B"/>
    <w:rsid w:val="005F5D6D"/>
    <w:rsid w:val="0060173E"/>
    <w:rsid w:val="006123A7"/>
    <w:rsid w:val="0062135F"/>
    <w:rsid w:val="006268C1"/>
    <w:rsid w:val="00641D0A"/>
    <w:rsid w:val="00670605"/>
    <w:rsid w:val="00674A9D"/>
    <w:rsid w:val="006877AE"/>
    <w:rsid w:val="006A06E9"/>
    <w:rsid w:val="006A37CD"/>
    <w:rsid w:val="006A56FB"/>
    <w:rsid w:val="006A5C8D"/>
    <w:rsid w:val="006B280D"/>
    <w:rsid w:val="006E05FF"/>
    <w:rsid w:val="006E11A6"/>
    <w:rsid w:val="006F2FB2"/>
    <w:rsid w:val="006F759F"/>
    <w:rsid w:val="007013CC"/>
    <w:rsid w:val="00701819"/>
    <w:rsid w:val="0070393C"/>
    <w:rsid w:val="0072181D"/>
    <w:rsid w:val="00723EC4"/>
    <w:rsid w:val="007260BD"/>
    <w:rsid w:val="007313C4"/>
    <w:rsid w:val="00755F5F"/>
    <w:rsid w:val="00755F8D"/>
    <w:rsid w:val="00767460"/>
    <w:rsid w:val="007851DE"/>
    <w:rsid w:val="007A08F4"/>
    <w:rsid w:val="007A7990"/>
    <w:rsid w:val="007B058A"/>
    <w:rsid w:val="007B3E49"/>
    <w:rsid w:val="007C0B07"/>
    <w:rsid w:val="007C22E0"/>
    <w:rsid w:val="007F280F"/>
    <w:rsid w:val="008052A8"/>
    <w:rsid w:val="00830EEF"/>
    <w:rsid w:val="00834570"/>
    <w:rsid w:val="00834D31"/>
    <w:rsid w:val="008368B9"/>
    <w:rsid w:val="00884093"/>
    <w:rsid w:val="00887C41"/>
    <w:rsid w:val="008956A4"/>
    <w:rsid w:val="008A0527"/>
    <w:rsid w:val="008A3B8A"/>
    <w:rsid w:val="008D15D7"/>
    <w:rsid w:val="008E629A"/>
    <w:rsid w:val="00903DAA"/>
    <w:rsid w:val="0090430C"/>
    <w:rsid w:val="009152A9"/>
    <w:rsid w:val="0091615D"/>
    <w:rsid w:val="00920F1A"/>
    <w:rsid w:val="00924259"/>
    <w:rsid w:val="009409CD"/>
    <w:rsid w:val="009418E7"/>
    <w:rsid w:val="00957A2C"/>
    <w:rsid w:val="00961912"/>
    <w:rsid w:val="00967A29"/>
    <w:rsid w:val="0097600D"/>
    <w:rsid w:val="00977F99"/>
    <w:rsid w:val="00987846"/>
    <w:rsid w:val="00987CF2"/>
    <w:rsid w:val="009C61E6"/>
    <w:rsid w:val="009D269B"/>
    <w:rsid w:val="009D315D"/>
    <w:rsid w:val="009F557E"/>
    <w:rsid w:val="009F6FD3"/>
    <w:rsid w:val="00A033E6"/>
    <w:rsid w:val="00A0539B"/>
    <w:rsid w:val="00A1643A"/>
    <w:rsid w:val="00A664A5"/>
    <w:rsid w:val="00A71522"/>
    <w:rsid w:val="00A97D58"/>
    <w:rsid w:val="00AA6401"/>
    <w:rsid w:val="00AB492F"/>
    <w:rsid w:val="00AB5939"/>
    <w:rsid w:val="00AC1AAB"/>
    <w:rsid w:val="00AC6C32"/>
    <w:rsid w:val="00AD13F0"/>
    <w:rsid w:val="00AD34F9"/>
    <w:rsid w:val="00AD6716"/>
    <w:rsid w:val="00AE7BBD"/>
    <w:rsid w:val="00AF0FFB"/>
    <w:rsid w:val="00AF13F3"/>
    <w:rsid w:val="00B5278D"/>
    <w:rsid w:val="00B6511F"/>
    <w:rsid w:val="00B80A83"/>
    <w:rsid w:val="00B85000"/>
    <w:rsid w:val="00B85795"/>
    <w:rsid w:val="00B87099"/>
    <w:rsid w:val="00BA0D81"/>
    <w:rsid w:val="00BA27F9"/>
    <w:rsid w:val="00BA2B06"/>
    <w:rsid w:val="00BD4C01"/>
    <w:rsid w:val="00BE5EAA"/>
    <w:rsid w:val="00C10F95"/>
    <w:rsid w:val="00C14137"/>
    <w:rsid w:val="00C20EF3"/>
    <w:rsid w:val="00C34DE0"/>
    <w:rsid w:val="00C70627"/>
    <w:rsid w:val="00CA0B97"/>
    <w:rsid w:val="00CC3EB8"/>
    <w:rsid w:val="00CD6E3E"/>
    <w:rsid w:val="00CE1CEA"/>
    <w:rsid w:val="00D25909"/>
    <w:rsid w:val="00D27C23"/>
    <w:rsid w:val="00D30B3B"/>
    <w:rsid w:val="00D31833"/>
    <w:rsid w:val="00D328A0"/>
    <w:rsid w:val="00D32C43"/>
    <w:rsid w:val="00D422BA"/>
    <w:rsid w:val="00D51B9A"/>
    <w:rsid w:val="00D62BAE"/>
    <w:rsid w:val="00D91F22"/>
    <w:rsid w:val="00D9436E"/>
    <w:rsid w:val="00DA082A"/>
    <w:rsid w:val="00DA22DE"/>
    <w:rsid w:val="00DA3F8F"/>
    <w:rsid w:val="00DB0A08"/>
    <w:rsid w:val="00DB3D80"/>
    <w:rsid w:val="00DB4EEB"/>
    <w:rsid w:val="00DC11C3"/>
    <w:rsid w:val="00DD5A9F"/>
    <w:rsid w:val="00DD5C8D"/>
    <w:rsid w:val="00DE00E1"/>
    <w:rsid w:val="00DE0915"/>
    <w:rsid w:val="00DE20CD"/>
    <w:rsid w:val="00DE238D"/>
    <w:rsid w:val="00E0058E"/>
    <w:rsid w:val="00E13782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D3F48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BEB8F8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F1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F1E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3</cp:revision>
  <cp:lastPrinted>2018-11-15T16:40:00Z</cp:lastPrinted>
  <dcterms:created xsi:type="dcterms:W3CDTF">2019-06-13T14:33:00Z</dcterms:created>
  <dcterms:modified xsi:type="dcterms:W3CDTF">2019-06-13T14:37:00Z</dcterms:modified>
</cp:coreProperties>
</file>