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A1AD8" w14:textId="0232D043" w:rsidR="00585AED" w:rsidRPr="008E4EAE" w:rsidRDefault="00585AED" w:rsidP="00FF1946">
      <w:pPr>
        <w:tabs>
          <w:tab w:val="left" w:pos="426"/>
          <w:tab w:val="left" w:pos="1545"/>
          <w:tab w:val="left" w:pos="3390"/>
          <w:tab w:val="center" w:pos="4419"/>
        </w:tabs>
        <w:spacing w:after="0" w:line="240" w:lineRule="auto"/>
        <w:jc w:val="right"/>
        <w:rPr>
          <w:rFonts w:ascii="Century Gothic" w:hAnsi="Century Gothic" w:cs="Tahoma"/>
          <w:sz w:val="24"/>
          <w:szCs w:val="24"/>
        </w:rPr>
      </w:pPr>
      <w:bookmarkStart w:id="0" w:name="_GoBack"/>
      <w:bookmarkEnd w:id="0"/>
      <w:r w:rsidRPr="008E4EAE">
        <w:rPr>
          <w:rFonts w:ascii="Century Gothic" w:hAnsi="Century Gothic" w:cs="Tahoma"/>
          <w:sz w:val="24"/>
          <w:szCs w:val="24"/>
        </w:rPr>
        <w:t xml:space="preserve">H. Puebla de Zaragoza a, </w:t>
      </w:r>
      <w:r w:rsidR="00EF09F5">
        <w:rPr>
          <w:rFonts w:ascii="Century Gothic" w:hAnsi="Century Gothic" w:cs="Tahoma"/>
          <w:sz w:val="24"/>
          <w:szCs w:val="24"/>
        </w:rPr>
        <w:t>13</w:t>
      </w:r>
      <w:r w:rsidR="002644B7">
        <w:rPr>
          <w:rFonts w:ascii="Century Gothic" w:hAnsi="Century Gothic" w:cs="Tahoma"/>
          <w:sz w:val="24"/>
          <w:szCs w:val="24"/>
        </w:rPr>
        <w:t xml:space="preserve"> de </w:t>
      </w:r>
      <w:r w:rsidR="005C3A16">
        <w:rPr>
          <w:rFonts w:ascii="Century Gothic" w:hAnsi="Century Gothic" w:cs="Tahoma"/>
          <w:sz w:val="24"/>
          <w:szCs w:val="24"/>
        </w:rPr>
        <w:t>noviembre</w:t>
      </w:r>
      <w:r w:rsidR="002644B7">
        <w:rPr>
          <w:rFonts w:ascii="Century Gothic" w:hAnsi="Century Gothic" w:cs="Tahoma"/>
          <w:sz w:val="24"/>
          <w:szCs w:val="24"/>
        </w:rPr>
        <w:t xml:space="preserve"> de 2019</w:t>
      </w:r>
    </w:p>
    <w:p w14:paraId="127486F2" w14:textId="77777777" w:rsidR="00585AED" w:rsidRPr="00A93525" w:rsidRDefault="00585AED" w:rsidP="00585AED">
      <w:pPr>
        <w:tabs>
          <w:tab w:val="left" w:pos="1545"/>
          <w:tab w:val="left" w:pos="3390"/>
          <w:tab w:val="center" w:pos="4419"/>
        </w:tabs>
        <w:spacing w:after="0" w:line="240" w:lineRule="auto"/>
        <w:jc w:val="right"/>
        <w:rPr>
          <w:rFonts w:ascii="Century Gothic" w:hAnsi="Century Gothic" w:cs="Tahoma"/>
          <w:sz w:val="24"/>
          <w:szCs w:val="24"/>
        </w:rPr>
      </w:pPr>
      <w:r w:rsidRPr="00A93525">
        <w:rPr>
          <w:rFonts w:ascii="Century Gothic" w:hAnsi="Century Gothic" w:cs="Tahoma"/>
          <w:sz w:val="24"/>
          <w:szCs w:val="24"/>
        </w:rPr>
        <w:t xml:space="preserve">Sala </w:t>
      </w:r>
      <w:r w:rsidR="00BC4752" w:rsidRPr="00A93525">
        <w:rPr>
          <w:rFonts w:ascii="Century Gothic" w:hAnsi="Century Gothic" w:cs="Tahoma"/>
          <w:sz w:val="24"/>
          <w:szCs w:val="24"/>
        </w:rPr>
        <w:t xml:space="preserve">Tres </w:t>
      </w:r>
      <w:r w:rsidRPr="00A93525">
        <w:rPr>
          <w:rFonts w:ascii="Century Gothic" w:hAnsi="Century Gothic" w:cs="Tahoma"/>
          <w:sz w:val="24"/>
          <w:szCs w:val="24"/>
        </w:rPr>
        <w:t>“Legisladores de Puebla”</w:t>
      </w:r>
    </w:p>
    <w:p w14:paraId="3F485B82" w14:textId="57FA9CFA" w:rsidR="00585AED" w:rsidRPr="00FB4756" w:rsidRDefault="00733FFB" w:rsidP="00FB4756">
      <w:pPr>
        <w:tabs>
          <w:tab w:val="left" w:pos="1545"/>
          <w:tab w:val="left" w:pos="3390"/>
          <w:tab w:val="center" w:pos="4419"/>
        </w:tabs>
        <w:spacing w:after="0" w:line="240" w:lineRule="auto"/>
        <w:jc w:val="right"/>
        <w:rPr>
          <w:rFonts w:ascii="Century Gothic" w:hAnsi="Century Gothic" w:cs="Tahoma"/>
          <w:sz w:val="24"/>
          <w:szCs w:val="24"/>
        </w:rPr>
      </w:pPr>
      <w:r>
        <w:rPr>
          <w:rFonts w:ascii="Century Gothic" w:hAnsi="Century Gothic" w:cs="Tahoma"/>
          <w:sz w:val="24"/>
          <w:szCs w:val="24"/>
        </w:rPr>
        <w:t>9</w:t>
      </w:r>
      <w:r w:rsidR="00096A71">
        <w:rPr>
          <w:rFonts w:ascii="Century Gothic" w:hAnsi="Century Gothic" w:cs="Tahoma"/>
          <w:sz w:val="24"/>
          <w:szCs w:val="24"/>
        </w:rPr>
        <w:t>:</w:t>
      </w:r>
      <w:r w:rsidR="005C3A16">
        <w:rPr>
          <w:rFonts w:ascii="Century Gothic" w:hAnsi="Century Gothic" w:cs="Tahoma"/>
          <w:sz w:val="24"/>
          <w:szCs w:val="24"/>
        </w:rPr>
        <w:t>3</w:t>
      </w:r>
      <w:r w:rsidR="004B1748">
        <w:rPr>
          <w:rFonts w:ascii="Century Gothic" w:hAnsi="Century Gothic" w:cs="Tahoma"/>
          <w:sz w:val="24"/>
          <w:szCs w:val="24"/>
        </w:rPr>
        <w:t>0</w:t>
      </w:r>
      <w:r w:rsidR="00585AED" w:rsidRPr="00C10218">
        <w:rPr>
          <w:rFonts w:ascii="Century Gothic" w:hAnsi="Century Gothic" w:cs="Tahoma"/>
          <w:sz w:val="24"/>
          <w:szCs w:val="24"/>
        </w:rPr>
        <w:t xml:space="preserve"> horas</w:t>
      </w:r>
    </w:p>
    <w:p w14:paraId="393BC5E8" w14:textId="77777777" w:rsidR="00BB2BDB" w:rsidRDefault="00BB2BDB" w:rsidP="00FB4756">
      <w:pPr>
        <w:tabs>
          <w:tab w:val="left" w:pos="1545"/>
          <w:tab w:val="left" w:pos="3390"/>
          <w:tab w:val="center" w:pos="4419"/>
        </w:tabs>
        <w:jc w:val="center"/>
        <w:rPr>
          <w:rFonts w:ascii="Century Gothic" w:hAnsi="Century Gothic" w:cs="Tahoma"/>
          <w:b/>
          <w:sz w:val="28"/>
          <w:szCs w:val="28"/>
        </w:rPr>
      </w:pPr>
    </w:p>
    <w:p w14:paraId="42EC0C07" w14:textId="64549A41" w:rsidR="00585AED" w:rsidRDefault="00BF64BD" w:rsidP="00FB4756">
      <w:pPr>
        <w:tabs>
          <w:tab w:val="left" w:pos="1545"/>
          <w:tab w:val="left" w:pos="3390"/>
          <w:tab w:val="center" w:pos="4419"/>
        </w:tabs>
        <w:jc w:val="center"/>
        <w:rPr>
          <w:rFonts w:ascii="Century Gothic" w:hAnsi="Century Gothic" w:cs="Tahoma"/>
          <w:b/>
          <w:sz w:val="28"/>
          <w:szCs w:val="28"/>
        </w:rPr>
      </w:pPr>
      <w:r w:rsidRPr="008E4EAE">
        <w:rPr>
          <w:rFonts w:ascii="Century Gothic" w:hAnsi="Century Gothic" w:cs="Tahoma"/>
          <w:b/>
          <w:sz w:val="28"/>
          <w:szCs w:val="28"/>
        </w:rPr>
        <w:t>Orden del Día</w:t>
      </w:r>
    </w:p>
    <w:p w14:paraId="4524211C" w14:textId="77777777" w:rsidR="00BB2BDB" w:rsidRPr="008E4EAE" w:rsidRDefault="00BB2BDB" w:rsidP="00FB4756">
      <w:pPr>
        <w:tabs>
          <w:tab w:val="left" w:pos="1545"/>
          <w:tab w:val="left" w:pos="3390"/>
          <w:tab w:val="center" w:pos="4419"/>
        </w:tabs>
        <w:jc w:val="center"/>
        <w:rPr>
          <w:rFonts w:ascii="Century Gothic" w:hAnsi="Century Gothic" w:cs="Tahoma"/>
          <w:b/>
          <w:sz w:val="28"/>
          <w:szCs w:val="28"/>
        </w:rPr>
      </w:pPr>
    </w:p>
    <w:p w14:paraId="7496484C" w14:textId="77777777" w:rsidR="00D11CA4" w:rsidRDefault="00BF64BD" w:rsidP="00D11CA4">
      <w:pPr>
        <w:pStyle w:val="Prrafodelista"/>
        <w:numPr>
          <w:ilvl w:val="0"/>
          <w:numId w:val="1"/>
        </w:numPr>
        <w:ind w:left="0" w:firstLine="0"/>
        <w:contextualSpacing w:val="0"/>
        <w:jc w:val="both"/>
        <w:rPr>
          <w:rFonts w:ascii="Century Gothic" w:hAnsi="Century Gothic"/>
          <w:sz w:val="24"/>
          <w:szCs w:val="24"/>
        </w:rPr>
      </w:pPr>
      <w:r w:rsidRPr="008E4EAE">
        <w:rPr>
          <w:rFonts w:ascii="Century Gothic" w:hAnsi="Century Gothic"/>
          <w:sz w:val="24"/>
          <w:szCs w:val="24"/>
        </w:rPr>
        <w:t xml:space="preserve">Pase de lista </w:t>
      </w:r>
      <w:r w:rsidR="00D11CA4" w:rsidRPr="008E4EAE">
        <w:rPr>
          <w:rFonts w:ascii="Century Gothic" w:hAnsi="Century Gothic"/>
          <w:sz w:val="24"/>
          <w:szCs w:val="24"/>
        </w:rPr>
        <w:t>y declaración del quórum legal.</w:t>
      </w:r>
    </w:p>
    <w:p w14:paraId="3A147093" w14:textId="3176CEB4" w:rsidR="00A81881" w:rsidRPr="00A81881" w:rsidRDefault="00A81881" w:rsidP="00A81881">
      <w:pPr>
        <w:pStyle w:val="Prrafodelista"/>
        <w:numPr>
          <w:ilvl w:val="0"/>
          <w:numId w:val="1"/>
        </w:numPr>
        <w:ind w:left="0" w:firstLine="0"/>
        <w:contextualSpacing w:val="0"/>
        <w:jc w:val="both"/>
        <w:rPr>
          <w:rFonts w:ascii="Century Gothic" w:hAnsi="Century Gothic"/>
          <w:sz w:val="24"/>
          <w:szCs w:val="24"/>
        </w:rPr>
      </w:pPr>
      <w:r w:rsidRPr="008E4EAE">
        <w:rPr>
          <w:rFonts w:ascii="Century Gothic" w:hAnsi="Century Gothic"/>
          <w:sz w:val="24"/>
          <w:szCs w:val="24"/>
        </w:rPr>
        <w:t>Lectura y, en su caso, aprobación del Orden del Día.</w:t>
      </w:r>
    </w:p>
    <w:p w14:paraId="59A68E5A" w14:textId="4B5D527D" w:rsidR="008852AA" w:rsidRDefault="006007F1" w:rsidP="0060224A">
      <w:pPr>
        <w:pStyle w:val="Prrafodelista"/>
        <w:numPr>
          <w:ilvl w:val="0"/>
          <w:numId w:val="1"/>
        </w:numPr>
        <w:ind w:left="0" w:firstLine="0"/>
        <w:contextualSpacing w:val="0"/>
        <w:jc w:val="both"/>
        <w:rPr>
          <w:rFonts w:ascii="Century Gothic" w:hAnsi="Century Gothic"/>
          <w:sz w:val="24"/>
          <w:szCs w:val="24"/>
        </w:rPr>
      </w:pPr>
      <w:r>
        <w:rPr>
          <w:rFonts w:ascii="Century Gothic" w:hAnsi="Century Gothic"/>
          <w:sz w:val="24"/>
          <w:szCs w:val="24"/>
        </w:rPr>
        <w:t>Lectura y, en su caso, aprobación</w:t>
      </w:r>
      <w:r w:rsidR="00BC4752">
        <w:rPr>
          <w:rFonts w:ascii="Century Gothic" w:hAnsi="Century Gothic"/>
          <w:sz w:val="24"/>
          <w:szCs w:val="24"/>
        </w:rPr>
        <w:t xml:space="preserve"> </w:t>
      </w:r>
      <w:r w:rsidR="00AA3D0E">
        <w:rPr>
          <w:rFonts w:ascii="Century Gothic" w:hAnsi="Century Gothic"/>
          <w:sz w:val="24"/>
          <w:szCs w:val="24"/>
        </w:rPr>
        <w:t>del</w:t>
      </w:r>
      <w:r w:rsidR="0060224A">
        <w:rPr>
          <w:rFonts w:ascii="Century Gothic" w:hAnsi="Century Gothic"/>
          <w:sz w:val="24"/>
          <w:szCs w:val="24"/>
        </w:rPr>
        <w:t xml:space="preserve"> Acuerdo por medio del cual se solicita respetuosamente a la Audit</w:t>
      </w:r>
      <w:r w:rsidR="00494663">
        <w:rPr>
          <w:rFonts w:ascii="Century Gothic" w:hAnsi="Century Gothic"/>
          <w:sz w:val="24"/>
          <w:szCs w:val="24"/>
        </w:rPr>
        <w:t>oría Superior de la Federación</w:t>
      </w:r>
      <w:r w:rsidR="0060224A">
        <w:rPr>
          <w:rFonts w:ascii="Century Gothic" w:hAnsi="Century Gothic"/>
          <w:sz w:val="24"/>
          <w:szCs w:val="24"/>
        </w:rPr>
        <w:t xml:space="preserve"> realizar una </w:t>
      </w:r>
      <w:r w:rsidR="00AA3D0E">
        <w:rPr>
          <w:rFonts w:ascii="Century Gothic" w:hAnsi="Century Gothic"/>
          <w:sz w:val="24"/>
          <w:szCs w:val="24"/>
        </w:rPr>
        <w:t xml:space="preserve">revisión </w:t>
      </w:r>
      <w:r w:rsidR="009B6653">
        <w:rPr>
          <w:rFonts w:ascii="Century Gothic" w:hAnsi="Century Gothic"/>
          <w:sz w:val="24"/>
          <w:szCs w:val="24"/>
        </w:rPr>
        <w:t>integral y completa a</w:t>
      </w:r>
      <w:r w:rsidR="00AA3D0E">
        <w:rPr>
          <w:rFonts w:ascii="Century Gothic" w:hAnsi="Century Gothic"/>
          <w:sz w:val="24"/>
          <w:szCs w:val="24"/>
        </w:rPr>
        <w:t xml:space="preserve"> la Auditoría Superior del Estado de Puebla.</w:t>
      </w:r>
    </w:p>
    <w:p w14:paraId="5984A5C8" w14:textId="334F38FC" w:rsidR="00C108E6" w:rsidRDefault="00C108E6" w:rsidP="00C108E6">
      <w:pPr>
        <w:pStyle w:val="Prrafodelista"/>
        <w:numPr>
          <w:ilvl w:val="0"/>
          <w:numId w:val="1"/>
        </w:numPr>
        <w:ind w:left="0" w:firstLine="0"/>
        <w:contextualSpacing w:val="0"/>
        <w:jc w:val="both"/>
        <w:rPr>
          <w:rFonts w:ascii="Century Gothic" w:hAnsi="Century Gothic"/>
          <w:sz w:val="24"/>
          <w:szCs w:val="24"/>
        </w:rPr>
      </w:pPr>
      <w:r>
        <w:rPr>
          <w:rFonts w:ascii="Century Gothic" w:hAnsi="Century Gothic"/>
          <w:sz w:val="24"/>
          <w:szCs w:val="24"/>
        </w:rPr>
        <w:t>Lectura y trámite de los asuntos en turno.</w:t>
      </w:r>
    </w:p>
    <w:tbl>
      <w:tblPr>
        <w:tblW w:w="8931" w:type="dxa"/>
        <w:tblInd w:w="-5" w:type="dxa"/>
        <w:tblCellMar>
          <w:left w:w="70" w:type="dxa"/>
          <w:right w:w="70" w:type="dxa"/>
        </w:tblCellMar>
        <w:tblLook w:val="04A0" w:firstRow="1" w:lastRow="0" w:firstColumn="1" w:lastColumn="0" w:noHBand="0" w:noVBand="1"/>
      </w:tblPr>
      <w:tblGrid>
        <w:gridCol w:w="446"/>
        <w:gridCol w:w="2528"/>
        <w:gridCol w:w="1714"/>
        <w:gridCol w:w="2121"/>
        <w:gridCol w:w="2122"/>
      </w:tblGrid>
      <w:tr w:rsidR="00FE6F6F" w:rsidRPr="001B280C" w14:paraId="0D8A7E07" w14:textId="77777777" w:rsidTr="00B66ACA">
        <w:trPr>
          <w:trHeight w:val="539"/>
        </w:trPr>
        <w:tc>
          <w:tcPr>
            <w:tcW w:w="44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D4C592B" w14:textId="77777777" w:rsidR="00FE6F6F" w:rsidRPr="001B280C" w:rsidRDefault="00FE6F6F" w:rsidP="00B66ACA">
            <w:pPr>
              <w:spacing w:after="0" w:line="240" w:lineRule="auto"/>
              <w:jc w:val="center"/>
              <w:rPr>
                <w:rFonts w:cstheme="minorHAnsi"/>
                <w:b/>
                <w:color w:val="FFFFFF" w:themeColor="background1"/>
                <w:sz w:val="20"/>
                <w:szCs w:val="20"/>
              </w:rPr>
            </w:pPr>
            <w:r w:rsidRPr="001B280C">
              <w:rPr>
                <w:rFonts w:cstheme="minorHAnsi"/>
                <w:b/>
                <w:color w:val="FFFFFF" w:themeColor="background1"/>
                <w:sz w:val="20"/>
                <w:szCs w:val="20"/>
              </w:rPr>
              <w:t>No</w:t>
            </w:r>
          </w:p>
        </w:tc>
        <w:tc>
          <w:tcPr>
            <w:tcW w:w="2528" w:type="dxa"/>
            <w:tcBorders>
              <w:top w:val="single" w:sz="4" w:space="0" w:color="auto"/>
              <w:left w:val="nil"/>
              <w:bottom w:val="single" w:sz="4" w:space="0" w:color="auto"/>
              <w:right w:val="single" w:sz="4" w:space="0" w:color="auto"/>
            </w:tcBorders>
            <w:shd w:val="clear" w:color="auto" w:fill="000000" w:themeFill="text1"/>
            <w:vAlign w:val="center"/>
          </w:tcPr>
          <w:p w14:paraId="15057CB9" w14:textId="77777777" w:rsidR="00FE6F6F" w:rsidRPr="001B280C" w:rsidRDefault="00FE6F6F" w:rsidP="00B66ACA">
            <w:pPr>
              <w:spacing w:after="0" w:line="240" w:lineRule="auto"/>
              <w:jc w:val="center"/>
              <w:rPr>
                <w:rFonts w:cstheme="minorHAnsi"/>
                <w:b/>
                <w:color w:val="FFFFFF" w:themeColor="background1"/>
                <w:sz w:val="20"/>
                <w:szCs w:val="20"/>
              </w:rPr>
            </w:pPr>
            <w:r>
              <w:rPr>
                <w:rFonts w:cstheme="minorHAnsi"/>
                <w:b/>
                <w:color w:val="FFFFFF" w:themeColor="background1"/>
                <w:sz w:val="20"/>
                <w:szCs w:val="20"/>
              </w:rPr>
              <w:t>Interesado</w:t>
            </w:r>
          </w:p>
        </w:tc>
        <w:tc>
          <w:tcPr>
            <w:tcW w:w="1714" w:type="dxa"/>
            <w:tcBorders>
              <w:top w:val="single" w:sz="4" w:space="0" w:color="auto"/>
              <w:left w:val="nil"/>
              <w:bottom w:val="single" w:sz="4" w:space="0" w:color="auto"/>
              <w:right w:val="single" w:sz="4" w:space="0" w:color="auto"/>
            </w:tcBorders>
            <w:shd w:val="clear" w:color="auto" w:fill="000000" w:themeFill="text1"/>
            <w:vAlign w:val="center"/>
          </w:tcPr>
          <w:p w14:paraId="0E8E7E3B" w14:textId="77777777" w:rsidR="00FE6F6F" w:rsidRPr="001B280C" w:rsidRDefault="00FE6F6F" w:rsidP="00B66ACA">
            <w:pPr>
              <w:spacing w:after="0" w:line="240" w:lineRule="auto"/>
              <w:jc w:val="center"/>
              <w:rPr>
                <w:rFonts w:cstheme="minorHAnsi"/>
                <w:b/>
                <w:color w:val="FFFFFF" w:themeColor="background1"/>
                <w:sz w:val="20"/>
                <w:szCs w:val="20"/>
              </w:rPr>
            </w:pPr>
            <w:r>
              <w:rPr>
                <w:rFonts w:cstheme="minorHAnsi"/>
                <w:b/>
                <w:color w:val="FFFFFF" w:themeColor="background1"/>
                <w:sz w:val="20"/>
                <w:szCs w:val="20"/>
              </w:rPr>
              <w:t>Origen</w:t>
            </w:r>
          </w:p>
        </w:tc>
        <w:tc>
          <w:tcPr>
            <w:tcW w:w="2121" w:type="dxa"/>
            <w:tcBorders>
              <w:top w:val="single" w:sz="4" w:space="0" w:color="auto"/>
              <w:left w:val="nil"/>
              <w:bottom w:val="single" w:sz="4" w:space="0" w:color="auto"/>
              <w:right w:val="single" w:sz="4" w:space="0" w:color="auto"/>
            </w:tcBorders>
            <w:shd w:val="clear" w:color="auto" w:fill="000000" w:themeFill="text1"/>
            <w:vAlign w:val="center"/>
          </w:tcPr>
          <w:p w14:paraId="0B8D59AE" w14:textId="77777777" w:rsidR="00FE6F6F" w:rsidRPr="00C669CE" w:rsidRDefault="00FE6F6F" w:rsidP="00B66ACA">
            <w:pPr>
              <w:spacing w:after="0" w:line="240" w:lineRule="auto"/>
              <w:jc w:val="center"/>
              <w:rPr>
                <w:rFonts w:cstheme="minorHAnsi"/>
                <w:b/>
                <w:color w:val="FFFFFF" w:themeColor="background1"/>
                <w:sz w:val="20"/>
                <w:szCs w:val="20"/>
              </w:rPr>
            </w:pPr>
            <w:r>
              <w:rPr>
                <w:rFonts w:cstheme="minorHAnsi"/>
                <w:b/>
                <w:color w:val="FFFFFF" w:themeColor="background1"/>
                <w:sz w:val="20"/>
                <w:szCs w:val="20"/>
              </w:rPr>
              <w:t>Pretensión</w:t>
            </w:r>
          </w:p>
        </w:tc>
        <w:tc>
          <w:tcPr>
            <w:tcW w:w="2122" w:type="dxa"/>
            <w:tcBorders>
              <w:top w:val="single" w:sz="4" w:space="0" w:color="auto"/>
              <w:left w:val="nil"/>
              <w:bottom w:val="single" w:sz="4" w:space="0" w:color="auto"/>
              <w:right w:val="single" w:sz="4" w:space="0" w:color="auto"/>
            </w:tcBorders>
            <w:shd w:val="clear" w:color="auto" w:fill="000000" w:themeFill="text1"/>
            <w:vAlign w:val="center"/>
          </w:tcPr>
          <w:p w14:paraId="48B61D2F" w14:textId="77777777" w:rsidR="00FE6F6F" w:rsidRPr="001B280C" w:rsidRDefault="00FE6F6F" w:rsidP="00B66ACA">
            <w:pPr>
              <w:spacing w:after="0" w:line="240" w:lineRule="auto"/>
              <w:jc w:val="center"/>
              <w:rPr>
                <w:rFonts w:cstheme="minorHAnsi"/>
                <w:b/>
                <w:color w:val="FFFFFF" w:themeColor="background1"/>
                <w:sz w:val="20"/>
                <w:szCs w:val="20"/>
              </w:rPr>
            </w:pPr>
            <w:r>
              <w:rPr>
                <w:rFonts w:cstheme="minorHAnsi"/>
                <w:b/>
                <w:color w:val="FFFFFF" w:themeColor="background1"/>
                <w:sz w:val="20"/>
                <w:szCs w:val="20"/>
              </w:rPr>
              <w:t>Atención</w:t>
            </w:r>
          </w:p>
        </w:tc>
      </w:tr>
      <w:tr w:rsidR="00FE6F6F" w:rsidRPr="003C663C" w14:paraId="68A5454E" w14:textId="77777777" w:rsidTr="00B66ACA">
        <w:trPr>
          <w:trHeight w:val="269"/>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14:paraId="15117FE1" w14:textId="77777777" w:rsidR="00FE6F6F" w:rsidRPr="003C663C" w:rsidRDefault="00FE6F6F" w:rsidP="00B66ACA">
            <w:pPr>
              <w:spacing w:after="0" w:line="240" w:lineRule="auto"/>
              <w:jc w:val="center"/>
              <w:rPr>
                <w:rFonts w:ascii="Century Gothic" w:hAnsi="Century Gothic" w:cs="Calibri"/>
                <w:color w:val="000000"/>
                <w:sz w:val="16"/>
                <w:szCs w:val="16"/>
              </w:rPr>
            </w:pPr>
            <w:r w:rsidRPr="003C663C">
              <w:rPr>
                <w:rFonts w:ascii="Century Gothic" w:hAnsi="Century Gothic" w:cs="Calibri"/>
                <w:color w:val="000000"/>
                <w:sz w:val="16"/>
                <w:szCs w:val="16"/>
              </w:rPr>
              <w:t>1</w:t>
            </w:r>
          </w:p>
        </w:tc>
        <w:tc>
          <w:tcPr>
            <w:tcW w:w="2528" w:type="dxa"/>
            <w:tcBorders>
              <w:top w:val="single" w:sz="4" w:space="0" w:color="auto"/>
              <w:left w:val="nil"/>
              <w:bottom w:val="single" w:sz="4" w:space="0" w:color="auto"/>
              <w:right w:val="single" w:sz="4" w:space="0" w:color="auto"/>
            </w:tcBorders>
            <w:shd w:val="clear" w:color="auto" w:fill="auto"/>
            <w:vAlign w:val="center"/>
          </w:tcPr>
          <w:p w14:paraId="5B638A17" w14:textId="15877F53" w:rsidR="00FE6F6F" w:rsidRPr="003C663C" w:rsidRDefault="00FE6F6F" w:rsidP="00B66ACA">
            <w:pPr>
              <w:spacing w:after="0" w:line="240" w:lineRule="auto"/>
              <w:jc w:val="center"/>
              <w:rPr>
                <w:rFonts w:ascii="Century Gothic" w:hAnsi="Century Gothic" w:cs="Calibri"/>
                <w:color w:val="000000"/>
                <w:sz w:val="16"/>
                <w:szCs w:val="16"/>
              </w:rPr>
            </w:pPr>
            <w:r>
              <w:rPr>
                <w:rFonts w:ascii="Century Gothic" w:hAnsi="Century Gothic" w:cs="Calibri"/>
                <w:color w:val="000000"/>
                <w:sz w:val="16"/>
                <w:szCs w:val="16"/>
              </w:rPr>
              <w:t>C. José Antonio Job Cuaya Coatl, C. Feliciano Cuaya Osorio, C. José Gerardo Juárez Huanetl, C. César Santos Cuaya Coyotl, C. Daniel Coyotl González, C. José Miguel Téllez Cuaya, C. Gregorio Teutle Chantes, C. Francisco Rafael Osorio Coatl</w:t>
            </w:r>
          </w:p>
        </w:tc>
        <w:tc>
          <w:tcPr>
            <w:tcW w:w="1714" w:type="dxa"/>
            <w:tcBorders>
              <w:top w:val="single" w:sz="4" w:space="0" w:color="auto"/>
              <w:left w:val="nil"/>
              <w:bottom w:val="single" w:sz="4" w:space="0" w:color="auto"/>
              <w:right w:val="single" w:sz="4" w:space="0" w:color="auto"/>
            </w:tcBorders>
            <w:shd w:val="clear" w:color="auto" w:fill="auto"/>
            <w:vAlign w:val="center"/>
          </w:tcPr>
          <w:p w14:paraId="14B58CC5" w14:textId="62811EEC" w:rsidR="00FE6F6F" w:rsidRPr="003C663C" w:rsidRDefault="00FE6F6F" w:rsidP="00B66ACA">
            <w:pPr>
              <w:spacing w:after="0" w:line="240" w:lineRule="auto"/>
              <w:jc w:val="center"/>
              <w:rPr>
                <w:rFonts w:ascii="Century Gothic" w:hAnsi="Century Gothic" w:cs="Calibri"/>
                <w:color w:val="000000"/>
                <w:sz w:val="16"/>
                <w:szCs w:val="16"/>
              </w:rPr>
            </w:pPr>
            <w:r>
              <w:rPr>
                <w:rFonts w:ascii="Century Gothic" w:hAnsi="Century Gothic" w:cs="Calibri"/>
                <w:color w:val="000000"/>
                <w:sz w:val="16"/>
                <w:szCs w:val="16"/>
              </w:rPr>
              <w:t>Todos por Tlaxcalancingo A. C.</w:t>
            </w:r>
          </w:p>
        </w:tc>
        <w:tc>
          <w:tcPr>
            <w:tcW w:w="2121" w:type="dxa"/>
            <w:tcBorders>
              <w:top w:val="single" w:sz="4" w:space="0" w:color="auto"/>
              <w:left w:val="nil"/>
              <w:bottom w:val="single" w:sz="4" w:space="0" w:color="auto"/>
              <w:right w:val="single" w:sz="4" w:space="0" w:color="auto"/>
            </w:tcBorders>
            <w:shd w:val="clear" w:color="auto" w:fill="auto"/>
            <w:vAlign w:val="center"/>
          </w:tcPr>
          <w:p w14:paraId="13E61113" w14:textId="4D9A40DA" w:rsidR="00FE6F6F" w:rsidRPr="003C663C" w:rsidRDefault="00FE6F6F" w:rsidP="00B66ACA">
            <w:pPr>
              <w:spacing w:after="0" w:line="240" w:lineRule="auto"/>
              <w:jc w:val="center"/>
              <w:rPr>
                <w:rFonts w:ascii="Century Gothic" w:hAnsi="Century Gothic" w:cs="Calibri"/>
                <w:iCs/>
                <w:color w:val="000000"/>
                <w:sz w:val="16"/>
                <w:szCs w:val="16"/>
              </w:rPr>
            </w:pPr>
            <w:r>
              <w:rPr>
                <w:rFonts w:ascii="Century Gothic" w:hAnsi="Century Gothic" w:cs="Calibri"/>
                <w:iCs/>
                <w:color w:val="000000"/>
                <w:sz w:val="16"/>
                <w:szCs w:val="16"/>
              </w:rPr>
              <w:t>Observar las cuentas públicas del Ayuntamiento de San Andrés Cholula, de acuerdo a las evidencias que anexan.</w:t>
            </w:r>
          </w:p>
        </w:tc>
        <w:tc>
          <w:tcPr>
            <w:tcW w:w="2122" w:type="dxa"/>
            <w:tcBorders>
              <w:top w:val="single" w:sz="4" w:space="0" w:color="auto"/>
              <w:left w:val="nil"/>
              <w:bottom w:val="single" w:sz="4" w:space="0" w:color="auto"/>
              <w:right w:val="single" w:sz="4" w:space="0" w:color="auto"/>
            </w:tcBorders>
            <w:vAlign w:val="center"/>
          </w:tcPr>
          <w:p w14:paraId="7C29BF85" w14:textId="05EFB67C" w:rsidR="00FE6F6F" w:rsidRPr="003C663C" w:rsidRDefault="00FE6F6F" w:rsidP="00FE6F6F">
            <w:pPr>
              <w:spacing w:after="0" w:line="240" w:lineRule="auto"/>
              <w:jc w:val="center"/>
              <w:rPr>
                <w:rFonts w:ascii="Century Gothic" w:hAnsi="Century Gothic" w:cs="Calibri"/>
                <w:color w:val="000000"/>
                <w:sz w:val="16"/>
                <w:szCs w:val="16"/>
              </w:rPr>
            </w:pPr>
            <w:r w:rsidRPr="00FE6F6F">
              <w:rPr>
                <w:rFonts w:ascii="Century Gothic" w:hAnsi="Century Gothic" w:cs="Calibri"/>
                <w:color w:val="000000"/>
                <w:sz w:val="16"/>
                <w:szCs w:val="16"/>
              </w:rPr>
              <w:t>Se remite a la ASE para su atención correspondiente</w:t>
            </w:r>
          </w:p>
        </w:tc>
      </w:tr>
    </w:tbl>
    <w:p w14:paraId="0149E5BB" w14:textId="77777777" w:rsidR="00B21F28" w:rsidRPr="00B21F28" w:rsidRDefault="00B21F28" w:rsidP="00B21F28">
      <w:pPr>
        <w:pStyle w:val="Prrafodelista"/>
        <w:ind w:left="0"/>
        <w:contextualSpacing w:val="0"/>
        <w:jc w:val="both"/>
        <w:rPr>
          <w:rFonts w:ascii="Century Gothic" w:hAnsi="Century Gothic"/>
          <w:sz w:val="24"/>
          <w:szCs w:val="24"/>
        </w:rPr>
      </w:pPr>
    </w:p>
    <w:p w14:paraId="65B0003D" w14:textId="77777777" w:rsidR="00BF64BD" w:rsidRPr="001B280C" w:rsidRDefault="00BF64BD" w:rsidP="008852AA">
      <w:pPr>
        <w:pStyle w:val="Prrafodelista"/>
        <w:numPr>
          <w:ilvl w:val="0"/>
          <w:numId w:val="1"/>
        </w:numPr>
        <w:ind w:left="0" w:firstLine="0"/>
        <w:jc w:val="both"/>
        <w:rPr>
          <w:sz w:val="24"/>
          <w:szCs w:val="24"/>
        </w:rPr>
      </w:pPr>
      <w:r w:rsidRPr="008E4EAE">
        <w:rPr>
          <w:rFonts w:ascii="Century Gothic" w:hAnsi="Century Gothic"/>
          <w:sz w:val="24"/>
          <w:szCs w:val="24"/>
        </w:rPr>
        <w:t>Asuntos Generales.</w:t>
      </w:r>
      <w:r w:rsidR="008852AA" w:rsidRPr="001B280C">
        <w:rPr>
          <w:noProof/>
          <w:sz w:val="24"/>
          <w:szCs w:val="24"/>
          <w:lang w:val="es-ES" w:eastAsia="es-ES"/>
        </w:rPr>
        <w:t xml:space="preserve"> </w:t>
      </w:r>
      <w:r w:rsidRPr="001B280C">
        <w:rPr>
          <w:noProof/>
          <w:sz w:val="24"/>
          <w:szCs w:val="24"/>
          <w:lang w:val="es-ES" w:eastAsia="es-ES"/>
        </w:rPr>
        <w:drawing>
          <wp:anchor distT="0" distB="0" distL="114300" distR="114300" simplePos="0" relativeHeight="251659264" behindDoc="0" locked="0" layoutInCell="1" allowOverlap="1" wp14:anchorId="2C06136E" wp14:editId="002432B0">
            <wp:simplePos x="0" y="0"/>
            <wp:positionH relativeFrom="column">
              <wp:posOffset>-537210</wp:posOffset>
            </wp:positionH>
            <wp:positionV relativeFrom="paragraph">
              <wp:posOffset>224155</wp:posOffset>
            </wp:positionV>
            <wp:extent cx="66675" cy="85725"/>
            <wp:effectExtent l="0" t="0" r="9525" b="9525"/>
            <wp:wrapNone/>
            <wp:docPr id="83" name="Imagen 83" descr="http://www.ofspuebla.gob.mx/images/flechita_unichic.jpg"/>
            <wp:cNvGraphicFramePr/>
            <a:graphic xmlns:a="http://schemas.openxmlformats.org/drawingml/2006/main">
              <a:graphicData uri="http://schemas.openxmlformats.org/drawingml/2006/picture">
                <pic:pic xmlns:pic="http://schemas.openxmlformats.org/drawingml/2006/picture">
                  <pic:nvPicPr>
                    <pic:cNvPr id="83" name="Picture 33" descr="http://www.ofspuebla.gob.mx/images/flechita_unichi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sectPr w:rsidR="00BF64BD" w:rsidRPr="001B280C" w:rsidSect="00BB28C0">
      <w:headerReference w:type="even" r:id="rId10"/>
      <w:headerReference w:type="default" r:id="rId11"/>
      <w:footerReference w:type="even" r:id="rId12"/>
      <w:footerReference w:type="default" r:id="rId13"/>
      <w:headerReference w:type="first" r:id="rId14"/>
      <w:footerReference w:type="first" r:id="rId15"/>
      <w:pgSz w:w="12240" w:h="15840"/>
      <w:pgMar w:top="2211" w:right="1701" w:bottom="142"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01B743" w15:done="0"/>
  <w15:commentEx w15:paraId="2B004B44" w15:done="0"/>
  <w15:commentEx w15:paraId="5D64B75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D0C3D" w14:textId="77777777" w:rsidR="00B21F28" w:rsidRDefault="00B21F28">
      <w:pPr>
        <w:spacing w:after="0" w:line="240" w:lineRule="auto"/>
      </w:pPr>
      <w:r>
        <w:separator/>
      </w:r>
    </w:p>
  </w:endnote>
  <w:endnote w:type="continuationSeparator" w:id="0">
    <w:p w14:paraId="58790A9A" w14:textId="77777777" w:rsidR="00B21F28" w:rsidRDefault="00B21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egoe UI">
    <w:altName w:val="Calibr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EA6CF" w14:textId="77777777" w:rsidR="0006731B" w:rsidRDefault="0006731B">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FD2FA" w14:textId="56526B44" w:rsidR="00B21F28" w:rsidRDefault="00B21F28" w:rsidP="00045F34">
    <w:pPr>
      <w:pStyle w:val="Piedepgina"/>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53F91" w14:textId="77777777" w:rsidR="0006731B" w:rsidRDefault="0006731B">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9479B" w14:textId="77777777" w:rsidR="00B21F28" w:rsidRDefault="00B21F28">
      <w:pPr>
        <w:spacing w:after="0" w:line="240" w:lineRule="auto"/>
      </w:pPr>
      <w:r>
        <w:separator/>
      </w:r>
    </w:p>
  </w:footnote>
  <w:footnote w:type="continuationSeparator" w:id="0">
    <w:p w14:paraId="221B569C" w14:textId="77777777" w:rsidR="00B21F28" w:rsidRDefault="00B21F2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8E7AB" w14:textId="0A613D1C" w:rsidR="00B21F28" w:rsidRDefault="00B21F28">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3E8EC" w14:textId="75319655" w:rsidR="00B21F28" w:rsidRDefault="00B21F28" w:rsidP="009D4E42">
    <w:pPr>
      <w:pStyle w:val="Sinespaciado"/>
      <w:spacing w:line="276" w:lineRule="auto"/>
      <w:ind w:left="708"/>
      <w:jc w:val="center"/>
      <w:rPr>
        <w:b/>
        <w:sz w:val="28"/>
        <w:szCs w:val="28"/>
      </w:rPr>
    </w:pPr>
    <w:r>
      <w:rPr>
        <w:b/>
        <w:noProof/>
        <w:sz w:val="24"/>
        <w:szCs w:val="28"/>
        <w:lang w:val="es-ES" w:eastAsia="es-ES"/>
      </w:rPr>
      <w:drawing>
        <wp:anchor distT="0" distB="0" distL="114300" distR="114300" simplePos="0" relativeHeight="251658240" behindDoc="1" locked="0" layoutInCell="1" allowOverlap="1" wp14:anchorId="528F078C" wp14:editId="54217713">
          <wp:simplePos x="0" y="0"/>
          <wp:positionH relativeFrom="column">
            <wp:posOffset>-13334</wp:posOffset>
          </wp:positionH>
          <wp:positionV relativeFrom="paragraph">
            <wp:posOffset>-164464</wp:posOffset>
          </wp:positionV>
          <wp:extent cx="990600" cy="1212314"/>
          <wp:effectExtent l="0" t="0" r="0" b="698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4144" cy="1216651"/>
                  </a:xfrm>
                  <a:prstGeom prst="rect">
                    <a:avLst/>
                  </a:prstGeom>
                  <a:noFill/>
                </pic:spPr>
              </pic:pic>
            </a:graphicData>
          </a:graphic>
          <wp14:sizeRelH relativeFrom="page">
            <wp14:pctWidth>0</wp14:pctWidth>
          </wp14:sizeRelH>
          <wp14:sizeRelV relativeFrom="page">
            <wp14:pctHeight>0</wp14:pctHeight>
          </wp14:sizeRelV>
        </wp:anchor>
      </w:drawing>
    </w:r>
  </w:p>
  <w:p w14:paraId="34AB760F" w14:textId="77777777" w:rsidR="00B21F28" w:rsidRPr="008E4EAE" w:rsidRDefault="00B21F28" w:rsidP="008E4EAE">
    <w:pPr>
      <w:pStyle w:val="Sinespaciado"/>
      <w:spacing w:line="276" w:lineRule="auto"/>
      <w:ind w:left="1701" w:right="49"/>
      <w:jc w:val="right"/>
      <w:rPr>
        <w:rFonts w:ascii="Century Gothic" w:hAnsi="Century Gothic"/>
        <w:b/>
        <w:sz w:val="32"/>
        <w:szCs w:val="28"/>
      </w:rPr>
    </w:pPr>
    <w:r w:rsidRPr="008E4EAE">
      <w:rPr>
        <w:rFonts w:ascii="Century Gothic" w:hAnsi="Century Gothic"/>
        <w:b/>
        <w:sz w:val="32"/>
        <w:szCs w:val="28"/>
      </w:rPr>
      <w:t>COMISIÓN GENERAL INSPECTORA DE LA</w:t>
    </w:r>
  </w:p>
  <w:p w14:paraId="30DCEC80" w14:textId="77777777" w:rsidR="00B21F28" w:rsidRPr="008E4EAE" w:rsidRDefault="00B21F28" w:rsidP="008E4EAE">
    <w:pPr>
      <w:pStyle w:val="Sinespaciado"/>
      <w:spacing w:line="276" w:lineRule="auto"/>
      <w:ind w:left="1701" w:right="49"/>
      <w:jc w:val="right"/>
      <w:rPr>
        <w:rFonts w:ascii="Century Gothic" w:hAnsi="Century Gothic"/>
        <w:b/>
        <w:sz w:val="32"/>
        <w:szCs w:val="28"/>
      </w:rPr>
    </w:pPr>
    <w:r w:rsidRPr="008E4EAE">
      <w:rPr>
        <w:rFonts w:ascii="Century Gothic" w:hAnsi="Century Gothic"/>
        <w:b/>
        <w:sz w:val="32"/>
        <w:szCs w:val="28"/>
      </w:rPr>
      <w:t>AUDITORÍA SUPERIOR DEL ESTADO</w:t>
    </w:r>
  </w:p>
  <w:p w14:paraId="2669B62E" w14:textId="77777777" w:rsidR="00B21F28" w:rsidRDefault="00B21F28" w:rsidP="009D4E42">
    <w:pPr>
      <w:pStyle w:val="Encabezado"/>
      <w:tabs>
        <w:tab w:val="clear" w:pos="4419"/>
        <w:tab w:val="clear" w:pos="8838"/>
        <w:tab w:val="left" w:pos="3960"/>
      </w:tabs>
    </w:pPr>
  </w:p>
  <w:p w14:paraId="567089A5" w14:textId="77777777" w:rsidR="00B21F28" w:rsidRDefault="00B21F28" w:rsidP="009D4E42">
    <w:pPr>
      <w:pStyle w:val="Encabezado"/>
      <w:tabs>
        <w:tab w:val="clear" w:pos="4419"/>
        <w:tab w:val="clear" w:pos="8838"/>
        <w:tab w:val="left" w:pos="3960"/>
      </w:tabs>
    </w:pPr>
  </w:p>
  <w:p w14:paraId="454B6D89" w14:textId="77777777" w:rsidR="00B21F28" w:rsidRDefault="00B21F28" w:rsidP="009D4E42">
    <w:pPr>
      <w:pStyle w:val="Encabezado"/>
      <w:tabs>
        <w:tab w:val="clear" w:pos="4419"/>
        <w:tab w:val="clear" w:pos="8838"/>
        <w:tab w:val="left" w:pos="3960"/>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EB3D9" w14:textId="4F7219E3" w:rsidR="00B21F28" w:rsidRDefault="00B21F28">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3159"/>
    <w:multiLevelType w:val="hybridMultilevel"/>
    <w:tmpl w:val="69E8830A"/>
    <w:lvl w:ilvl="0" w:tplc="806C55D2">
      <w:start w:val="1"/>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09313BE"/>
    <w:multiLevelType w:val="hybridMultilevel"/>
    <w:tmpl w:val="8F3A1C04"/>
    <w:lvl w:ilvl="0" w:tplc="1C22AF7E">
      <w:start w:val="7"/>
      <w:numFmt w:val="decimal"/>
      <w:lvlText w:val="%1."/>
      <w:lvlJc w:val="left"/>
      <w:pPr>
        <w:ind w:left="720" w:hanging="360"/>
      </w:pPr>
      <w:rPr>
        <w:rFonts w:ascii="Tahoma" w:hAnsi="Tahoma" w:hint="default"/>
        <w:b/>
        <w:sz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D7322F"/>
    <w:multiLevelType w:val="hybridMultilevel"/>
    <w:tmpl w:val="69E8830A"/>
    <w:lvl w:ilvl="0" w:tplc="806C55D2">
      <w:start w:val="1"/>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D1D7176"/>
    <w:multiLevelType w:val="hybridMultilevel"/>
    <w:tmpl w:val="49AA7B1E"/>
    <w:lvl w:ilvl="0" w:tplc="0118530C">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5BC4327F"/>
    <w:multiLevelType w:val="hybridMultilevel"/>
    <w:tmpl w:val="DEC6E9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FDA728C"/>
    <w:multiLevelType w:val="hybridMultilevel"/>
    <w:tmpl w:val="EB4A19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6E34356"/>
    <w:multiLevelType w:val="hybridMultilevel"/>
    <w:tmpl w:val="03F080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8EE0C57"/>
    <w:multiLevelType w:val="hybridMultilevel"/>
    <w:tmpl w:val="80223532"/>
    <w:lvl w:ilvl="0" w:tplc="33CA507E">
      <w:start w:val="1"/>
      <w:numFmt w:val="decimal"/>
      <w:suff w:val="space"/>
      <w:lvlText w:val="%1."/>
      <w:lvlJc w:val="left"/>
      <w:pPr>
        <w:ind w:left="644" w:hanging="360"/>
      </w:pPr>
      <w:rPr>
        <w:rFonts w:ascii="Century Gothic" w:hAnsi="Century Gothic"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B7165F7"/>
    <w:multiLevelType w:val="hybridMultilevel"/>
    <w:tmpl w:val="38DA55AC"/>
    <w:lvl w:ilvl="0" w:tplc="806C55D2">
      <w:start w:val="1"/>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3"/>
  </w:num>
  <w:num w:numId="5">
    <w:abstractNumId w:val="0"/>
  </w:num>
  <w:num w:numId="6">
    <w:abstractNumId w:val="2"/>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4BD"/>
    <w:rsid w:val="00004915"/>
    <w:rsid w:val="000257CE"/>
    <w:rsid w:val="0003137E"/>
    <w:rsid w:val="00045F34"/>
    <w:rsid w:val="0006157A"/>
    <w:rsid w:val="00062D5D"/>
    <w:rsid w:val="0006731B"/>
    <w:rsid w:val="00067347"/>
    <w:rsid w:val="0007568E"/>
    <w:rsid w:val="00082C54"/>
    <w:rsid w:val="00096A71"/>
    <w:rsid w:val="000A6EB5"/>
    <w:rsid w:val="000B3173"/>
    <w:rsid w:val="000C7006"/>
    <w:rsid w:val="000D3AAB"/>
    <w:rsid w:val="000F7994"/>
    <w:rsid w:val="0012066C"/>
    <w:rsid w:val="0015406E"/>
    <w:rsid w:val="001A341B"/>
    <w:rsid w:val="001B1339"/>
    <w:rsid w:val="001B280C"/>
    <w:rsid w:val="001D122D"/>
    <w:rsid w:val="001D2A96"/>
    <w:rsid w:val="001D6D18"/>
    <w:rsid w:val="00207A82"/>
    <w:rsid w:val="00226B5C"/>
    <w:rsid w:val="00230F92"/>
    <w:rsid w:val="0025217E"/>
    <w:rsid w:val="0025226F"/>
    <w:rsid w:val="002644B7"/>
    <w:rsid w:val="00264F2B"/>
    <w:rsid w:val="002774EE"/>
    <w:rsid w:val="002877E3"/>
    <w:rsid w:val="002919B5"/>
    <w:rsid w:val="002A5DA4"/>
    <w:rsid w:val="002A7849"/>
    <w:rsid w:val="002B0197"/>
    <w:rsid w:val="002B33C3"/>
    <w:rsid w:val="002D27FA"/>
    <w:rsid w:val="002D299C"/>
    <w:rsid w:val="002F09E3"/>
    <w:rsid w:val="003120C3"/>
    <w:rsid w:val="003178B3"/>
    <w:rsid w:val="00323B04"/>
    <w:rsid w:val="00334223"/>
    <w:rsid w:val="00351A06"/>
    <w:rsid w:val="00362D50"/>
    <w:rsid w:val="00365B82"/>
    <w:rsid w:val="00375F50"/>
    <w:rsid w:val="003923A9"/>
    <w:rsid w:val="003A67E4"/>
    <w:rsid w:val="003C4D39"/>
    <w:rsid w:val="003C5669"/>
    <w:rsid w:val="003D2B15"/>
    <w:rsid w:val="003D68A6"/>
    <w:rsid w:val="003E374C"/>
    <w:rsid w:val="003E5BCB"/>
    <w:rsid w:val="003F6D06"/>
    <w:rsid w:val="004139A7"/>
    <w:rsid w:val="00432035"/>
    <w:rsid w:val="004423BE"/>
    <w:rsid w:val="004539E8"/>
    <w:rsid w:val="004620A2"/>
    <w:rsid w:val="004822AF"/>
    <w:rsid w:val="004924CD"/>
    <w:rsid w:val="00494663"/>
    <w:rsid w:val="0049780A"/>
    <w:rsid w:val="00497875"/>
    <w:rsid w:val="004A3737"/>
    <w:rsid w:val="004A67FC"/>
    <w:rsid w:val="004B1748"/>
    <w:rsid w:val="004D525C"/>
    <w:rsid w:val="0051108B"/>
    <w:rsid w:val="00512AED"/>
    <w:rsid w:val="00520D10"/>
    <w:rsid w:val="00530578"/>
    <w:rsid w:val="00537978"/>
    <w:rsid w:val="005504AE"/>
    <w:rsid w:val="00550592"/>
    <w:rsid w:val="00550E0D"/>
    <w:rsid w:val="00565643"/>
    <w:rsid w:val="00575A24"/>
    <w:rsid w:val="00581D87"/>
    <w:rsid w:val="00585AED"/>
    <w:rsid w:val="005B1033"/>
    <w:rsid w:val="005B19BF"/>
    <w:rsid w:val="005C283D"/>
    <w:rsid w:val="005C3191"/>
    <w:rsid w:val="005C3A16"/>
    <w:rsid w:val="005E3E31"/>
    <w:rsid w:val="005F6AC7"/>
    <w:rsid w:val="006007F1"/>
    <w:rsid w:val="0060224A"/>
    <w:rsid w:val="00622113"/>
    <w:rsid w:val="00631338"/>
    <w:rsid w:val="006475F9"/>
    <w:rsid w:val="006552D1"/>
    <w:rsid w:val="006559C8"/>
    <w:rsid w:val="00661C6A"/>
    <w:rsid w:val="00662454"/>
    <w:rsid w:val="00665072"/>
    <w:rsid w:val="00673BD0"/>
    <w:rsid w:val="00676DFB"/>
    <w:rsid w:val="0068722A"/>
    <w:rsid w:val="00692EA8"/>
    <w:rsid w:val="006B556D"/>
    <w:rsid w:val="006C4721"/>
    <w:rsid w:val="00720DD8"/>
    <w:rsid w:val="00733FFB"/>
    <w:rsid w:val="00734555"/>
    <w:rsid w:val="007640DC"/>
    <w:rsid w:val="0077794C"/>
    <w:rsid w:val="00784153"/>
    <w:rsid w:val="007841D4"/>
    <w:rsid w:val="00791AB9"/>
    <w:rsid w:val="007B3FFF"/>
    <w:rsid w:val="007C4093"/>
    <w:rsid w:val="007D26E0"/>
    <w:rsid w:val="007D68FD"/>
    <w:rsid w:val="007F17A6"/>
    <w:rsid w:val="0084550D"/>
    <w:rsid w:val="00853201"/>
    <w:rsid w:val="008756FB"/>
    <w:rsid w:val="008852AA"/>
    <w:rsid w:val="00896C00"/>
    <w:rsid w:val="008A4C64"/>
    <w:rsid w:val="008A65C8"/>
    <w:rsid w:val="008B03F1"/>
    <w:rsid w:val="008E4EAE"/>
    <w:rsid w:val="00920009"/>
    <w:rsid w:val="00920031"/>
    <w:rsid w:val="0093264F"/>
    <w:rsid w:val="00980426"/>
    <w:rsid w:val="0098453A"/>
    <w:rsid w:val="0098511F"/>
    <w:rsid w:val="009B6290"/>
    <w:rsid w:val="009B6653"/>
    <w:rsid w:val="009B7A65"/>
    <w:rsid w:val="009C10FB"/>
    <w:rsid w:val="009C1474"/>
    <w:rsid w:val="009C1ED9"/>
    <w:rsid w:val="009C3E41"/>
    <w:rsid w:val="009C6913"/>
    <w:rsid w:val="009D4E42"/>
    <w:rsid w:val="009D6D9B"/>
    <w:rsid w:val="00A073F9"/>
    <w:rsid w:val="00A11E38"/>
    <w:rsid w:val="00A16B94"/>
    <w:rsid w:val="00A658D6"/>
    <w:rsid w:val="00A661FF"/>
    <w:rsid w:val="00A70F10"/>
    <w:rsid w:val="00A766E3"/>
    <w:rsid w:val="00A81881"/>
    <w:rsid w:val="00A81F21"/>
    <w:rsid w:val="00A855C9"/>
    <w:rsid w:val="00A902AE"/>
    <w:rsid w:val="00A93525"/>
    <w:rsid w:val="00A97390"/>
    <w:rsid w:val="00AA0995"/>
    <w:rsid w:val="00AA3D0E"/>
    <w:rsid w:val="00AB780F"/>
    <w:rsid w:val="00AC5F40"/>
    <w:rsid w:val="00AC6065"/>
    <w:rsid w:val="00AC7FA4"/>
    <w:rsid w:val="00AF6224"/>
    <w:rsid w:val="00B21F28"/>
    <w:rsid w:val="00B4535E"/>
    <w:rsid w:val="00B531D6"/>
    <w:rsid w:val="00B57220"/>
    <w:rsid w:val="00B70E50"/>
    <w:rsid w:val="00B72100"/>
    <w:rsid w:val="00B929D1"/>
    <w:rsid w:val="00BA7F80"/>
    <w:rsid w:val="00BB28C0"/>
    <w:rsid w:val="00BB2BDB"/>
    <w:rsid w:val="00BB6254"/>
    <w:rsid w:val="00BC4752"/>
    <w:rsid w:val="00BD44A3"/>
    <w:rsid w:val="00BD4CAB"/>
    <w:rsid w:val="00BF0283"/>
    <w:rsid w:val="00BF46DE"/>
    <w:rsid w:val="00BF64BD"/>
    <w:rsid w:val="00C10218"/>
    <w:rsid w:val="00C108E6"/>
    <w:rsid w:val="00C373A8"/>
    <w:rsid w:val="00C37AA8"/>
    <w:rsid w:val="00C55DD7"/>
    <w:rsid w:val="00C669CE"/>
    <w:rsid w:val="00C8380E"/>
    <w:rsid w:val="00CB0369"/>
    <w:rsid w:val="00CD36F5"/>
    <w:rsid w:val="00CE13A4"/>
    <w:rsid w:val="00CE627A"/>
    <w:rsid w:val="00D015BF"/>
    <w:rsid w:val="00D11CA4"/>
    <w:rsid w:val="00D2149E"/>
    <w:rsid w:val="00D355D0"/>
    <w:rsid w:val="00D35E1F"/>
    <w:rsid w:val="00D4779C"/>
    <w:rsid w:val="00D83A27"/>
    <w:rsid w:val="00D8490D"/>
    <w:rsid w:val="00D95EB7"/>
    <w:rsid w:val="00DB3664"/>
    <w:rsid w:val="00DB6D86"/>
    <w:rsid w:val="00E00E75"/>
    <w:rsid w:val="00E0664C"/>
    <w:rsid w:val="00E20852"/>
    <w:rsid w:val="00E322D7"/>
    <w:rsid w:val="00E37301"/>
    <w:rsid w:val="00E37532"/>
    <w:rsid w:val="00E573E9"/>
    <w:rsid w:val="00E750EA"/>
    <w:rsid w:val="00E77D16"/>
    <w:rsid w:val="00E8486F"/>
    <w:rsid w:val="00EA0803"/>
    <w:rsid w:val="00EB5D69"/>
    <w:rsid w:val="00ED19B5"/>
    <w:rsid w:val="00EE7151"/>
    <w:rsid w:val="00EF09F5"/>
    <w:rsid w:val="00F02011"/>
    <w:rsid w:val="00F04182"/>
    <w:rsid w:val="00F0668C"/>
    <w:rsid w:val="00F17696"/>
    <w:rsid w:val="00F30C07"/>
    <w:rsid w:val="00F319CE"/>
    <w:rsid w:val="00F65C9E"/>
    <w:rsid w:val="00F66D02"/>
    <w:rsid w:val="00F805B6"/>
    <w:rsid w:val="00F8415A"/>
    <w:rsid w:val="00FB4756"/>
    <w:rsid w:val="00FE6F6F"/>
    <w:rsid w:val="00FF0ACE"/>
    <w:rsid w:val="00FF1946"/>
    <w:rsid w:val="00FF297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30DE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C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64BD"/>
    <w:pPr>
      <w:ind w:left="720"/>
      <w:contextualSpacing/>
    </w:pPr>
  </w:style>
  <w:style w:type="paragraph" w:styleId="Sinespaciado">
    <w:name w:val="No Spacing"/>
    <w:uiPriority w:val="1"/>
    <w:qFormat/>
    <w:rsid w:val="00BF64BD"/>
    <w:pPr>
      <w:spacing w:after="0" w:line="240" w:lineRule="auto"/>
    </w:pPr>
  </w:style>
  <w:style w:type="paragraph" w:styleId="Encabezado">
    <w:name w:val="header"/>
    <w:basedOn w:val="Normal"/>
    <w:link w:val="EncabezadoCar"/>
    <w:uiPriority w:val="99"/>
    <w:unhideWhenUsed/>
    <w:rsid w:val="00BF64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64BD"/>
  </w:style>
  <w:style w:type="paragraph" w:styleId="Piedepgina">
    <w:name w:val="footer"/>
    <w:basedOn w:val="Normal"/>
    <w:link w:val="PiedepginaCar"/>
    <w:uiPriority w:val="99"/>
    <w:unhideWhenUsed/>
    <w:rsid w:val="00BF64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64BD"/>
  </w:style>
  <w:style w:type="paragraph" w:styleId="Textodeglobo">
    <w:name w:val="Balloon Text"/>
    <w:basedOn w:val="Normal"/>
    <w:link w:val="TextodegloboCar"/>
    <w:uiPriority w:val="99"/>
    <w:semiHidden/>
    <w:unhideWhenUsed/>
    <w:rsid w:val="00BB28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28C0"/>
    <w:rPr>
      <w:rFonts w:ascii="Segoe UI" w:hAnsi="Segoe UI" w:cs="Segoe UI"/>
      <w:sz w:val="18"/>
      <w:szCs w:val="18"/>
    </w:rPr>
  </w:style>
  <w:style w:type="table" w:styleId="Tablaconcuadrcula">
    <w:name w:val="Table Grid"/>
    <w:basedOn w:val="Tablanormal"/>
    <w:uiPriority w:val="59"/>
    <w:rsid w:val="00482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0C7006"/>
    <w:rPr>
      <w:sz w:val="18"/>
      <w:szCs w:val="18"/>
    </w:rPr>
  </w:style>
  <w:style w:type="paragraph" w:styleId="Textocomentario">
    <w:name w:val="annotation text"/>
    <w:basedOn w:val="Normal"/>
    <w:link w:val="TextocomentarioCar"/>
    <w:uiPriority w:val="99"/>
    <w:semiHidden/>
    <w:unhideWhenUsed/>
    <w:rsid w:val="000C7006"/>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0C7006"/>
    <w:rPr>
      <w:sz w:val="24"/>
      <w:szCs w:val="24"/>
    </w:rPr>
  </w:style>
  <w:style w:type="paragraph" w:styleId="Asuntodelcomentario">
    <w:name w:val="annotation subject"/>
    <w:basedOn w:val="Textocomentario"/>
    <w:next w:val="Textocomentario"/>
    <w:link w:val="AsuntodelcomentarioCar"/>
    <w:uiPriority w:val="99"/>
    <w:semiHidden/>
    <w:unhideWhenUsed/>
    <w:rsid w:val="000C7006"/>
    <w:rPr>
      <w:b/>
      <w:bCs/>
      <w:sz w:val="20"/>
      <w:szCs w:val="20"/>
    </w:rPr>
  </w:style>
  <w:style w:type="character" w:customStyle="1" w:styleId="AsuntodelcomentarioCar">
    <w:name w:val="Asunto del comentario Car"/>
    <w:basedOn w:val="TextocomentarioCar"/>
    <w:link w:val="Asuntodelcomentario"/>
    <w:uiPriority w:val="99"/>
    <w:semiHidden/>
    <w:rsid w:val="000C7006"/>
    <w:rPr>
      <w:b/>
      <w:bCs/>
      <w:sz w:val="20"/>
      <w:szCs w:val="20"/>
    </w:rPr>
  </w:style>
  <w:style w:type="paragraph" w:styleId="Textonotapie">
    <w:name w:val="footnote text"/>
    <w:basedOn w:val="Normal"/>
    <w:link w:val="TextonotapieCar"/>
    <w:uiPriority w:val="99"/>
    <w:unhideWhenUsed/>
    <w:rsid w:val="000A6EB5"/>
    <w:pPr>
      <w:spacing w:after="0" w:line="240" w:lineRule="auto"/>
    </w:pPr>
    <w:rPr>
      <w:sz w:val="24"/>
      <w:szCs w:val="24"/>
    </w:rPr>
  </w:style>
  <w:style w:type="character" w:customStyle="1" w:styleId="TextonotapieCar">
    <w:name w:val="Texto nota pie Car"/>
    <w:basedOn w:val="Fuentedeprrafopredeter"/>
    <w:link w:val="Textonotapie"/>
    <w:uiPriority w:val="99"/>
    <w:rsid w:val="000A6EB5"/>
    <w:rPr>
      <w:sz w:val="24"/>
      <w:szCs w:val="24"/>
    </w:rPr>
  </w:style>
  <w:style w:type="character" w:styleId="Refdenotaalpie">
    <w:name w:val="footnote reference"/>
    <w:basedOn w:val="Fuentedeprrafopredeter"/>
    <w:uiPriority w:val="99"/>
    <w:unhideWhenUsed/>
    <w:rsid w:val="000A6EB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C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64BD"/>
    <w:pPr>
      <w:ind w:left="720"/>
      <w:contextualSpacing/>
    </w:pPr>
  </w:style>
  <w:style w:type="paragraph" w:styleId="Sinespaciado">
    <w:name w:val="No Spacing"/>
    <w:uiPriority w:val="1"/>
    <w:qFormat/>
    <w:rsid w:val="00BF64BD"/>
    <w:pPr>
      <w:spacing w:after="0" w:line="240" w:lineRule="auto"/>
    </w:pPr>
  </w:style>
  <w:style w:type="paragraph" w:styleId="Encabezado">
    <w:name w:val="header"/>
    <w:basedOn w:val="Normal"/>
    <w:link w:val="EncabezadoCar"/>
    <w:uiPriority w:val="99"/>
    <w:unhideWhenUsed/>
    <w:rsid w:val="00BF64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64BD"/>
  </w:style>
  <w:style w:type="paragraph" w:styleId="Piedepgina">
    <w:name w:val="footer"/>
    <w:basedOn w:val="Normal"/>
    <w:link w:val="PiedepginaCar"/>
    <w:uiPriority w:val="99"/>
    <w:unhideWhenUsed/>
    <w:rsid w:val="00BF64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64BD"/>
  </w:style>
  <w:style w:type="paragraph" w:styleId="Textodeglobo">
    <w:name w:val="Balloon Text"/>
    <w:basedOn w:val="Normal"/>
    <w:link w:val="TextodegloboCar"/>
    <w:uiPriority w:val="99"/>
    <w:semiHidden/>
    <w:unhideWhenUsed/>
    <w:rsid w:val="00BB28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28C0"/>
    <w:rPr>
      <w:rFonts w:ascii="Segoe UI" w:hAnsi="Segoe UI" w:cs="Segoe UI"/>
      <w:sz w:val="18"/>
      <w:szCs w:val="18"/>
    </w:rPr>
  </w:style>
  <w:style w:type="table" w:styleId="Tablaconcuadrcula">
    <w:name w:val="Table Grid"/>
    <w:basedOn w:val="Tablanormal"/>
    <w:uiPriority w:val="59"/>
    <w:rsid w:val="00482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0C7006"/>
    <w:rPr>
      <w:sz w:val="18"/>
      <w:szCs w:val="18"/>
    </w:rPr>
  </w:style>
  <w:style w:type="paragraph" w:styleId="Textocomentario">
    <w:name w:val="annotation text"/>
    <w:basedOn w:val="Normal"/>
    <w:link w:val="TextocomentarioCar"/>
    <w:uiPriority w:val="99"/>
    <w:semiHidden/>
    <w:unhideWhenUsed/>
    <w:rsid w:val="000C7006"/>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0C7006"/>
    <w:rPr>
      <w:sz w:val="24"/>
      <w:szCs w:val="24"/>
    </w:rPr>
  </w:style>
  <w:style w:type="paragraph" w:styleId="Asuntodelcomentario">
    <w:name w:val="annotation subject"/>
    <w:basedOn w:val="Textocomentario"/>
    <w:next w:val="Textocomentario"/>
    <w:link w:val="AsuntodelcomentarioCar"/>
    <w:uiPriority w:val="99"/>
    <w:semiHidden/>
    <w:unhideWhenUsed/>
    <w:rsid w:val="000C7006"/>
    <w:rPr>
      <w:b/>
      <w:bCs/>
      <w:sz w:val="20"/>
      <w:szCs w:val="20"/>
    </w:rPr>
  </w:style>
  <w:style w:type="character" w:customStyle="1" w:styleId="AsuntodelcomentarioCar">
    <w:name w:val="Asunto del comentario Car"/>
    <w:basedOn w:val="TextocomentarioCar"/>
    <w:link w:val="Asuntodelcomentario"/>
    <w:uiPriority w:val="99"/>
    <w:semiHidden/>
    <w:rsid w:val="000C7006"/>
    <w:rPr>
      <w:b/>
      <w:bCs/>
      <w:sz w:val="20"/>
      <w:szCs w:val="20"/>
    </w:rPr>
  </w:style>
  <w:style w:type="paragraph" w:styleId="Textonotapie">
    <w:name w:val="footnote text"/>
    <w:basedOn w:val="Normal"/>
    <w:link w:val="TextonotapieCar"/>
    <w:uiPriority w:val="99"/>
    <w:unhideWhenUsed/>
    <w:rsid w:val="000A6EB5"/>
    <w:pPr>
      <w:spacing w:after="0" w:line="240" w:lineRule="auto"/>
    </w:pPr>
    <w:rPr>
      <w:sz w:val="24"/>
      <w:szCs w:val="24"/>
    </w:rPr>
  </w:style>
  <w:style w:type="character" w:customStyle="1" w:styleId="TextonotapieCar">
    <w:name w:val="Texto nota pie Car"/>
    <w:basedOn w:val="Fuentedeprrafopredeter"/>
    <w:link w:val="Textonotapie"/>
    <w:uiPriority w:val="99"/>
    <w:rsid w:val="000A6EB5"/>
    <w:rPr>
      <w:sz w:val="24"/>
      <w:szCs w:val="24"/>
    </w:rPr>
  </w:style>
  <w:style w:type="character" w:styleId="Refdenotaalpie">
    <w:name w:val="footnote reference"/>
    <w:basedOn w:val="Fuentedeprrafopredeter"/>
    <w:uiPriority w:val="99"/>
    <w:unhideWhenUsed/>
    <w:rsid w:val="000A6E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58205">
      <w:bodyDiv w:val="1"/>
      <w:marLeft w:val="0"/>
      <w:marRight w:val="0"/>
      <w:marTop w:val="0"/>
      <w:marBottom w:val="0"/>
      <w:divBdr>
        <w:top w:val="none" w:sz="0" w:space="0" w:color="auto"/>
        <w:left w:val="none" w:sz="0" w:space="0" w:color="auto"/>
        <w:bottom w:val="none" w:sz="0" w:space="0" w:color="auto"/>
        <w:right w:val="none" w:sz="0" w:space="0" w:color="auto"/>
      </w:divBdr>
    </w:div>
    <w:div w:id="420032339">
      <w:bodyDiv w:val="1"/>
      <w:marLeft w:val="0"/>
      <w:marRight w:val="0"/>
      <w:marTop w:val="0"/>
      <w:marBottom w:val="0"/>
      <w:divBdr>
        <w:top w:val="none" w:sz="0" w:space="0" w:color="auto"/>
        <w:left w:val="none" w:sz="0" w:space="0" w:color="auto"/>
        <w:bottom w:val="none" w:sz="0" w:space="0" w:color="auto"/>
        <w:right w:val="none" w:sz="0" w:space="0" w:color="auto"/>
      </w:divBdr>
    </w:div>
    <w:div w:id="1218663809">
      <w:bodyDiv w:val="1"/>
      <w:marLeft w:val="0"/>
      <w:marRight w:val="0"/>
      <w:marTop w:val="0"/>
      <w:marBottom w:val="0"/>
      <w:divBdr>
        <w:top w:val="none" w:sz="0" w:space="0" w:color="auto"/>
        <w:left w:val="none" w:sz="0" w:space="0" w:color="auto"/>
        <w:bottom w:val="none" w:sz="0" w:space="0" w:color="auto"/>
        <w:right w:val="none" w:sz="0" w:space="0" w:color="auto"/>
      </w:divBdr>
    </w:div>
    <w:div w:id="1274626667">
      <w:bodyDiv w:val="1"/>
      <w:marLeft w:val="0"/>
      <w:marRight w:val="0"/>
      <w:marTop w:val="0"/>
      <w:marBottom w:val="0"/>
      <w:divBdr>
        <w:top w:val="none" w:sz="0" w:space="0" w:color="auto"/>
        <w:left w:val="none" w:sz="0" w:space="0" w:color="auto"/>
        <w:bottom w:val="none" w:sz="0" w:space="0" w:color="auto"/>
        <w:right w:val="none" w:sz="0" w:space="0" w:color="auto"/>
      </w:divBdr>
    </w:div>
    <w:div w:id="1426223607">
      <w:bodyDiv w:val="1"/>
      <w:marLeft w:val="0"/>
      <w:marRight w:val="0"/>
      <w:marTop w:val="0"/>
      <w:marBottom w:val="0"/>
      <w:divBdr>
        <w:top w:val="none" w:sz="0" w:space="0" w:color="auto"/>
        <w:left w:val="none" w:sz="0" w:space="0" w:color="auto"/>
        <w:bottom w:val="none" w:sz="0" w:space="0" w:color="auto"/>
        <w:right w:val="none" w:sz="0" w:space="0" w:color="auto"/>
      </w:divBdr>
    </w:div>
    <w:div w:id="1531870812">
      <w:bodyDiv w:val="1"/>
      <w:marLeft w:val="0"/>
      <w:marRight w:val="0"/>
      <w:marTop w:val="0"/>
      <w:marBottom w:val="0"/>
      <w:divBdr>
        <w:top w:val="none" w:sz="0" w:space="0" w:color="auto"/>
        <w:left w:val="none" w:sz="0" w:space="0" w:color="auto"/>
        <w:bottom w:val="none" w:sz="0" w:space="0" w:color="auto"/>
        <w:right w:val="none" w:sz="0" w:space="0" w:color="auto"/>
      </w:divBdr>
    </w:div>
    <w:div w:id="192880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F516A-99DD-AF4D-B2C9-47ADFF454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149</Words>
  <Characters>825</Characters>
  <Application>Microsoft Macintosh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Servicios L</dc:creator>
  <cp:keywords/>
  <dc:description/>
  <cp:lastModifiedBy>Martin Emiliano Fuentes Holland</cp:lastModifiedBy>
  <cp:revision>10</cp:revision>
  <cp:lastPrinted>2019-06-24T20:37:00Z</cp:lastPrinted>
  <dcterms:created xsi:type="dcterms:W3CDTF">2019-11-11T17:05:00Z</dcterms:created>
  <dcterms:modified xsi:type="dcterms:W3CDTF">2019-11-13T00:44:00Z</dcterms:modified>
</cp:coreProperties>
</file>