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A860476" w14:textId="77777777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14:paraId="74F1851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37E0246B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4049F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042C9F72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7620687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10B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13" w14:textId="63B6F793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C72053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1D3CE979" w:rsidR="001C56EF" w:rsidRPr="005B6BA6" w:rsidRDefault="003B0D4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5707D1D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2CB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F8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0862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0C" w14:textId="67793C7F" w:rsidR="00D4049F" w:rsidRPr="005B6BA6" w:rsidRDefault="00497483" w:rsidP="00D404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4B1E757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F18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1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725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9C" w14:textId="3EED8E96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76E6188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3A83F6D8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14:paraId="3851C6DA" w14:textId="77777777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473" w14:textId="00273B3C" w:rsidR="003B0D4F" w:rsidRPr="003B0D4F" w:rsidRDefault="003B0D4F" w:rsidP="003B0D4F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0D4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Lectura del Acta de la Sesión anterior de fecha </w:t>
            </w:r>
            <w:r w:rsidR="001323C4">
              <w:rPr>
                <w:rFonts w:ascii="Verdana" w:eastAsia="SimHei" w:hAnsi="Verdana"/>
                <w:b/>
                <w:bCs/>
                <w:sz w:val="16"/>
                <w:szCs w:val="16"/>
              </w:rPr>
              <w:t>13 de febrero</w:t>
            </w:r>
            <w:r w:rsidRPr="003B0D4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2020, y en su caso, aprobación.</w:t>
            </w:r>
          </w:p>
          <w:p w14:paraId="6709C3A8" w14:textId="0B98A779"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23C4" w:rsidRPr="00B82FB7" w14:paraId="64EF45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249A95F3" w:rsidR="001323C4" w:rsidRPr="001C56EF" w:rsidRDefault="001323C4" w:rsidP="001323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6D3AFEFD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590C03E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33CBA8CE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0B5520C1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1A002C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C6" w14:textId="2C0F7173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B0" w14:textId="38F961DD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7732" w14:textId="06AE0AE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5D" w14:textId="4882B0CC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724FBA9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0739D33A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29286B23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29F196F7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A4" w14:textId="1CB5BDDF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FE2" w14:textId="1096F52B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3BF5" w14:textId="0CD376CB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B16" w14:textId="1A7BF13B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5DF199A1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1C1" w14:textId="73ACEB6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A8" w14:textId="7CCC4BCD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E0CD4" w14:textId="3A6C6D0C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E4" w14:textId="1FE219DC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4A315B98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267C1B91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4006D3F4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DCA8E9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8FCF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D4F3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4053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F9A0F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2141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1B02" w14:textId="6102ADDB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48F30" w14:textId="7B85FC1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55F37" w14:textId="5AC29ED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574F9" w14:textId="6EFC7F8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55ACC" w14:textId="33692E9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CE83D" w14:textId="06D64B6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17365C" w14:textId="238D4B0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832832" w14:textId="08AA074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E59457" w14:textId="6B78C93C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CCF7EA" w14:textId="394F7BE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508FED" w14:textId="62AE567B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88F4A" w14:textId="75DDE538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AF7F4A" w14:textId="53B3341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23A03" w14:textId="2DD84EE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77DCF" w14:textId="5D82472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EFFADB" w14:textId="3677880A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AAB15D" w14:textId="09630C7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B0D4F" w:rsidRPr="009D56EA" w14:paraId="299BC554" w14:textId="77777777" w:rsidTr="005C71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EA8C" w14:textId="30031D5A" w:rsidR="003B0D4F" w:rsidRPr="00302B7D" w:rsidRDefault="001323C4" w:rsidP="005C716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23C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reforman y adicionan diversas disposiciones de la Ley para la Protección del Ambiente Natural y el Desarrollo Sustentable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0AC026" w14:textId="77777777" w:rsidR="003B0D4F" w:rsidRPr="00302B7D" w:rsidRDefault="003B0D4F" w:rsidP="005C716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A29A0" w14:textId="77777777" w:rsidR="003B0D4F" w:rsidRPr="009D56EA" w:rsidRDefault="003B0D4F" w:rsidP="005C716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23C4" w:rsidRPr="00B82FB7" w14:paraId="5726B53C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810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1C4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81E1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13C" w14:textId="11C4B0C6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69477374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1DB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6FB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99C68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EBA" w14:textId="41BE5540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6085BC0C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9D4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16A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5BAD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038" w14:textId="3DD9505E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1EED1B29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0C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93C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2973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4C6" w14:textId="54ECF100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6C9955A0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576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0DF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EDCE8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E93" w14:textId="20E67873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75033FD8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E5D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DB6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F67C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4F2" w14:textId="44A79963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1F7FF9FD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9B2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E9D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9BC8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D1D" w14:textId="6CB43AFC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2B88AFD" w14:textId="0BA61A7B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52A3AA" w14:textId="435DBFCC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93C581" w14:textId="060CE24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05272" w14:textId="1F77A4C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FA0797" w14:textId="520211C2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701A84" w14:textId="4BB6080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5ED8B9" w14:textId="4EAD056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606BB" w14:textId="082D0F8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B853A1" w14:textId="116D0ED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DE6522" w14:textId="31DA90D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F32029" w14:textId="1225842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AF1E1" w14:textId="0A2E234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CFD4B" w14:textId="385DE23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B3145" w14:textId="1C5DD1C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456B20" w14:textId="402B8E6E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03E9B3" w14:textId="4B296CC4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3E74E5" w14:textId="6A1738E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FBDBB" w14:textId="634E7C68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79AF0" w14:textId="1FCFDE6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92E604" w14:textId="128ED27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2CDCC0" w14:textId="301D6A19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F409D" w14:textId="7CAEC9B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7D74AE" w14:textId="5FF21325" w:rsidR="001323C4" w:rsidRDefault="001323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D56DC5" w14:textId="6AE11E04" w:rsidR="001323C4" w:rsidRDefault="001323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323C4" w:rsidRPr="009D56EA" w14:paraId="3D4B4010" w14:textId="77777777" w:rsidTr="001742D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03A4" w14:textId="0DEE9CC5" w:rsidR="001323C4" w:rsidRPr="00302B7D" w:rsidRDefault="001323C4" w:rsidP="001742D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23C4">
              <w:rPr>
                <w:rFonts w:ascii="Verdana" w:eastAsia="SimHei" w:hAnsi="Verdana"/>
                <w:b/>
                <w:bCs/>
                <w:sz w:val="16"/>
                <w:szCs w:val="16"/>
              </w:rPr>
              <w:t>5.- Análisis del Dictamen con Minuta de Decreto por Virtud del cual se reforman y adicionan diversas disposiciones de la Ley del Agua para 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09B6C" w14:textId="77777777" w:rsidR="001323C4" w:rsidRPr="00302B7D" w:rsidRDefault="001323C4" w:rsidP="001742D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746FD" w14:textId="77777777" w:rsidR="001323C4" w:rsidRPr="009D56EA" w:rsidRDefault="001323C4" w:rsidP="001742D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23C4" w:rsidRPr="00B82FB7" w14:paraId="694DEEE2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BB9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DBE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30B14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BEC" w14:textId="6BC3033F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70A43220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192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657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4EB74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E6F" w14:textId="3360835F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63141FE8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29A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D41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64B08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005" w14:textId="189C942D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04D3E4C1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D4C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34E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B81B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573" w14:textId="49ED52D2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5357FB91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786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E58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310A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4E8" w14:textId="308F1F47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4308D4DE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7DC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920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812C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8F1" w14:textId="7DAFAA3A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78FE7FB3" w14:textId="77777777" w:rsidTr="001742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EC8" w14:textId="7777777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919" w14:textId="77777777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20C7" w14:textId="7777777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AB7" w14:textId="57225F31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9497E88" w14:textId="77777777" w:rsidR="001323C4" w:rsidRDefault="001323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1323C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4CD8" w14:textId="77777777" w:rsidR="007E71AD" w:rsidRDefault="007E71AD">
      <w:r>
        <w:separator/>
      </w:r>
    </w:p>
  </w:endnote>
  <w:endnote w:type="continuationSeparator" w:id="0">
    <w:p w14:paraId="1096D7E2" w14:textId="77777777" w:rsidR="007E71AD" w:rsidRDefault="007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51FE" w14:textId="77777777" w:rsidR="007E71AD" w:rsidRDefault="007E71AD">
      <w:r>
        <w:separator/>
      </w:r>
    </w:p>
  </w:footnote>
  <w:footnote w:type="continuationSeparator" w:id="0">
    <w:p w14:paraId="5188D5DF" w14:textId="77777777" w:rsidR="007E71AD" w:rsidRDefault="007E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74F55E39" w:rsidR="00926368" w:rsidRPr="00BC4215" w:rsidRDefault="001323C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marzo de</w:t>
    </w:r>
    <w:r w:rsidR="003B0D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16F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23C4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758FE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D4F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73B22"/>
    <w:rsid w:val="0057667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71AD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23FF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F5F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D64D3"/>
    <w:rsid w:val="00DE3D48"/>
    <w:rsid w:val="00DE5512"/>
    <w:rsid w:val="00DF2D95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D6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2018-10-31T20:14:00Z</cp:lastPrinted>
  <dcterms:created xsi:type="dcterms:W3CDTF">2020-03-10T21:29:00Z</dcterms:created>
  <dcterms:modified xsi:type="dcterms:W3CDTF">2020-03-10T21:31:00Z</dcterms:modified>
</cp:coreProperties>
</file>