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48BE" w14:textId="33C10F7D" w:rsidR="00585AED" w:rsidRPr="009E0304" w:rsidRDefault="00A23DF6" w:rsidP="001A09C7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Cuatro veces Heróica</w:t>
      </w:r>
      <w:r w:rsidR="00585AED" w:rsidRPr="008E4EAE">
        <w:rPr>
          <w:rFonts w:ascii="Century Gothic" w:hAnsi="Century Gothic" w:cs="Tahoma"/>
          <w:sz w:val="24"/>
          <w:szCs w:val="24"/>
        </w:rPr>
        <w:t xml:space="preserve"> Puebla de </w:t>
      </w:r>
      <w:r w:rsidR="00585AED" w:rsidRPr="009E0304">
        <w:rPr>
          <w:rFonts w:ascii="Century Gothic" w:hAnsi="Century Gothic" w:cs="Tahoma"/>
          <w:sz w:val="24"/>
          <w:szCs w:val="24"/>
        </w:rPr>
        <w:t xml:space="preserve">Zaragoza a, </w:t>
      </w:r>
      <w:r w:rsidR="007D10ED">
        <w:rPr>
          <w:rFonts w:ascii="Century Gothic" w:hAnsi="Century Gothic" w:cs="Tahoma"/>
          <w:sz w:val="24"/>
          <w:szCs w:val="24"/>
        </w:rPr>
        <w:t>24</w:t>
      </w:r>
      <w:r w:rsidR="00585AED" w:rsidRPr="009E0304">
        <w:rPr>
          <w:rFonts w:ascii="Century Gothic" w:hAnsi="Century Gothic" w:cs="Tahoma"/>
          <w:sz w:val="24"/>
          <w:szCs w:val="24"/>
        </w:rPr>
        <w:t xml:space="preserve"> de </w:t>
      </w:r>
      <w:r w:rsidR="009E0304" w:rsidRPr="009E0304">
        <w:rPr>
          <w:rFonts w:ascii="Century Gothic" w:hAnsi="Century Gothic" w:cs="Tahoma"/>
          <w:sz w:val="24"/>
          <w:szCs w:val="24"/>
        </w:rPr>
        <w:t>enero de 2020</w:t>
      </w:r>
    </w:p>
    <w:p w14:paraId="5679A3F9" w14:textId="592963A4" w:rsidR="00A23DF6" w:rsidRDefault="00A23DF6" w:rsidP="00585AED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Sala Tres “Legisladores Poblanos”</w:t>
      </w:r>
    </w:p>
    <w:p w14:paraId="5DB8B1FA" w14:textId="625C5510" w:rsidR="00585AED" w:rsidRPr="008E4EAE" w:rsidRDefault="007D10ED" w:rsidP="00585AED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16</w:t>
      </w:r>
      <w:r w:rsidR="00585AED" w:rsidRPr="009E0304">
        <w:rPr>
          <w:rFonts w:ascii="Century Gothic" w:hAnsi="Century Gothic" w:cs="Tahoma"/>
          <w:sz w:val="24"/>
          <w:szCs w:val="24"/>
        </w:rPr>
        <w:t>:</w:t>
      </w:r>
      <w:r w:rsidR="00585AED" w:rsidRPr="008E4EAE">
        <w:rPr>
          <w:rFonts w:ascii="Century Gothic" w:hAnsi="Century Gothic" w:cs="Tahoma"/>
          <w:sz w:val="24"/>
          <w:szCs w:val="24"/>
        </w:rPr>
        <w:t>00 horas</w:t>
      </w:r>
    </w:p>
    <w:p w14:paraId="1190A2E8" w14:textId="77777777" w:rsidR="009E0304" w:rsidRDefault="009E0304" w:rsidP="009E0304">
      <w:pPr>
        <w:tabs>
          <w:tab w:val="left" w:pos="1545"/>
          <w:tab w:val="left" w:pos="3390"/>
          <w:tab w:val="center" w:pos="4419"/>
        </w:tabs>
        <w:jc w:val="center"/>
        <w:rPr>
          <w:rFonts w:ascii="Century Gothic" w:hAnsi="Century Gothic" w:cs="Tahoma"/>
          <w:b/>
          <w:sz w:val="28"/>
          <w:szCs w:val="28"/>
        </w:rPr>
      </w:pPr>
    </w:p>
    <w:p w14:paraId="7A1E0FE9" w14:textId="2F17FB3C" w:rsidR="009E0304" w:rsidRDefault="00BF64BD" w:rsidP="00A23DF6">
      <w:pPr>
        <w:tabs>
          <w:tab w:val="left" w:pos="1545"/>
          <w:tab w:val="left" w:pos="3390"/>
          <w:tab w:val="center" w:pos="4419"/>
        </w:tabs>
        <w:jc w:val="center"/>
        <w:rPr>
          <w:rFonts w:ascii="Century Gothic" w:hAnsi="Century Gothic" w:cs="Tahoma"/>
          <w:b/>
          <w:sz w:val="36"/>
          <w:szCs w:val="28"/>
        </w:rPr>
      </w:pPr>
      <w:r w:rsidRPr="009E0304">
        <w:rPr>
          <w:rFonts w:ascii="Century Gothic" w:hAnsi="Century Gothic" w:cs="Tahoma"/>
          <w:b/>
          <w:sz w:val="36"/>
          <w:szCs w:val="28"/>
        </w:rPr>
        <w:t>Orden del Día</w:t>
      </w:r>
    </w:p>
    <w:p w14:paraId="46DC31B6" w14:textId="77777777" w:rsidR="00C7540A" w:rsidRPr="00A23DF6" w:rsidRDefault="00C7540A" w:rsidP="00A23DF6">
      <w:pPr>
        <w:tabs>
          <w:tab w:val="left" w:pos="1545"/>
          <w:tab w:val="left" w:pos="3390"/>
          <w:tab w:val="center" w:pos="4419"/>
        </w:tabs>
        <w:jc w:val="center"/>
        <w:rPr>
          <w:rFonts w:ascii="Century Gothic" w:hAnsi="Century Gothic" w:cs="Tahoma"/>
          <w:b/>
          <w:sz w:val="36"/>
          <w:szCs w:val="28"/>
        </w:rPr>
      </w:pPr>
    </w:p>
    <w:p w14:paraId="685C13CF" w14:textId="5411D260" w:rsidR="00A23DF6" w:rsidRDefault="00A23DF6" w:rsidP="00A23DF6">
      <w:pPr>
        <w:pStyle w:val="Prrafodelista"/>
        <w:numPr>
          <w:ilvl w:val="0"/>
          <w:numId w:val="1"/>
        </w:numPr>
        <w:ind w:left="0" w:firstLine="0"/>
        <w:contextualSpacing w:val="0"/>
        <w:jc w:val="both"/>
        <w:rPr>
          <w:rFonts w:ascii="Century Gothic" w:hAnsi="Century Gothic"/>
          <w:sz w:val="24"/>
          <w:szCs w:val="24"/>
        </w:rPr>
      </w:pPr>
      <w:r w:rsidRPr="008E4EAE">
        <w:rPr>
          <w:rFonts w:ascii="Century Gothic" w:hAnsi="Century Gothic"/>
          <w:sz w:val="24"/>
          <w:szCs w:val="24"/>
        </w:rPr>
        <w:t>Pase de lista y declaración del quórum legal.</w:t>
      </w:r>
    </w:p>
    <w:p w14:paraId="4AC0983F" w14:textId="381F8443" w:rsidR="00E4451A" w:rsidRDefault="00E4451A" w:rsidP="00E4451A">
      <w:pPr>
        <w:jc w:val="both"/>
        <w:rPr>
          <w:rFonts w:ascii="Century Gothic" w:hAnsi="Century Gothic"/>
          <w:sz w:val="24"/>
          <w:szCs w:val="24"/>
        </w:rPr>
      </w:pPr>
    </w:p>
    <w:p w14:paraId="06823528" w14:textId="4C3DFCD2" w:rsidR="00D5334C" w:rsidRDefault="00D5334C" w:rsidP="00E4451A">
      <w:pPr>
        <w:jc w:val="both"/>
        <w:rPr>
          <w:rFonts w:ascii="Century Gothic" w:hAnsi="Century Gothic"/>
          <w:sz w:val="24"/>
          <w:szCs w:val="24"/>
        </w:rPr>
      </w:pPr>
    </w:p>
    <w:p w14:paraId="0118F476" w14:textId="3567031F" w:rsidR="00D5334C" w:rsidRDefault="00D5334C" w:rsidP="00E4451A">
      <w:pPr>
        <w:jc w:val="both"/>
        <w:rPr>
          <w:rFonts w:ascii="Century Gothic" w:hAnsi="Century Gothic"/>
          <w:sz w:val="24"/>
          <w:szCs w:val="24"/>
        </w:rPr>
      </w:pPr>
    </w:p>
    <w:p w14:paraId="4BEF9534" w14:textId="77777777" w:rsidR="00D5334C" w:rsidRPr="00E4451A" w:rsidRDefault="00D5334C" w:rsidP="00E4451A">
      <w:pPr>
        <w:jc w:val="both"/>
        <w:rPr>
          <w:rFonts w:ascii="Century Gothic" w:hAnsi="Century Gothic"/>
          <w:sz w:val="24"/>
          <w:szCs w:val="24"/>
        </w:rPr>
      </w:pPr>
    </w:p>
    <w:p w14:paraId="2F70ED3A" w14:textId="2652F235" w:rsidR="00A23DF6" w:rsidRDefault="00A23DF6" w:rsidP="00A23DF6">
      <w:pPr>
        <w:pStyle w:val="Prrafodelista"/>
        <w:numPr>
          <w:ilvl w:val="0"/>
          <w:numId w:val="1"/>
        </w:numPr>
        <w:ind w:left="0" w:firstLine="0"/>
        <w:contextualSpacing w:val="0"/>
        <w:jc w:val="both"/>
        <w:rPr>
          <w:rFonts w:ascii="Century Gothic" w:hAnsi="Century Gothic"/>
          <w:sz w:val="24"/>
          <w:szCs w:val="24"/>
        </w:rPr>
      </w:pPr>
      <w:r w:rsidRPr="008E4EAE">
        <w:rPr>
          <w:rFonts w:ascii="Century Gothic" w:hAnsi="Century Gothic"/>
          <w:sz w:val="24"/>
          <w:szCs w:val="24"/>
        </w:rPr>
        <w:t>Lectura y, en su caso, aprobación del Orden del Día.</w:t>
      </w:r>
    </w:p>
    <w:p w14:paraId="1A499BAB" w14:textId="7D7A16B7" w:rsidR="00A23DF6" w:rsidRDefault="00A23DF6" w:rsidP="00D5334C">
      <w:pPr>
        <w:pStyle w:val="Prrafodelista"/>
        <w:ind w:left="0"/>
        <w:contextualSpacing w:val="0"/>
        <w:jc w:val="both"/>
        <w:rPr>
          <w:rFonts w:ascii="Century Gothic" w:hAnsi="Century Gothic"/>
          <w:sz w:val="24"/>
          <w:szCs w:val="24"/>
        </w:rPr>
      </w:pPr>
    </w:p>
    <w:p w14:paraId="2C936ED1" w14:textId="2F0F00F3" w:rsidR="00D5334C" w:rsidRDefault="00D5334C" w:rsidP="00E4451A">
      <w:pPr>
        <w:jc w:val="both"/>
        <w:rPr>
          <w:rFonts w:ascii="Century Gothic" w:hAnsi="Century Gothic"/>
          <w:sz w:val="24"/>
          <w:szCs w:val="24"/>
        </w:rPr>
      </w:pPr>
    </w:p>
    <w:p w14:paraId="6DA42684" w14:textId="77777777" w:rsidR="00D5334C" w:rsidRDefault="00D5334C" w:rsidP="00E4451A">
      <w:pPr>
        <w:jc w:val="both"/>
        <w:rPr>
          <w:rFonts w:ascii="Century Gothic" w:hAnsi="Century Gothic"/>
          <w:sz w:val="24"/>
          <w:szCs w:val="24"/>
        </w:rPr>
      </w:pPr>
    </w:p>
    <w:p w14:paraId="7B7DF334" w14:textId="77777777" w:rsidR="00C7540A" w:rsidRPr="00E4451A" w:rsidRDefault="00C7540A" w:rsidP="00E4451A">
      <w:pPr>
        <w:jc w:val="both"/>
        <w:rPr>
          <w:rFonts w:ascii="Century Gothic" w:hAnsi="Century Gothic"/>
          <w:sz w:val="24"/>
          <w:szCs w:val="24"/>
        </w:rPr>
      </w:pPr>
    </w:p>
    <w:p w14:paraId="30E8AF7F" w14:textId="4929B532" w:rsidR="00E4451A" w:rsidRPr="00C7540A" w:rsidRDefault="00E4451A" w:rsidP="00C7540A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E4451A">
        <w:rPr>
          <w:rFonts w:ascii="Century Gothic" w:hAnsi="Century Gothic"/>
          <w:sz w:val="24"/>
          <w:szCs w:val="24"/>
        </w:rPr>
        <w:t xml:space="preserve">Análisis del Informe de Gobierno enviado a esta Soberanía por el Gobernador Constitucional del Estado de Puebla; atendiendo a lo dispuesto por el Artículo 223 fracción I y demás relativos y aplicables de la ley Orgánica del Poder Legislativo del Estado Libre y Soberano de Puebla, asiste </w:t>
      </w:r>
      <w:r>
        <w:rPr>
          <w:rFonts w:ascii="Century Gothic" w:hAnsi="Century Gothic"/>
          <w:sz w:val="24"/>
          <w:szCs w:val="24"/>
        </w:rPr>
        <w:t>la Titular de la Secretaría de la Función Pública, Ciudadana Laura Olivia Villaseñor Rosales.</w:t>
      </w:r>
    </w:p>
    <w:sectPr w:rsidR="00E4451A" w:rsidRPr="00C7540A" w:rsidSect="00BB28C0">
      <w:headerReference w:type="default" r:id="rId8"/>
      <w:footerReference w:type="default" r:id="rId9"/>
      <w:pgSz w:w="12240" w:h="15840"/>
      <w:pgMar w:top="2211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F3C4" w14:textId="77777777" w:rsidR="00611DF5" w:rsidRDefault="00611DF5">
      <w:pPr>
        <w:spacing w:after="0" w:line="240" w:lineRule="auto"/>
      </w:pPr>
      <w:r>
        <w:separator/>
      </w:r>
    </w:p>
  </w:endnote>
  <w:endnote w:type="continuationSeparator" w:id="0">
    <w:p w14:paraId="78C11282" w14:textId="77777777" w:rsidR="00611DF5" w:rsidRDefault="0061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607491"/>
      <w:docPartObj>
        <w:docPartGallery w:val="Page Numbers (Bottom of Page)"/>
        <w:docPartUnique/>
      </w:docPartObj>
    </w:sdtPr>
    <w:sdtEndPr/>
    <w:sdtContent>
      <w:p w14:paraId="05AE0BA0" w14:textId="77777777" w:rsidR="00F468C5" w:rsidRDefault="00F468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C7" w:rsidRPr="001A09C7">
          <w:rPr>
            <w:noProof/>
            <w:lang w:val="es-ES"/>
          </w:rPr>
          <w:t>2</w:t>
        </w:r>
        <w:r>
          <w:fldChar w:fldCharType="end"/>
        </w:r>
      </w:p>
    </w:sdtContent>
  </w:sdt>
  <w:p w14:paraId="0100B107" w14:textId="77777777" w:rsidR="00F468C5" w:rsidRDefault="00F46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188D" w14:textId="77777777" w:rsidR="00611DF5" w:rsidRDefault="00611DF5">
      <w:pPr>
        <w:spacing w:after="0" w:line="240" w:lineRule="auto"/>
      </w:pPr>
      <w:r>
        <w:separator/>
      </w:r>
    </w:p>
  </w:footnote>
  <w:footnote w:type="continuationSeparator" w:id="0">
    <w:p w14:paraId="79471A45" w14:textId="77777777" w:rsidR="00611DF5" w:rsidRDefault="0061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6BC7" w14:textId="77777777" w:rsidR="00F468C5" w:rsidRDefault="00F468C5" w:rsidP="009D4E42">
    <w:pPr>
      <w:pStyle w:val="Sinespaciado"/>
      <w:spacing w:line="276" w:lineRule="auto"/>
      <w:ind w:left="708"/>
      <w:jc w:val="center"/>
      <w:rPr>
        <w:b/>
        <w:sz w:val="28"/>
        <w:szCs w:val="28"/>
      </w:rPr>
    </w:pPr>
    <w:r>
      <w:rPr>
        <w:b/>
        <w:noProof/>
        <w:sz w:val="24"/>
        <w:szCs w:val="28"/>
        <w:lang w:val="es-ES" w:eastAsia="es-ES"/>
      </w:rPr>
      <w:drawing>
        <wp:anchor distT="0" distB="0" distL="114300" distR="114300" simplePos="0" relativeHeight="251658240" behindDoc="1" locked="0" layoutInCell="1" allowOverlap="1" wp14:anchorId="1F8D7213" wp14:editId="105E0D62">
          <wp:simplePos x="0" y="0"/>
          <wp:positionH relativeFrom="column">
            <wp:posOffset>-13334</wp:posOffset>
          </wp:positionH>
          <wp:positionV relativeFrom="paragraph">
            <wp:posOffset>-164464</wp:posOffset>
          </wp:positionV>
          <wp:extent cx="990600" cy="1212314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144" cy="1216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369DD" w14:textId="77777777" w:rsidR="00F468C5" w:rsidRPr="008E4EAE" w:rsidRDefault="00F468C5" w:rsidP="008E4EAE">
    <w:pPr>
      <w:pStyle w:val="Sinespaciado"/>
      <w:spacing w:line="276" w:lineRule="auto"/>
      <w:ind w:left="1701" w:right="49"/>
      <w:jc w:val="right"/>
      <w:rPr>
        <w:rFonts w:ascii="Century Gothic" w:hAnsi="Century Gothic"/>
        <w:b/>
        <w:sz w:val="32"/>
        <w:szCs w:val="28"/>
      </w:rPr>
    </w:pPr>
    <w:r w:rsidRPr="008E4EAE">
      <w:rPr>
        <w:rFonts w:ascii="Century Gothic" w:hAnsi="Century Gothic"/>
        <w:b/>
        <w:sz w:val="32"/>
        <w:szCs w:val="28"/>
      </w:rPr>
      <w:t>COMISIÓN GENERAL INSPECTORA DE LA</w:t>
    </w:r>
  </w:p>
  <w:p w14:paraId="47712272" w14:textId="77777777" w:rsidR="00F468C5" w:rsidRPr="008E4EAE" w:rsidRDefault="00F468C5" w:rsidP="008E4EAE">
    <w:pPr>
      <w:pStyle w:val="Sinespaciado"/>
      <w:spacing w:line="276" w:lineRule="auto"/>
      <w:ind w:left="1701" w:right="49"/>
      <w:jc w:val="right"/>
      <w:rPr>
        <w:rFonts w:ascii="Century Gothic" w:hAnsi="Century Gothic"/>
        <w:b/>
        <w:sz w:val="32"/>
        <w:szCs w:val="28"/>
      </w:rPr>
    </w:pPr>
    <w:r w:rsidRPr="008E4EAE">
      <w:rPr>
        <w:rFonts w:ascii="Century Gothic" w:hAnsi="Century Gothic"/>
        <w:b/>
        <w:sz w:val="32"/>
        <w:szCs w:val="28"/>
      </w:rPr>
      <w:t>AUDITORÍA SUPERIOR DEL ESTADO</w:t>
    </w:r>
  </w:p>
  <w:p w14:paraId="5A433D1D" w14:textId="77777777" w:rsidR="00F468C5" w:rsidRDefault="00F468C5" w:rsidP="009D4E42">
    <w:pPr>
      <w:pStyle w:val="Encabezado"/>
      <w:tabs>
        <w:tab w:val="clear" w:pos="4419"/>
        <w:tab w:val="clear" w:pos="8838"/>
        <w:tab w:val="left" w:pos="3960"/>
      </w:tabs>
    </w:pPr>
  </w:p>
  <w:p w14:paraId="302CC3FD" w14:textId="77777777" w:rsidR="001A09C7" w:rsidRDefault="001A09C7" w:rsidP="009D4E42">
    <w:pPr>
      <w:pStyle w:val="Encabezado"/>
      <w:tabs>
        <w:tab w:val="clear" w:pos="4419"/>
        <w:tab w:val="clear" w:pos="8838"/>
        <w:tab w:val="left" w:pos="3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159"/>
    <w:multiLevelType w:val="hybridMultilevel"/>
    <w:tmpl w:val="69E8830A"/>
    <w:lvl w:ilvl="0" w:tplc="806C55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3BE"/>
    <w:multiLevelType w:val="hybridMultilevel"/>
    <w:tmpl w:val="8F3A1C04"/>
    <w:lvl w:ilvl="0" w:tplc="1C22AF7E">
      <w:start w:val="7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22F"/>
    <w:multiLevelType w:val="hybridMultilevel"/>
    <w:tmpl w:val="69E8830A"/>
    <w:lvl w:ilvl="0" w:tplc="806C55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176"/>
    <w:multiLevelType w:val="hybridMultilevel"/>
    <w:tmpl w:val="49AA7B1E"/>
    <w:lvl w:ilvl="0" w:tplc="01185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A728C"/>
    <w:multiLevelType w:val="hybridMultilevel"/>
    <w:tmpl w:val="EB4A1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0C57"/>
    <w:multiLevelType w:val="hybridMultilevel"/>
    <w:tmpl w:val="DEBEA614"/>
    <w:lvl w:ilvl="0" w:tplc="FA4E427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165F7"/>
    <w:multiLevelType w:val="hybridMultilevel"/>
    <w:tmpl w:val="38DA55AC"/>
    <w:lvl w:ilvl="0" w:tplc="806C55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BD"/>
    <w:rsid w:val="0000064E"/>
    <w:rsid w:val="000257CE"/>
    <w:rsid w:val="0003137E"/>
    <w:rsid w:val="00062D5D"/>
    <w:rsid w:val="00067347"/>
    <w:rsid w:val="0007568E"/>
    <w:rsid w:val="00093657"/>
    <w:rsid w:val="000B3173"/>
    <w:rsid w:val="000D3AAB"/>
    <w:rsid w:val="0012066C"/>
    <w:rsid w:val="0015406E"/>
    <w:rsid w:val="001A09C7"/>
    <w:rsid w:val="001B1339"/>
    <w:rsid w:val="001B280C"/>
    <w:rsid w:val="001D122D"/>
    <w:rsid w:val="00207A82"/>
    <w:rsid w:val="00226B5C"/>
    <w:rsid w:val="0025217E"/>
    <w:rsid w:val="002774EE"/>
    <w:rsid w:val="002877E3"/>
    <w:rsid w:val="002C32FE"/>
    <w:rsid w:val="002D27FA"/>
    <w:rsid w:val="002F09E3"/>
    <w:rsid w:val="002F5455"/>
    <w:rsid w:val="00323B04"/>
    <w:rsid w:val="00334223"/>
    <w:rsid w:val="00375F50"/>
    <w:rsid w:val="003C5669"/>
    <w:rsid w:val="003D68A6"/>
    <w:rsid w:val="003E374C"/>
    <w:rsid w:val="003E5BCB"/>
    <w:rsid w:val="003F6D06"/>
    <w:rsid w:val="004139A7"/>
    <w:rsid w:val="00432035"/>
    <w:rsid w:val="004423BE"/>
    <w:rsid w:val="004539E8"/>
    <w:rsid w:val="004620A2"/>
    <w:rsid w:val="004822AF"/>
    <w:rsid w:val="004A3737"/>
    <w:rsid w:val="004A67FC"/>
    <w:rsid w:val="004C7518"/>
    <w:rsid w:val="004D525C"/>
    <w:rsid w:val="0051108B"/>
    <w:rsid w:val="00512AED"/>
    <w:rsid w:val="00520D10"/>
    <w:rsid w:val="00530578"/>
    <w:rsid w:val="00537978"/>
    <w:rsid w:val="00540356"/>
    <w:rsid w:val="00550592"/>
    <w:rsid w:val="00550E0D"/>
    <w:rsid w:val="00585AED"/>
    <w:rsid w:val="005B1033"/>
    <w:rsid w:val="005B19BF"/>
    <w:rsid w:val="005F6AC7"/>
    <w:rsid w:val="00611DF5"/>
    <w:rsid w:val="00622113"/>
    <w:rsid w:val="00631338"/>
    <w:rsid w:val="006475F9"/>
    <w:rsid w:val="00662454"/>
    <w:rsid w:val="00673BD0"/>
    <w:rsid w:val="0068722A"/>
    <w:rsid w:val="00692EA8"/>
    <w:rsid w:val="006B556D"/>
    <w:rsid w:val="006C4721"/>
    <w:rsid w:val="00784153"/>
    <w:rsid w:val="00791AB9"/>
    <w:rsid w:val="007B3FFF"/>
    <w:rsid w:val="007D10ED"/>
    <w:rsid w:val="007D26E0"/>
    <w:rsid w:val="007F17A6"/>
    <w:rsid w:val="008020C1"/>
    <w:rsid w:val="008A65C8"/>
    <w:rsid w:val="008B03F1"/>
    <w:rsid w:val="008E4EAE"/>
    <w:rsid w:val="00980426"/>
    <w:rsid w:val="0098453A"/>
    <w:rsid w:val="0098511F"/>
    <w:rsid w:val="009B7A65"/>
    <w:rsid w:val="009C1ED9"/>
    <w:rsid w:val="009C3E41"/>
    <w:rsid w:val="009D4E42"/>
    <w:rsid w:val="009E0304"/>
    <w:rsid w:val="009F75E1"/>
    <w:rsid w:val="00A073F9"/>
    <w:rsid w:val="00A11E38"/>
    <w:rsid w:val="00A23DF6"/>
    <w:rsid w:val="00A661FF"/>
    <w:rsid w:val="00A70F10"/>
    <w:rsid w:val="00A766E3"/>
    <w:rsid w:val="00A855C9"/>
    <w:rsid w:val="00A97390"/>
    <w:rsid w:val="00AC7FA4"/>
    <w:rsid w:val="00B4578C"/>
    <w:rsid w:val="00B57220"/>
    <w:rsid w:val="00B72100"/>
    <w:rsid w:val="00B929D1"/>
    <w:rsid w:val="00BA7F80"/>
    <w:rsid w:val="00BB28C0"/>
    <w:rsid w:val="00BB6254"/>
    <w:rsid w:val="00BD44A3"/>
    <w:rsid w:val="00BD4CAB"/>
    <w:rsid w:val="00BF46DE"/>
    <w:rsid w:val="00BF64BD"/>
    <w:rsid w:val="00C373A8"/>
    <w:rsid w:val="00C37AA8"/>
    <w:rsid w:val="00C45B71"/>
    <w:rsid w:val="00C55DD7"/>
    <w:rsid w:val="00C669CE"/>
    <w:rsid w:val="00C7540A"/>
    <w:rsid w:val="00C8380E"/>
    <w:rsid w:val="00CE13A4"/>
    <w:rsid w:val="00CE627A"/>
    <w:rsid w:val="00D015BF"/>
    <w:rsid w:val="00D11CA4"/>
    <w:rsid w:val="00D355D0"/>
    <w:rsid w:val="00D4779C"/>
    <w:rsid w:val="00D5334C"/>
    <w:rsid w:val="00D8490D"/>
    <w:rsid w:val="00D95EB7"/>
    <w:rsid w:val="00DF3504"/>
    <w:rsid w:val="00E00E75"/>
    <w:rsid w:val="00E0664C"/>
    <w:rsid w:val="00E37532"/>
    <w:rsid w:val="00E4451A"/>
    <w:rsid w:val="00E750EA"/>
    <w:rsid w:val="00E77D16"/>
    <w:rsid w:val="00E8486F"/>
    <w:rsid w:val="00EA0803"/>
    <w:rsid w:val="00ED19B5"/>
    <w:rsid w:val="00EE7151"/>
    <w:rsid w:val="00F02011"/>
    <w:rsid w:val="00F0668C"/>
    <w:rsid w:val="00F17696"/>
    <w:rsid w:val="00F468C5"/>
    <w:rsid w:val="00F65C9E"/>
    <w:rsid w:val="00F66D02"/>
    <w:rsid w:val="00F805B6"/>
    <w:rsid w:val="00F8415A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09879"/>
  <w15:docId w15:val="{D8B1B648-F241-4154-B69B-F34456B4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4BD"/>
    <w:pPr>
      <w:ind w:left="720"/>
      <w:contextualSpacing/>
    </w:pPr>
  </w:style>
  <w:style w:type="paragraph" w:styleId="Sinespaciado">
    <w:name w:val="No Spacing"/>
    <w:uiPriority w:val="1"/>
    <w:qFormat/>
    <w:rsid w:val="00BF64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F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4BD"/>
  </w:style>
  <w:style w:type="paragraph" w:styleId="Piedepgina">
    <w:name w:val="footer"/>
    <w:basedOn w:val="Normal"/>
    <w:link w:val="PiedepginaCar"/>
    <w:uiPriority w:val="99"/>
    <w:unhideWhenUsed/>
    <w:rsid w:val="00BF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4BD"/>
  </w:style>
  <w:style w:type="paragraph" w:styleId="Textodeglobo">
    <w:name w:val="Balloon Text"/>
    <w:basedOn w:val="Normal"/>
    <w:link w:val="TextodegloboCar"/>
    <w:uiPriority w:val="99"/>
    <w:semiHidden/>
    <w:unhideWhenUsed/>
    <w:rsid w:val="00BB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8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8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4DF9-3231-6A43-A48C-47F9CB1CD7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L</dc:creator>
  <cp:keywords/>
  <dc:description/>
  <cp:lastModifiedBy>jEsÚs aLfRedO</cp:lastModifiedBy>
  <cp:revision>5</cp:revision>
  <cp:lastPrinted>2020-01-24T15:31:00Z</cp:lastPrinted>
  <dcterms:created xsi:type="dcterms:W3CDTF">2020-01-23T20:25:00Z</dcterms:created>
  <dcterms:modified xsi:type="dcterms:W3CDTF">2020-04-01T02:24:00Z</dcterms:modified>
</cp:coreProperties>
</file>