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3055" w14:textId="50C1A3D1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754874">
        <w:rPr>
          <w:rFonts w:ascii="Tahoma" w:hAnsi="Tahoma" w:cs="Tahoma"/>
          <w:sz w:val="20"/>
          <w:szCs w:val="20"/>
        </w:rPr>
        <w:t>11 de junio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2020</w:t>
      </w:r>
    </w:p>
    <w:p w14:paraId="638AFA47" w14:textId="6595600B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A152E">
        <w:rPr>
          <w:rFonts w:ascii="Tahoma" w:hAnsi="Tahoma" w:cs="Tahoma"/>
          <w:sz w:val="20"/>
          <w:szCs w:val="20"/>
        </w:rPr>
        <w:t xml:space="preserve">Videoconferencia </w:t>
      </w:r>
      <w:r w:rsidR="00754874">
        <w:rPr>
          <w:rFonts w:ascii="Tahoma" w:hAnsi="Tahoma" w:cs="Tahoma"/>
          <w:sz w:val="20"/>
          <w:szCs w:val="20"/>
        </w:rPr>
        <w:t>10</w:t>
      </w:r>
      <w:r w:rsidR="00DD5A9F">
        <w:rPr>
          <w:rFonts w:ascii="Tahoma" w:hAnsi="Tahoma" w:cs="Tahoma"/>
          <w:sz w:val="20"/>
          <w:szCs w:val="20"/>
        </w:rPr>
        <w:t>:00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65B067FB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B92017E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6B501B88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7B3D2BA9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74C0EAF4" w14:textId="158F0DC1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C0F57FE" w14:textId="63AF6B8F" w:rsidR="00DF2FC0" w:rsidRDefault="00DF2FC0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5BBE474E" w14:textId="77777777" w:rsidR="00DF2FC0" w:rsidRDefault="00DF2FC0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8027686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189AB1B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975D5AC" w14:textId="77777777" w:rsidR="00AD13F0" w:rsidRDefault="00354EA7" w:rsidP="00354EA7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14517345" w14:textId="77777777"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3BFCFD2" w14:textId="62D12B8A" w:rsidR="00AC1AAB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D802E51" w14:textId="77777777" w:rsidR="00292E4E" w:rsidRDefault="00292E4E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46B0CBA" w14:textId="77777777" w:rsidR="00292E4E" w:rsidRPr="00F1199A" w:rsidRDefault="00292E4E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0947625" w14:textId="77777777"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1A852E87" w14:textId="77777777"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0256B6A8" w14:textId="097DA375"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3F484AA" w14:textId="77777777" w:rsidR="00292E4E" w:rsidRDefault="00292E4E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35567B9" w14:textId="77777777" w:rsidR="00292E4E" w:rsidRDefault="00292E4E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A1D03D8" w14:textId="77777777"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06294246" w14:textId="47DB96FB" w:rsidR="00D328A0" w:rsidRDefault="001A560F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Lectura del Acta de la </w:t>
      </w:r>
      <w:r w:rsidR="004A152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Sesión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anterior</w:t>
      </w:r>
      <w:r w:rsidR="00E432C9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fecha</w:t>
      </w:r>
      <w:r w:rsidR="00040634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17 de octubre </w:t>
      </w:r>
      <w:r w:rsidR="00E432C9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de </w:t>
      </w:r>
      <w:r w:rsidR="00040634">
        <w:rPr>
          <w:rFonts w:ascii="Tahoma" w:eastAsiaTheme="minorHAnsi" w:hAnsi="Tahoma" w:cs="Tahoma"/>
          <w:sz w:val="26"/>
          <w:szCs w:val="26"/>
          <w:lang w:val="es-US" w:eastAsia="en-US"/>
        </w:rPr>
        <w:t>2019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, y en su caso, aprobación.</w:t>
      </w:r>
    </w:p>
    <w:p w14:paraId="77E031DF" w14:textId="77777777" w:rsidR="007C0B07" w:rsidRDefault="007C0B07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F0754EF" w14:textId="4E78E16C" w:rsidR="007C0B07" w:rsidRDefault="007C0B07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E6CD570" w14:textId="46923A56" w:rsidR="00292E4E" w:rsidRDefault="00292E4E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2D4C124" w14:textId="77777777" w:rsidR="00292E4E" w:rsidRDefault="00292E4E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368C49B" w14:textId="77777777" w:rsidR="007242CE" w:rsidRPr="007C0B07" w:rsidRDefault="007242CE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11E50844" w14:textId="77777777" w:rsidR="002851FC" w:rsidRPr="002851FC" w:rsidRDefault="007C0B07" w:rsidP="002851FC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7C0B07">
        <w:rPr>
          <w:rFonts w:ascii="Tahoma" w:eastAsiaTheme="minorHAnsi" w:hAnsi="Tahoma" w:cs="Tahoma"/>
          <w:b/>
          <w:sz w:val="26"/>
          <w:szCs w:val="26"/>
          <w:lang w:val="es-US" w:eastAsia="en-US"/>
        </w:rPr>
        <w:t>4.-</w:t>
      </w:r>
      <w:r w:rsidR="005358F3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 </w:t>
      </w:r>
      <w:r w:rsidR="002851FC" w:rsidRPr="002851FC">
        <w:rPr>
          <w:rFonts w:ascii="Tahoma" w:eastAsiaTheme="minorHAnsi" w:hAnsi="Tahoma" w:cs="Tahoma"/>
          <w:bCs/>
          <w:sz w:val="26"/>
          <w:szCs w:val="26"/>
          <w:lang w:val="es-US" w:eastAsia="en-US"/>
        </w:rPr>
        <w:t xml:space="preserve">Lectura del Acuerdo por virtud del cual, la Comisión General de Ciencia y Tecnología de la Sexagésima Legislatura en colaboración con el Consejo de Ciencia y Tecnología del Estado de Puebla, Organismo Público Descentralizado, sectorizado a la Secretaría de Educación; emite la convocatoria dirigida a Instituciones de Educación Superior y/u Organismos de Investigación, así como a Organismos y Organizaciones del Sector Público, Privado y Social del Estado de Puebla, a efecto de que presenten la candidatura de tecnólogos, investigadores y científicos para ser acreedores a la Presea Estatal de Ciencia y Tecnología “Luis Rivera Terrazas”, correspondiente al año 2020, y en su caso, aprobación. </w:t>
      </w:r>
    </w:p>
    <w:p w14:paraId="1A7AD3AD" w14:textId="77777777" w:rsidR="002851FC" w:rsidRPr="002851FC" w:rsidRDefault="002851FC" w:rsidP="002851FC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1752352F" w14:textId="6FA731FC" w:rsidR="007C0B07" w:rsidRDefault="007C0B07" w:rsidP="001D0E3A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7C3573C0" w14:textId="77777777" w:rsidR="008051A8" w:rsidRPr="002851FC" w:rsidRDefault="008051A8" w:rsidP="001D0E3A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02D41552" w14:textId="1D42AD2E" w:rsidR="002C0350" w:rsidRPr="002851FC" w:rsidRDefault="002C0350" w:rsidP="00F1199A">
      <w:pPr>
        <w:spacing w:line="360" w:lineRule="auto"/>
        <w:jc w:val="both"/>
        <w:rPr>
          <w:rFonts w:ascii="Tahoma" w:eastAsia="Calibri" w:hAnsi="Tahoma" w:cs="Tahoma"/>
          <w:bCs/>
          <w:sz w:val="26"/>
          <w:szCs w:val="26"/>
          <w:lang w:val="es-MX" w:eastAsia="en-US"/>
        </w:rPr>
      </w:pPr>
    </w:p>
    <w:p w14:paraId="29F04394" w14:textId="42467DB6" w:rsidR="002C0350" w:rsidRPr="002C0350" w:rsidRDefault="002C0350" w:rsidP="00F1199A">
      <w:pPr>
        <w:spacing w:line="360" w:lineRule="auto"/>
        <w:jc w:val="both"/>
        <w:rPr>
          <w:rFonts w:ascii="Tahoma" w:eastAsia="Calibri" w:hAnsi="Tahoma" w:cs="Tahoma"/>
          <w:bCs/>
          <w:sz w:val="26"/>
          <w:szCs w:val="26"/>
          <w:lang w:val="es-MX" w:eastAsia="en-US"/>
        </w:rPr>
      </w:pPr>
      <w:r>
        <w:rPr>
          <w:rFonts w:ascii="Tahoma" w:eastAsia="Calibri" w:hAnsi="Tahoma" w:cs="Tahoma"/>
          <w:b/>
          <w:sz w:val="26"/>
          <w:szCs w:val="26"/>
          <w:lang w:val="es-MX" w:eastAsia="en-US"/>
        </w:rPr>
        <w:t xml:space="preserve">5.- </w:t>
      </w:r>
      <w:r w:rsidRPr="002C0350">
        <w:rPr>
          <w:rFonts w:ascii="Tahoma" w:eastAsia="Calibri" w:hAnsi="Tahoma" w:cs="Tahoma"/>
          <w:bCs/>
          <w:sz w:val="26"/>
          <w:szCs w:val="26"/>
          <w:lang w:val="es-MX" w:eastAsia="en-US"/>
        </w:rPr>
        <w:t>Asuntos Generales.</w:t>
      </w:r>
    </w:p>
    <w:sectPr w:rsidR="002C0350" w:rsidRPr="002C0350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92658" w14:textId="77777777" w:rsidR="00FA73F1" w:rsidRDefault="00FA73F1">
      <w:r>
        <w:separator/>
      </w:r>
    </w:p>
  </w:endnote>
  <w:endnote w:type="continuationSeparator" w:id="0">
    <w:p w14:paraId="0CB50BBD" w14:textId="77777777" w:rsidR="00FA73F1" w:rsidRDefault="00FA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7C476" w14:textId="77777777" w:rsidR="00FA73F1" w:rsidRDefault="00FA73F1">
      <w:r>
        <w:separator/>
      </w:r>
    </w:p>
  </w:footnote>
  <w:footnote w:type="continuationSeparator" w:id="0">
    <w:p w14:paraId="64003102" w14:textId="77777777" w:rsidR="00FA73F1" w:rsidRDefault="00FA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BCC40" w14:textId="77777777" w:rsidR="00354EA7" w:rsidRDefault="001A560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</w:t>
    </w:r>
  </w:p>
  <w:p w14:paraId="298D795D" w14:textId="6B614346" w:rsidR="00C66D09" w:rsidRPr="00C66D09" w:rsidRDefault="00225E7C" w:rsidP="009565D6">
    <w:pPr>
      <w:pStyle w:val="Encabezado"/>
      <w:ind w:left="426" w:hanging="142"/>
      <w:jc w:val="center"/>
      <w:rPr>
        <w:rFonts w:ascii="Tahoma" w:hAnsi="Tahoma" w:cs="Tahoma"/>
        <w:b/>
        <w:smallCaps/>
        <w:color w:val="000000"/>
        <w:sz w:val="38"/>
        <w:szCs w:val="38"/>
      </w:rPr>
    </w:pPr>
    <w:r>
      <w:rPr>
        <w:rFonts w:ascii="Lucida Handwriting" w:hAnsi="Lucida Handwriting"/>
        <w:sz w:val="16"/>
        <w:szCs w:val="16"/>
      </w:rPr>
      <w:t xml:space="preserve">            </w:t>
    </w:r>
    <w:r w:rsidR="00C66D09" w:rsidRPr="00C66D09">
      <w:rPr>
        <w:rFonts w:ascii="Lucida Handwriting" w:hAnsi="Lucida Handwriting"/>
        <w:sz w:val="16"/>
        <w:szCs w:val="16"/>
      </w:rPr>
      <w:t>“2020, Año de Venustiano Carranza"</w:t>
    </w:r>
  </w:p>
  <w:p w14:paraId="3E791F28" w14:textId="6FEBC7B0" w:rsidR="002253E6" w:rsidRPr="00754874" w:rsidRDefault="00225E7C" w:rsidP="00754874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354EA7">
      <w:rPr>
        <w:noProof/>
      </w:rPr>
      <w:drawing>
        <wp:anchor distT="0" distB="0" distL="114300" distR="114300" simplePos="0" relativeHeight="251659264" behindDoc="1" locked="0" layoutInCell="1" allowOverlap="1" wp14:anchorId="3700DCE1" wp14:editId="37267F6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754874">
      <w:rPr>
        <w:rFonts w:ascii="Tahoma" w:hAnsi="Tahoma" w:cs="Tahoma"/>
        <w:b/>
        <w:bCs/>
        <w:sz w:val="34"/>
        <w:szCs w:val="34"/>
      </w:rPr>
      <w:t>CIENCIA Y TECNOLOGÍA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32D4C"/>
    <w:rsid w:val="00040634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2CB"/>
    <w:rsid w:val="001A560F"/>
    <w:rsid w:val="001C5850"/>
    <w:rsid w:val="001D0E3A"/>
    <w:rsid w:val="001D3F97"/>
    <w:rsid w:val="001E5F6E"/>
    <w:rsid w:val="00210B58"/>
    <w:rsid w:val="00216515"/>
    <w:rsid w:val="002239FB"/>
    <w:rsid w:val="002253E6"/>
    <w:rsid w:val="00225E7C"/>
    <w:rsid w:val="002346E2"/>
    <w:rsid w:val="00240CFA"/>
    <w:rsid w:val="00273E08"/>
    <w:rsid w:val="00281575"/>
    <w:rsid w:val="002851FC"/>
    <w:rsid w:val="00287D89"/>
    <w:rsid w:val="00292E4E"/>
    <w:rsid w:val="00297BF5"/>
    <w:rsid w:val="002A2954"/>
    <w:rsid w:val="002B6A4A"/>
    <w:rsid w:val="002C0350"/>
    <w:rsid w:val="00335B2E"/>
    <w:rsid w:val="0033766C"/>
    <w:rsid w:val="00354EA7"/>
    <w:rsid w:val="003577A9"/>
    <w:rsid w:val="00361FFE"/>
    <w:rsid w:val="0036572E"/>
    <w:rsid w:val="00377E9C"/>
    <w:rsid w:val="00395462"/>
    <w:rsid w:val="003A0DA6"/>
    <w:rsid w:val="003A7AA5"/>
    <w:rsid w:val="003B0EB4"/>
    <w:rsid w:val="003B3242"/>
    <w:rsid w:val="004104ED"/>
    <w:rsid w:val="00411A3A"/>
    <w:rsid w:val="0045074C"/>
    <w:rsid w:val="0045604D"/>
    <w:rsid w:val="004615D0"/>
    <w:rsid w:val="004622AE"/>
    <w:rsid w:val="00481CD7"/>
    <w:rsid w:val="004A152E"/>
    <w:rsid w:val="004B7023"/>
    <w:rsid w:val="004D2ACD"/>
    <w:rsid w:val="004F29A2"/>
    <w:rsid w:val="004F7BC9"/>
    <w:rsid w:val="00501A7D"/>
    <w:rsid w:val="0051254C"/>
    <w:rsid w:val="00515026"/>
    <w:rsid w:val="00515B0D"/>
    <w:rsid w:val="00524A14"/>
    <w:rsid w:val="00533B2E"/>
    <w:rsid w:val="005358F3"/>
    <w:rsid w:val="0054373D"/>
    <w:rsid w:val="00557ADF"/>
    <w:rsid w:val="00577730"/>
    <w:rsid w:val="005C1232"/>
    <w:rsid w:val="005C5F32"/>
    <w:rsid w:val="005F5D6D"/>
    <w:rsid w:val="005F6CAC"/>
    <w:rsid w:val="0060173E"/>
    <w:rsid w:val="006123A7"/>
    <w:rsid w:val="0061593F"/>
    <w:rsid w:val="0062135F"/>
    <w:rsid w:val="006268C1"/>
    <w:rsid w:val="00641D0A"/>
    <w:rsid w:val="00670605"/>
    <w:rsid w:val="00674A9D"/>
    <w:rsid w:val="006877AE"/>
    <w:rsid w:val="006A06E9"/>
    <w:rsid w:val="006A5C8D"/>
    <w:rsid w:val="006B6C7E"/>
    <w:rsid w:val="006E05FF"/>
    <w:rsid w:val="006F2FB2"/>
    <w:rsid w:val="006F759F"/>
    <w:rsid w:val="007013CC"/>
    <w:rsid w:val="00701819"/>
    <w:rsid w:val="00714A73"/>
    <w:rsid w:val="007242CE"/>
    <w:rsid w:val="007313C4"/>
    <w:rsid w:val="0073435E"/>
    <w:rsid w:val="00754874"/>
    <w:rsid w:val="00755F5F"/>
    <w:rsid w:val="00755F8D"/>
    <w:rsid w:val="00767460"/>
    <w:rsid w:val="007A08F4"/>
    <w:rsid w:val="007A63D2"/>
    <w:rsid w:val="007A7990"/>
    <w:rsid w:val="007B058A"/>
    <w:rsid w:val="007B3E49"/>
    <w:rsid w:val="007C0B07"/>
    <w:rsid w:val="007C4BEE"/>
    <w:rsid w:val="007E0CE7"/>
    <w:rsid w:val="007F280F"/>
    <w:rsid w:val="008051A8"/>
    <w:rsid w:val="008052A8"/>
    <w:rsid w:val="00830EEF"/>
    <w:rsid w:val="00834570"/>
    <w:rsid w:val="00834D31"/>
    <w:rsid w:val="008512B7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565D6"/>
    <w:rsid w:val="00967A29"/>
    <w:rsid w:val="0097600D"/>
    <w:rsid w:val="00987846"/>
    <w:rsid w:val="00987CF2"/>
    <w:rsid w:val="009C61E6"/>
    <w:rsid w:val="009D269B"/>
    <w:rsid w:val="009D315D"/>
    <w:rsid w:val="009D5FAB"/>
    <w:rsid w:val="009F6FD3"/>
    <w:rsid w:val="00A033E6"/>
    <w:rsid w:val="00A0539B"/>
    <w:rsid w:val="00A664A5"/>
    <w:rsid w:val="00A71522"/>
    <w:rsid w:val="00A81236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7697F"/>
    <w:rsid w:val="00B7751C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38E6"/>
    <w:rsid w:val="00C34DE0"/>
    <w:rsid w:val="00C66D09"/>
    <w:rsid w:val="00CD6E3E"/>
    <w:rsid w:val="00CE1CEA"/>
    <w:rsid w:val="00D05985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DF2FC0"/>
    <w:rsid w:val="00E0058E"/>
    <w:rsid w:val="00E076ED"/>
    <w:rsid w:val="00E17429"/>
    <w:rsid w:val="00E233CD"/>
    <w:rsid w:val="00E35DDB"/>
    <w:rsid w:val="00E432C9"/>
    <w:rsid w:val="00E60CA0"/>
    <w:rsid w:val="00EA6705"/>
    <w:rsid w:val="00EB4BEF"/>
    <w:rsid w:val="00ED6457"/>
    <w:rsid w:val="00EE253D"/>
    <w:rsid w:val="00EF5152"/>
    <w:rsid w:val="00EF7780"/>
    <w:rsid w:val="00F1199A"/>
    <w:rsid w:val="00F23E7C"/>
    <w:rsid w:val="00F311C2"/>
    <w:rsid w:val="00F372E3"/>
    <w:rsid w:val="00F649C2"/>
    <w:rsid w:val="00F87840"/>
    <w:rsid w:val="00FA73F1"/>
    <w:rsid w:val="00FB0A3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4</cp:revision>
  <cp:lastPrinted>2017-08-31T17:15:00Z</cp:lastPrinted>
  <dcterms:created xsi:type="dcterms:W3CDTF">2020-06-10T20:13:00Z</dcterms:created>
  <dcterms:modified xsi:type="dcterms:W3CDTF">2020-06-10T20:14:00Z</dcterms:modified>
</cp:coreProperties>
</file>