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03055" w14:textId="2FC76D7E" w:rsidR="00834570" w:rsidRPr="00ED6457" w:rsidRDefault="009F6FD3">
      <w:pPr>
        <w:jc w:val="center"/>
        <w:rPr>
          <w:rFonts w:ascii="Tahoma" w:hAnsi="Tahoma" w:cs="Tahoma"/>
          <w:sz w:val="20"/>
          <w:szCs w:val="20"/>
        </w:rPr>
      </w:pPr>
      <w:r>
        <w:rPr>
          <w:rFonts w:ascii="Tahoma" w:hAnsi="Tahoma" w:cs="Tahoma"/>
          <w:sz w:val="20"/>
          <w:szCs w:val="20"/>
        </w:rPr>
        <w:t xml:space="preserve">                  Cuatro V</w:t>
      </w:r>
      <w:r w:rsidR="001A560F" w:rsidRPr="00ED6457">
        <w:rPr>
          <w:rFonts w:ascii="Tahoma" w:hAnsi="Tahoma" w:cs="Tahoma"/>
          <w:sz w:val="20"/>
          <w:szCs w:val="20"/>
        </w:rPr>
        <w:t>eces Heroica Puebla de Zaragoza,</w:t>
      </w:r>
      <w:r w:rsidR="00BA0D81">
        <w:rPr>
          <w:rFonts w:ascii="Tahoma" w:hAnsi="Tahoma" w:cs="Tahoma"/>
          <w:sz w:val="20"/>
          <w:szCs w:val="20"/>
        </w:rPr>
        <w:t xml:space="preserve"> </w:t>
      </w:r>
      <w:r w:rsidR="00B818E7">
        <w:rPr>
          <w:rFonts w:ascii="Tahoma" w:hAnsi="Tahoma" w:cs="Tahoma"/>
          <w:sz w:val="20"/>
          <w:szCs w:val="20"/>
        </w:rPr>
        <w:t>1</w:t>
      </w:r>
      <w:r w:rsidR="00086198">
        <w:rPr>
          <w:rFonts w:ascii="Tahoma" w:hAnsi="Tahoma" w:cs="Tahoma"/>
          <w:sz w:val="20"/>
          <w:szCs w:val="20"/>
        </w:rPr>
        <w:t>3 de</w:t>
      </w:r>
      <w:r w:rsidR="00B818E7">
        <w:rPr>
          <w:rFonts w:ascii="Tahoma" w:hAnsi="Tahoma" w:cs="Tahoma"/>
          <w:sz w:val="20"/>
          <w:szCs w:val="20"/>
        </w:rPr>
        <w:t xml:space="preserve"> julio</w:t>
      </w:r>
      <w:r w:rsidR="00B85000">
        <w:rPr>
          <w:rFonts w:ascii="Tahoma" w:hAnsi="Tahoma" w:cs="Tahoma"/>
          <w:sz w:val="20"/>
          <w:szCs w:val="20"/>
        </w:rPr>
        <w:t xml:space="preserve"> </w:t>
      </w:r>
      <w:r w:rsidR="00BA0D81">
        <w:rPr>
          <w:rFonts w:ascii="Tahoma" w:hAnsi="Tahoma" w:cs="Tahoma"/>
          <w:sz w:val="20"/>
          <w:szCs w:val="20"/>
        </w:rPr>
        <w:t>de</w:t>
      </w:r>
      <w:r w:rsidR="001D0E3A">
        <w:rPr>
          <w:rFonts w:ascii="Tahoma" w:hAnsi="Tahoma" w:cs="Tahoma"/>
          <w:sz w:val="20"/>
          <w:szCs w:val="20"/>
          <w:lang w:val="es-MX"/>
        </w:rPr>
        <w:t xml:space="preserve"> </w:t>
      </w:r>
      <w:r w:rsidR="00C66D09">
        <w:rPr>
          <w:rFonts w:ascii="Tahoma" w:hAnsi="Tahoma" w:cs="Tahoma"/>
          <w:sz w:val="20"/>
          <w:szCs w:val="20"/>
          <w:lang w:val="es-MX"/>
        </w:rPr>
        <w:t>2020</w:t>
      </w:r>
    </w:p>
    <w:p w14:paraId="638AFA47" w14:textId="661A0C5B" w:rsidR="00834570" w:rsidRPr="004A152E" w:rsidRDefault="00A97D58" w:rsidP="004A152E">
      <w:pPr>
        <w:ind w:left="1276" w:hanging="1134"/>
        <w:jc w:val="center"/>
        <w:rPr>
          <w:rFonts w:ascii="Tahoma" w:hAnsi="Tahoma" w:cs="Tahoma"/>
          <w:sz w:val="20"/>
          <w:szCs w:val="20"/>
        </w:rPr>
      </w:pPr>
      <w:r>
        <w:rPr>
          <w:rFonts w:ascii="Tahoma" w:hAnsi="Tahoma" w:cs="Tahoma"/>
          <w:sz w:val="20"/>
          <w:szCs w:val="20"/>
        </w:rPr>
        <w:t xml:space="preserve">  </w:t>
      </w:r>
      <w:r w:rsidR="00240CFA">
        <w:rPr>
          <w:rFonts w:ascii="Tahoma" w:hAnsi="Tahoma" w:cs="Tahoma"/>
          <w:sz w:val="20"/>
          <w:szCs w:val="20"/>
        </w:rPr>
        <w:t xml:space="preserve">   </w:t>
      </w:r>
      <w:r w:rsidR="00B85000">
        <w:rPr>
          <w:rFonts w:ascii="Tahoma" w:hAnsi="Tahoma" w:cs="Tahoma"/>
          <w:sz w:val="20"/>
          <w:szCs w:val="20"/>
        </w:rPr>
        <w:t xml:space="preserve">             </w:t>
      </w:r>
      <w:r w:rsidR="004A152E">
        <w:rPr>
          <w:rFonts w:ascii="Tahoma" w:hAnsi="Tahoma" w:cs="Tahoma"/>
          <w:sz w:val="20"/>
          <w:szCs w:val="20"/>
        </w:rPr>
        <w:t xml:space="preserve">Videoconferencia </w:t>
      </w:r>
      <w:r w:rsidR="00B4227E">
        <w:rPr>
          <w:rFonts w:ascii="Tahoma" w:hAnsi="Tahoma" w:cs="Tahoma"/>
          <w:sz w:val="20"/>
          <w:szCs w:val="20"/>
        </w:rPr>
        <w:t>13</w:t>
      </w:r>
      <w:r w:rsidR="00DD5A9F">
        <w:rPr>
          <w:rFonts w:ascii="Tahoma" w:hAnsi="Tahoma" w:cs="Tahoma"/>
          <w:sz w:val="20"/>
          <w:szCs w:val="20"/>
        </w:rPr>
        <w:t>:00 horas</w:t>
      </w:r>
      <w:r w:rsidR="00B85000">
        <w:rPr>
          <w:rFonts w:ascii="Tahoma" w:hAnsi="Tahoma" w:cs="Tahoma"/>
          <w:sz w:val="20"/>
          <w:szCs w:val="20"/>
        </w:rPr>
        <w:t xml:space="preserve"> </w:t>
      </w:r>
    </w:p>
    <w:p w14:paraId="65B067FB" w14:textId="77777777" w:rsidR="00834570" w:rsidRPr="00ED6457" w:rsidRDefault="00DC11C3">
      <w:pPr>
        <w:jc w:val="center"/>
        <w:rPr>
          <w:rFonts w:ascii="Tahoma" w:hAnsi="Tahoma" w:cs="Tahoma"/>
          <w:sz w:val="20"/>
          <w:szCs w:val="20"/>
          <w:lang w:val="es-MX"/>
        </w:rPr>
      </w:pPr>
      <w:r>
        <w:rPr>
          <w:rFonts w:ascii="Tahoma" w:hAnsi="Tahoma" w:cs="Tahoma"/>
          <w:sz w:val="20"/>
          <w:szCs w:val="20"/>
        </w:rPr>
        <w:t xml:space="preserve">   </w:t>
      </w:r>
      <w:r w:rsidR="00DE0915">
        <w:rPr>
          <w:rFonts w:ascii="Tahoma" w:hAnsi="Tahoma" w:cs="Tahoma"/>
          <w:sz w:val="20"/>
          <w:szCs w:val="20"/>
        </w:rPr>
        <w:t xml:space="preserve">  </w:t>
      </w:r>
      <w:r w:rsidR="001A560F" w:rsidRPr="00ED6457">
        <w:rPr>
          <w:rFonts w:ascii="Tahoma" w:hAnsi="Tahoma" w:cs="Tahoma"/>
          <w:sz w:val="20"/>
          <w:szCs w:val="20"/>
        </w:rPr>
        <w:t xml:space="preserve">              </w:t>
      </w:r>
    </w:p>
    <w:p w14:paraId="3B92017E" w14:textId="77777777" w:rsidR="00834570" w:rsidRPr="00ED6457" w:rsidRDefault="00834570">
      <w:pPr>
        <w:spacing w:line="360" w:lineRule="auto"/>
        <w:jc w:val="center"/>
        <w:rPr>
          <w:rFonts w:ascii="Tahoma" w:hAnsi="Tahoma" w:cs="Tahoma"/>
          <w:b/>
          <w:i/>
        </w:rPr>
      </w:pPr>
    </w:p>
    <w:p w14:paraId="74C0EAF4" w14:textId="466AFAF3" w:rsidR="001D0E3A" w:rsidRPr="00737789" w:rsidRDefault="001A560F" w:rsidP="00737789">
      <w:pPr>
        <w:tabs>
          <w:tab w:val="center" w:pos="4672"/>
          <w:tab w:val="left" w:pos="8115"/>
        </w:tabs>
        <w:spacing w:line="360" w:lineRule="auto"/>
        <w:rPr>
          <w:rFonts w:ascii="Tahoma" w:hAnsi="Tahoma" w:cs="Tahoma"/>
          <w:b/>
          <w:i/>
        </w:rPr>
      </w:pPr>
      <w:r w:rsidRPr="00ED6457">
        <w:rPr>
          <w:rFonts w:ascii="Tahoma" w:hAnsi="Tahoma" w:cs="Tahoma"/>
          <w:b/>
          <w:i/>
        </w:rPr>
        <w:tab/>
        <w:t xml:space="preserve">           ORDEN DEL DÍA</w:t>
      </w:r>
      <w:r w:rsidRPr="00ED6457">
        <w:rPr>
          <w:rFonts w:ascii="Tahoma" w:hAnsi="Tahoma" w:cs="Tahoma"/>
          <w:b/>
          <w:i/>
        </w:rPr>
        <w:tab/>
      </w:r>
    </w:p>
    <w:p w14:paraId="28027686" w14:textId="70303BA4" w:rsidR="001D0E3A" w:rsidRDefault="001D0E3A" w:rsidP="00210B58">
      <w:pPr>
        <w:rPr>
          <w:rFonts w:ascii="Tahoma" w:eastAsiaTheme="minorHAnsi" w:hAnsi="Tahoma" w:cs="Tahoma"/>
          <w:b/>
          <w:i/>
          <w:lang w:val="es-US" w:eastAsia="en-US"/>
        </w:rPr>
      </w:pPr>
    </w:p>
    <w:p w14:paraId="056CF2F9" w14:textId="3FB1FF9E" w:rsidR="00F32D2A" w:rsidRDefault="00F32D2A" w:rsidP="00210B58">
      <w:pPr>
        <w:rPr>
          <w:rFonts w:ascii="Tahoma" w:eastAsiaTheme="minorHAnsi" w:hAnsi="Tahoma" w:cs="Tahoma"/>
          <w:b/>
          <w:i/>
          <w:lang w:val="es-US" w:eastAsia="en-US"/>
        </w:rPr>
      </w:pPr>
    </w:p>
    <w:p w14:paraId="2AA81CFA" w14:textId="77777777" w:rsidR="00F32D2A" w:rsidRPr="007B058A" w:rsidRDefault="00F32D2A" w:rsidP="00210B58">
      <w:pPr>
        <w:rPr>
          <w:rFonts w:ascii="Tahoma" w:eastAsiaTheme="minorHAnsi" w:hAnsi="Tahoma" w:cs="Tahoma"/>
          <w:b/>
          <w:i/>
          <w:lang w:val="es-US" w:eastAsia="en-US"/>
        </w:rPr>
      </w:pPr>
    </w:p>
    <w:p w14:paraId="0189AB1B" w14:textId="77777777" w:rsidR="00834570" w:rsidRPr="00737789" w:rsidRDefault="001A560F" w:rsidP="00F1199A">
      <w:pPr>
        <w:jc w:val="both"/>
        <w:rPr>
          <w:rFonts w:ascii="Tahoma" w:eastAsiaTheme="minorHAnsi" w:hAnsi="Tahoma" w:cs="Tahoma"/>
          <w:lang w:eastAsia="en-US"/>
        </w:rPr>
      </w:pPr>
      <w:r w:rsidRPr="00737789">
        <w:rPr>
          <w:rFonts w:ascii="Tahoma" w:eastAsiaTheme="minorHAnsi" w:hAnsi="Tahoma" w:cs="Tahoma"/>
          <w:b/>
          <w:lang w:val="es-US" w:eastAsia="en-US"/>
        </w:rPr>
        <w:t>1.-</w:t>
      </w:r>
      <w:r w:rsidRPr="00737789">
        <w:rPr>
          <w:rFonts w:ascii="Tahoma" w:eastAsiaTheme="minorHAnsi" w:hAnsi="Tahoma" w:cs="Tahoma"/>
          <w:lang w:val="es-US" w:eastAsia="en-US"/>
        </w:rPr>
        <w:t xml:space="preserve"> Pase de lista y declaración de quórum legal.</w:t>
      </w:r>
      <w:r w:rsidR="006E05FF" w:rsidRPr="00737789">
        <w:rPr>
          <w:rFonts w:ascii="Tahoma" w:eastAsiaTheme="minorHAnsi" w:hAnsi="Tahoma" w:cs="Tahoma"/>
          <w:lang w:eastAsia="en-US"/>
        </w:rPr>
        <w:tab/>
      </w:r>
    </w:p>
    <w:p w14:paraId="13BFCFD2" w14:textId="0FA1CA4D" w:rsidR="00AC1AAB" w:rsidRDefault="00354EA7" w:rsidP="00737789">
      <w:pPr>
        <w:tabs>
          <w:tab w:val="left" w:pos="6150"/>
        </w:tabs>
        <w:jc w:val="both"/>
        <w:rPr>
          <w:rFonts w:ascii="Tahoma" w:eastAsiaTheme="minorHAnsi" w:hAnsi="Tahoma" w:cs="Tahoma"/>
          <w:lang w:val="es-US" w:eastAsia="en-US"/>
        </w:rPr>
      </w:pPr>
      <w:r w:rsidRPr="00737789">
        <w:rPr>
          <w:rFonts w:ascii="Tahoma" w:eastAsiaTheme="minorHAnsi" w:hAnsi="Tahoma" w:cs="Tahoma"/>
          <w:lang w:val="es-US" w:eastAsia="en-US"/>
        </w:rPr>
        <w:tab/>
      </w:r>
    </w:p>
    <w:p w14:paraId="4CDAA66B" w14:textId="7B2F246B" w:rsidR="00F32D2A" w:rsidRDefault="00F32D2A" w:rsidP="00737789">
      <w:pPr>
        <w:tabs>
          <w:tab w:val="left" w:pos="6150"/>
        </w:tabs>
        <w:jc w:val="both"/>
        <w:rPr>
          <w:rFonts w:ascii="Tahoma" w:eastAsiaTheme="minorHAnsi" w:hAnsi="Tahoma" w:cs="Tahoma"/>
          <w:lang w:val="es-US" w:eastAsia="en-US"/>
        </w:rPr>
      </w:pPr>
    </w:p>
    <w:p w14:paraId="5A951CFF" w14:textId="258653DB" w:rsidR="00F32D2A" w:rsidRDefault="00F32D2A" w:rsidP="00737789">
      <w:pPr>
        <w:tabs>
          <w:tab w:val="left" w:pos="6150"/>
        </w:tabs>
        <w:jc w:val="both"/>
        <w:rPr>
          <w:rFonts w:ascii="Tahoma" w:eastAsiaTheme="minorHAnsi" w:hAnsi="Tahoma" w:cs="Tahoma"/>
          <w:lang w:val="es-US" w:eastAsia="en-US"/>
        </w:rPr>
      </w:pPr>
    </w:p>
    <w:p w14:paraId="2D4BBDA5" w14:textId="4DB7288D" w:rsidR="00F32D2A" w:rsidRDefault="00F32D2A" w:rsidP="00737789">
      <w:pPr>
        <w:tabs>
          <w:tab w:val="left" w:pos="6150"/>
        </w:tabs>
        <w:jc w:val="both"/>
        <w:rPr>
          <w:rFonts w:ascii="Tahoma" w:eastAsiaTheme="minorHAnsi" w:hAnsi="Tahoma" w:cs="Tahoma"/>
          <w:lang w:val="es-US" w:eastAsia="en-US"/>
        </w:rPr>
      </w:pPr>
    </w:p>
    <w:p w14:paraId="069B7940" w14:textId="77777777" w:rsidR="00F32D2A" w:rsidRPr="00737789" w:rsidRDefault="00F32D2A" w:rsidP="00737789">
      <w:pPr>
        <w:tabs>
          <w:tab w:val="left" w:pos="6150"/>
        </w:tabs>
        <w:jc w:val="both"/>
        <w:rPr>
          <w:rFonts w:ascii="Tahoma" w:eastAsiaTheme="minorHAnsi" w:hAnsi="Tahoma" w:cs="Tahoma"/>
          <w:lang w:val="es-US" w:eastAsia="en-US"/>
        </w:rPr>
      </w:pPr>
    </w:p>
    <w:p w14:paraId="40947625" w14:textId="77777777" w:rsidR="00F1199A" w:rsidRPr="00737789" w:rsidRDefault="001A560F" w:rsidP="00F1199A">
      <w:pPr>
        <w:jc w:val="both"/>
        <w:rPr>
          <w:rFonts w:ascii="Tahoma" w:eastAsiaTheme="minorHAnsi" w:hAnsi="Tahoma" w:cs="Tahoma"/>
          <w:lang w:val="es-US" w:eastAsia="en-US"/>
        </w:rPr>
      </w:pPr>
      <w:r w:rsidRPr="00737789">
        <w:rPr>
          <w:rFonts w:ascii="Tahoma" w:eastAsiaTheme="minorHAnsi" w:hAnsi="Tahoma" w:cs="Tahoma"/>
          <w:b/>
          <w:lang w:val="es-US" w:eastAsia="en-US"/>
        </w:rPr>
        <w:t>2.-</w:t>
      </w:r>
      <w:r w:rsidRPr="00737789">
        <w:rPr>
          <w:rFonts w:ascii="Tahoma" w:eastAsiaTheme="minorHAnsi" w:hAnsi="Tahoma" w:cs="Tahoma"/>
          <w:lang w:val="es-US" w:eastAsia="en-US"/>
        </w:rPr>
        <w:t xml:space="preserve"> Lectura del Orden del Día, y en su caso, aprobación.</w:t>
      </w:r>
    </w:p>
    <w:p w14:paraId="3A1D03D8" w14:textId="15873F6E" w:rsidR="001D0E3A" w:rsidRDefault="009F6FD3" w:rsidP="00F1199A">
      <w:pPr>
        <w:jc w:val="both"/>
        <w:rPr>
          <w:rFonts w:ascii="Tahoma" w:eastAsiaTheme="minorHAnsi" w:hAnsi="Tahoma" w:cs="Tahoma"/>
          <w:lang w:eastAsia="en-US"/>
        </w:rPr>
      </w:pPr>
      <w:r w:rsidRPr="00737789">
        <w:rPr>
          <w:rFonts w:ascii="Tahoma" w:eastAsiaTheme="minorHAnsi" w:hAnsi="Tahoma" w:cs="Tahoma"/>
          <w:lang w:eastAsia="en-US"/>
        </w:rPr>
        <w:tab/>
      </w:r>
    </w:p>
    <w:p w14:paraId="009914C3" w14:textId="0BBE405B" w:rsidR="00F32D2A" w:rsidRDefault="00F32D2A" w:rsidP="00F1199A">
      <w:pPr>
        <w:jc w:val="both"/>
        <w:rPr>
          <w:rFonts w:ascii="Tahoma" w:eastAsiaTheme="minorHAnsi" w:hAnsi="Tahoma" w:cs="Tahoma"/>
          <w:lang w:eastAsia="en-US"/>
        </w:rPr>
      </w:pPr>
    </w:p>
    <w:p w14:paraId="1CB7896D" w14:textId="481FD993" w:rsidR="00F32D2A" w:rsidRDefault="00F32D2A" w:rsidP="00F1199A">
      <w:pPr>
        <w:jc w:val="both"/>
        <w:rPr>
          <w:rFonts w:ascii="Tahoma" w:eastAsiaTheme="minorHAnsi" w:hAnsi="Tahoma" w:cs="Tahoma"/>
          <w:lang w:eastAsia="en-US"/>
        </w:rPr>
      </w:pPr>
    </w:p>
    <w:p w14:paraId="08EABCBA" w14:textId="3056DEF9" w:rsidR="00F32D2A" w:rsidRDefault="00F32D2A" w:rsidP="00F1199A">
      <w:pPr>
        <w:jc w:val="both"/>
        <w:rPr>
          <w:rFonts w:ascii="Tahoma" w:eastAsiaTheme="minorHAnsi" w:hAnsi="Tahoma" w:cs="Tahoma"/>
          <w:lang w:eastAsia="en-US"/>
        </w:rPr>
      </w:pPr>
    </w:p>
    <w:p w14:paraId="0FB4C12A" w14:textId="77777777" w:rsidR="00F32D2A" w:rsidRPr="00737789" w:rsidRDefault="00F32D2A" w:rsidP="00F1199A">
      <w:pPr>
        <w:jc w:val="both"/>
        <w:rPr>
          <w:rFonts w:ascii="Tahoma" w:eastAsiaTheme="minorHAnsi" w:hAnsi="Tahoma" w:cs="Tahoma"/>
          <w:lang w:eastAsia="en-US"/>
        </w:rPr>
      </w:pPr>
    </w:p>
    <w:p w14:paraId="1F2DE6F6" w14:textId="77777777" w:rsidR="007B49E8" w:rsidRPr="007B49E8" w:rsidRDefault="001A560F" w:rsidP="007B49E8">
      <w:pPr>
        <w:jc w:val="both"/>
        <w:rPr>
          <w:rFonts w:ascii="Tahoma" w:eastAsiaTheme="minorHAnsi" w:hAnsi="Tahoma" w:cs="Tahoma"/>
          <w:lang w:val="es-US" w:eastAsia="en-US"/>
        </w:rPr>
      </w:pPr>
      <w:r w:rsidRPr="00737789">
        <w:rPr>
          <w:rFonts w:ascii="Tahoma" w:eastAsiaTheme="minorHAnsi" w:hAnsi="Tahoma" w:cs="Tahoma"/>
          <w:b/>
          <w:lang w:val="es-US" w:eastAsia="en-US"/>
        </w:rPr>
        <w:t>3.-</w:t>
      </w:r>
      <w:r w:rsidR="00147D9A" w:rsidRPr="00737789">
        <w:rPr>
          <w:rFonts w:ascii="Tahoma" w:eastAsiaTheme="minorHAnsi" w:hAnsi="Tahoma" w:cs="Tahoma"/>
          <w:lang w:val="es-US" w:eastAsia="en-US"/>
        </w:rPr>
        <w:t xml:space="preserve"> </w:t>
      </w:r>
      <w:r w:rsidR="007B49E8" w:rsidRPr="007B49E8">
        <w:rPr>
          <w:rFonts w:ascii="Tahoma" w:eastAsiaTheme="minorHAnsi" w:hAnsi="Tahoma" w:cs="Tahoma"/>
          <w:lang w:val="es-US" w:eastAsia="en-US"/>
        </w:rPr>
        <w:t>Lectura del Dictamen con Minuta de Decreto por virtud del cual se “REFORMAN las fracciones LX y LXI del artículo 4 y el primer párrafo del artículo 153; y se ADICIONA la fracción LXII del artículo 4 de la Ley para la Protección del Ambiente Natural y el Desarrollo Sustentable del Estado de Puebla”, y en su caso, aprobación.</w:t>
      </w:r>
    </w:p>
    <w:p w14:paraId="3F022909" w14:textId="77777777" w:rsidR="007B49E8" w:rsidRPr="007B49E8" w:rsidRDefault="007B49E8" w:rsidP="007B49E8">
      <w:pPr>
        <w:jc w:val="both"/>
        <w:rPr>
          <w:rFonts w:ascii="Tahoma" w:eastAsiaTheme="minorHAnsi" w:hAnsi="Tahoma" w:cs="Tahoma"/>
          <w:lang w:val="es-US" w:eastAsia="en-US"/>
        </w:rPr>
      </w:pPr>
    </w:p>
    <w:p w14:paraId="50ED048D" w14:textId="05E33166" w:rsidR="007B49E8" w:rsidRDefault="007B49E8" w:rsidP="007B49E8">
      <w:pPr>
        <w:jc w:val="both"/>
        <w:rPr>
          <w:rFonts w:ascii="Tahoma" w:eastAsiaTheme="minorHAnsi" w:hAnsi="Tahoma" w:cs="Tahoma"/>
          <w:lang w:val="es-US" w:eastAsia="en-US"/>
        </w:rPr>
      </w:pPr>
    </w:p>
    <w:p w14:paraId="77EACF39" w14:textId="061CAE41" w:rsidR="007B49E8" w:rsidRDefault="007B49E8" w:rsidP="007B49E8">
      <w:pPr>
        <w:jc w:val="both"/>
        <w:rPr>
          <w:rFonts w:ascii="Tahoma" w:eastAsiaTheme="minorHAnsi" w:hAnsi="Tahoma" w:cs="Tahoma"/>
          <w:lang w:val="es-US" w:eastAsia="en-US"/>
        </w:rPr>
      </w:pPr>
    </w:p>
    <w:p w14:paraId="0765528F" w14:textId="77777777" w:rsidR="007B49E8" w:rsidRPr="007B49E8" w:rsidRDefault="007B49E8" w:rsidP="007B49E8">
      <w:pPr>
        <w:jc w:val="both"/>
        <w:rPr>
          <w:rFonts w:ascii="Tahoma" w:eastAsiaTheme="minorHAnsi" w:hAnsi="Tahoma" w:cs="Tahoma"/>
          <w:lang w:val="es-US" w:eastAsia="en-US"/>
        </w:rPr>
      </w:pPr>
    </w:p>
    <w:p w14:paraId="1752352F" w14:textId="2FD47D99" w:rsidR="007C0B07" w:rsidRPr="00737789" w:rsidRDefault="007B49E8" w:rsidP="001D0E3A">
      <w:pPr>
        <w:jc w:val="both"/>
        <w:rPr>
          <w:rFonts w:ascii="Tahoma" w:eastAsiaTheme="minorHAnsi" w:hAnsi="Tahoma" w:cs="Tahoma"/>
          <w:bCs/>
          <w:lang w:val="es-US" w:eastAsia="en-US"/>
        </w:rPr>
      </w:pPr>
      <w:r w:rsidRPr="007B49E8">
        <w:rPr>
          <w:rFonts w:ascii="Tahoma" w:eastAsiaTheme="minorHAnsi" w:hAnsi="Tahoma" w:cs="Tahoma"/>
          <w:b/>
          <w:bCs/>
          <w:lang w:val="es-US" w:eastAsia="en-US"/>
        </w:rPr>
        <w:t>4.-</w:t>
      </w:r>
      <w:r w:rsidRPr="007B49E8">
        <w:rPr>
          <w:rFonts w:ascii="Tahoma" w:eastAsiaTheme="minorHAnsi" w:hAnsi="Tahoma" w:cs="Tahoma"/>
          <w:lang w:val="es-US" w:eastAsia="en-US"/>
        </w:rPr>
        <w:t xml:space="preserve"> Lectura del Acuerdo por virtud del cual se “exhorta respetuosamente a la Secretaría de Medio Ambiente y Recursos Naturales del Gobierno de la República, a la Secretaría de Medio Ambiente, Desarrollo Sustentable y Ordenamiento Territorial del Gobierno del Estado y a los Ayuntamientos de los municipios pertenecientes a la Zona Metropolitana del Estado, para que de manera conjunta y coordinada, así como en el ámbito de sus respectivas  atribuciones, establezcan un plan integral de preservación del medio ambiente, con el objetivo de mejorar las condiciones ambientales en la zona metropolitana del Estado”, entre otro resolutivo, y en su caso, aprobación.</w:t>
      </w:r>
    </w:p>
    <w:p w14:paraId="47CF162E" w14:textId="77777777" w:rsidR="00501A7D" w:rsidRPr="00737789" w:rsidRDefault="00501A7D" w:rsidP="00F1199A">
      <w:pPr>
        <w:spacing w:line="360" w:lineRule="auto"/>
        <w:jc w:val="both"/>
        <w:rPr>
          <w:rFonts w:ascii="Tahoma" w:eastAsia="Calibri" w:hAnsi="Tahoma" w:cs="Tahoma"/>
          <w:b/>
          <w:lang w:val="es-MX" w:eastAsia="en-US"/>
        </w:rPr>
      </w:pPr>
    </w:p>
    <w:sectPr w:rsidR="00501A7D" w:rsidRPr="00737789">
      <w:headerReference w:type="even" r:id="rId7"/>
      <w:headerReference w:type="default" r:id="rId8"/>
      <w:footerReference w:type="even" r:id="rId9"/>
      <w:footerReference w:type="default" r:id="rId10"/>
      <w:headerReference w:type="first" r:id="rId11"/>
      <w:footerReference w:type="first" r:id="rId12"/>
      <w:pgSz w:w="11906" w:h="16838" w:code="9"/>
      <w:pgMar w:top="1314" w:right="1286" w:bottom="284" w:left="1276" w:header="426" w:footer="2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B4D67" w14:textId="77777777" w:rsidR="00A21DF4" w:rsidRDefault="00A21DF4">
      <w:r>
        <w:separator/>
      </w:r>
    </w:p>
  </w:endnote>
  <w:endnote w:type="continuationSeparator" w:id="0">
    <w:p w14:paraId="7E354804" w14:textId="77777777" w:rsidR="00A21DF4" w:rsidRDefault="00A21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otype Corsiva">
    <w:altName w:val="Brush Script MT"/>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431FD" w14:textId="77777777" w:rsidR="00771A43" w:rsidRDefault="00771A4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E33FB" w14:textId="77777777" w:rsidR="00771A43" w:rsidRDefault="00771A4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E6C64" w14:textId="77777777" w:rsidR="00771A43" w:rsidRDefault="00771A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54925" w14:textId="77777777" w:rsidR="00A21DF4" w:rsidRDefault="00A21DF4">
      <w:r>
        <w:separator/>
      </w:r>
    </w:p>
  </w:footnote>
  <w:footnote w:type="continuationSeparator" w:id="0">
    <w:p w14:paraId="6FEBB4A5" w14:textId="77777777" w:rsidR="00A21DF4" w:rsidRDefault="00A21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630F3" w14:textId="77777777" w:rsidR="00771A43" w:rsidRDefault="00771A4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BCC40" w14:textId="77777777" w:rsidR="00354EA7" w:rsidRDefault="001A560F" w:rsidP="00354EA7">
    <w:pPr>
      <w:pStyle w:val="Encabezado"/>
      <w:spacing w:line="140" w:lineRule="atLeast"/>
      <w:ind w:left="1560" w:right="-316" w:hanging="851"/>
      <w:jc w:val="center"/>
      <w:rPr>
        <w:rFonts w:ascii="Monotype Corsiva" w:hAnsi="Monotype Corsiva"/>
        <w:b/>
        <w:lang w:val="es-MX"/>
      </w:rPr>
    </w:pPr>
    <w:r>
      <w:rPr>
        <w:rFonts w:ascii="Monotype Corsiva" w:hAnsi="Monotype Corsiva"/>
        <w:b/>
        <w:lang w:val="es-MX"/>
      </w:rPr>
      <w:t xml:space="preserve">  </w:t>
    </w:r>
  </w:p>
  <w:p w14:paraId="298D795D" w14:textId="684BD88D" w:rsidR="00C66D09" w:rsidRPr="00C66D09" w:rsidRDefault="00225E7C" w:rsidP="009565D6">
    <w:pPr>
      <w:pStyle w:val="Encabezado"/>
      <w:ind w:left="426" w:hanging="142"/>
      <w:jc w:val="center"/>
      <w:rPr>
        <w:rFonts w:ascii="Tahoma" w:hAnsi="Tahoma" w:cs="Tahoma"/>
        <w:b/>
        <w:smallCaps/>
        <w:color w:val="000000"/>
        <w:sz w:val="38"/>
        <w:szCs w:val="38"/>
      </w:rPr>
    </w:pPr>
    <w:r>
      <w:rPr>
        <w:rFonts w:ascii="Lucida Handwriting" w:hAnsi="Lucida Handwriting"/>
        <w:sz w:val="16"/>
        <w:szCs w:val="16"/>
      </w:rPr>
      <w:t xml:space="preserve">         </w:t>
    </w:r>
    <w:r w:rsidR="00EB0AD1">
      <w:rPr>
        <w:rFonts w:ascii="Lucida Handwriting" w:hAnsi="Lucida Handwriting"/>
        <w:sz w:val="16"/>
        <w:szCs w:val="16"/>
      </w:rPr>
      <w:t xml:space="preserve"> </w:t>
    </w:r>
    <w:r>
      <w:rPr>
        <w:rFonts w:ascii="Lucida Handwriting" w:hAnsi="Lucida Handwriting"/>
        <w:sz w:val="16"/>
        <w:szCs w:val="16"/>
      </w:rPr>
      <w:t xml:space="preserve">   </w:t>
    </w:r>
    <w:r w:rsidR="00C66D09" w:rsidRPr="00C66D09">
      <w:rPr>
        <w:rFonts w:ascii="Lucida Handwriting" w:hAnsi="Lucida Handwriting"/>
        <w:sz w:val="16"/>
        <w:szCs w:val="16"/>
      </w:rPr>
      <w:t>“2020, Año de Venustiano Carranza"</w:t>
    </w:r>
  </w:p>
  <w:p w14:paraId="4A6EB223" w14:textId="77777777" w:rsidR="00806796" w:rsidRDefault="00225E7C" w:rsidP="00225E7C">
    <w:pPr>
      <w:pStyle w:val="Encabezado"/>
      <w:spacing w:line="360" w:lineRule="auto"/>
      <w:jc w:val="center"/>
      <w:rPr>
        <w:rFonts w:ascii="Tahoma" w:hAnsi="Tahoma" w:cs="Tahoma"/>
        <w:b/>
        <w:bCs/>
        <w:sz w:val="34"/>
        <w:szCs w:val="34"/>
      </w:rPr>
    </w:pPr>
    <w:r>
      <w:rPr>
        <w:rFonts w:ascii="Tahoma" w:hAnsi="Tahoma" w:cs="Tahoma"/>
        <w:b/>
        <w:bCs/>
        <w:sz w:val="34"/>
        <w:szCs w:val="34"/>
      </w:rPr>
      <w:t xml:space="preserve">         </w:t>
    </w:r>
    <w:r w:rsidR="00354EA7">
      <w:rPr>
        <w:noProof/>
      </w:rPr>
      <w:drawing>
        <wp:anchor distT="0" distB="0" distL="114300" distR="114300" simplePos="0" relativeHeight="251659264" behindDoc="1" locked="0" layoutInCell="1" allowOverlap="1" wp14:anchorId="3700DCE1" wp14:editId="37267F60">
          <wp:simplePos x="0" y="0"/>
          <wp:positionH relativeFrom="margin">
            <wp:align>left</wp:align>
          </wp:positionH>
          <wp:positionV relativeFrom="paragraph">
            <wp:posOffset>8890</wp:posOffset>
          </wp:positionV>
          <wp:extent cx="1133475" cy="137930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cstate="print">
                    <a:extLst>
                      <a:ext uri="{28A0092B-C50C-407E-A947-70E740481C1C}">
                        <a14:useLocalDpi xmlns:a14="http://schemas.microsoft.com/office/drawing/2010/main" val="0"/>
                      </a:ext>
                    </a:extLst>
                  </a:blip>
                  <a:srcRect l="19946" t="9270" r="14096" b="33823"/>
                  <a:stretch>
                    <a:fillRect/>
                  </a:stretch>
                </pic:blipFill>
                <pic:spPr bwMode="auto">
                  <a:xfrm>
                    <a:off x="0" y="0"/>
                    <a:ext cx="1133475" cy="13793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1A43">
      <w:rPr>
        <w:rFonts w:ascii="Tahoma" w:hAnsi="Tahoma" w:cs="Tahoma"/>
        <w:b/>
        <w:bCs/>
        <w:sz w:val="34"/>
        <w:szCs w:val="34"/>
      </w:rPr>
      <w:t xml:space="preserve">COMISIONES UNIDAS </w:t>
    </w:r>
    <w:r w:rsidR="001D0E3A">
      <w:rPr>
        <w:rFonts w:ascii="Tahoma" w:hAnsi="Tahoma" w:cs="Tahoma"/>
        <w:b/>
        <w:bCs/>
        <w:sz w:val="34"/>
        <w:szCs w:val="34"/>
      </w:rPr>
      <w:t>DE</w:t>
    </w:r>
    <w:r w:rsidR="00CD6E3E">
      <w:rPr>
        <w:rFonts w:ascii="Tahoma" w:hAnsi="Tahoma" w:cs="Tahoma"/>
        <w:b/>
        <w:bCs/>
        <w:sz w:val="34"/>
        <w:szCs w:val="34"/>
      </w:rPr>
      <w:t xml:space="preserve"> </w:t>
    </w:r>
    <w:r w:rsidR="00EB0AD1">
      <w:rPr>
        <w:rFonts w:ascii="Tahoma" w:hAnsi="Tahoma" w:cs="Tahoma"/>
        <w:b/>
        <w:bCs/>
        <w:sz w:val="34"/>
        <w:szCs w:val="34"/>
      </w:rPr>
      <w:t>MEDIO</w:t>
    </w:r>
  </w:p>
  <w:p w14:paraId="3A72AE31" w14:textId="41D8DF3E" w:rsidR="00EB0AD1" w:rsidRDefault="00EB0AD1" w:rsidP="00806796">
    <w:pPr>
      <w:pStyle w:val="Encabezado"/>
      <w:spacing w:line="360" w:lineRule="auto"/>
      <w:jc w:val="center"/>
      <w:rPr>
        <w:rFonts w:ascii="Tahoma" w:hAnsi="Tahoma" w:cs="Tahoma"/>
        <w:b/>
        <w:bCs/>
        <w:sz w:val="34"/>
        <w:szCs w:val="34"/>
      </w:rPr>
    </w:pPr>
    <w:r>
      <w:rPr>
        <w:rFonts w:ascii="Tahoma" w:hAnsi="Tahoma" w:cs="Tahoma"/>
        <w:b/>
        <w:bCs/>
        <w:sz w:val="34"/>
        <w:szCs w:val="34"/>
      </w:rPr>
      <w:t>AMBIENTE,</w:t>
    </w:r>
    <w:r w:rsidR="00806796">
      <w:rPr>
        <w:rFonts w:ascii="Tahoma" w:hAnsi="Tahoma" w:cs="Tahoma"/>
        <w:b/>
        <w:bCs/>
        <w:sz w:val="34"/>
        <w:szCs w:val="34"/>
      </w:rPr>
      <w:t xml:space="preserve"> </w:t>
    </w:r>
    <w:r>
      <w:rPr>
        <w:rFonts w:ascii="Tahoma" w:hAnsi="Tahoma" w:cs="Tahoma"/>
        <w:b/>
        <w:bCs/>
        <w:sz w:val="34"/>
        <w:szCs w:val="34"/>
      </w:rPr>
      <w:t>RECURSOS NATURALES Y</w:t>
    </w:r>
  </w:p>
  <w:p w14:paraId="2D8460B8" w14:textId="7ACA8481" w:rsidR="00A81236" w:rsidRPr="0061593F" w:rsidRDefault="00EB0AD1" w:rsidP="00225E7C">
    <w:pPr>
      <w:pStyle w:val="Encabezado"/>
      <w:spacing w:line="360" w:lineRule="auto"/>
      <w:jc w:val="center"/>
      <w:rPr>
        <w:rFonts w:ascii="Tahoma" w:hAnsi="Tahoma" w:cs="Tahoma"/>
        <w:b/>
        <w:bCs/>
        <w:sz w:val="34"/>
        <w:szCs w:val="34"/>
      </w:rPr>
    </w:pPr>
    <w:r>
      <w:rPr>
        <w:rFonts w:ascii="Tahoma" w:hAnsi="Tahoma" w:cs="Tahoma"/>
        <w:b/>
        <w:bCs/>
        <w:sz w:val="34"/>
        <w:szCs w:val="34"/>
      </w:rPr>
      <w:t xml:space="preserve">        CAMBIO CLIMÁTICO </w:t>
    </w:r>
    <w:r w:rsidR="00771A43">
      <w:rPr>
        <w:rFonts w:ascii="Tahoma" w:hAnsi="Tahoma" w:cs="Tahoma"/>
        <w:b/>
        <w:bCs/>
        <w:sz w:val="34"/>
        <w:szCs w:val="34"/>
      </w:rPr>
      <w:t xml:space="preserve">Y DE ASUNTOS </w:t>
    </w:r>
    <w:r w:rsidR="00806796">
      <w:rPr>
        <w:rFonts w:ascii="Tahoma" w:hAnsi="Tahoma" w:cs="Tahoma"/>
        <w:b/>
        <w:bCs/>
        <w:sz w:val="34"/>
        <w:szCs w:val="34"/>
      </w:rPr>
      <w:t xml:space="preserve">METROPOLITANOS </w:t>
    </w:r>
  </w:p>
  <w:p w14:paraId="3E791F28" w14:textId="2C1D4576" w:rsidR="002253E6" w:rsidRDefault="00225E7C" w:rsidP="00225E7C">
    <w:pPr>
      <w:jc w:val="center"/>
    </w:pPr>
    <w:r>
      <w:rPr>
        <w:rFonts w:ascii="Tahoma" w:hAnsi="Tahoma" w:cs="Tahoma"/>
        <w:b/>
        <w:bCs/>
        <w:sz w:val="34"/>
        <w:szCs w:val="34"/>
      </w:rPr>
      <w:t xml:space="preserve">      </w:t>
    </w:r>
    <w:r w:rsidR="00F649C2">
      <w:rPr>
        <w:rFonts w:ascii="Tahoma" w:hAnsi="Tahoma" w:cs="Tahoma"/>
        <w:b/>
        <w:bCs/>
        <w:sz w:val="34"/>
        <w:szCs w:val="34"/>
      </w:rPr>
      <w:t xml:space="preserve">  </w:t>
    </w:r>
    <w:r>
      <w:rPr>
        <w:rFonts w:ascii="Tahoma" w:hAnsi="Tahoma" w:cs="Tahoma"/>
        <w:b/>
        <w:bCs/>
        <w:sz w:val="34"/>
        <w:szCs w:val="3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50F9C" w14:textId="77777777" w:rsidR="00771A43" w:rsidRDefault="00771A4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E560D00"/>
    <w:lvl w:ilvl="0" w:tplc="28802E30">
      <w:start w:val="1"/>
      <w:numFmt w:val="decimal"/>
      <w:lvlText w:val="%1."/>
      <w:lvlJc w:val="left"/>
      <w:pPr>
        <w:tabs>
          <w:tab w:val="left" w:pos="720"/>
        </w:tabs>
        <w:ind w:left="720" w:hanging="360"/>
      </w:pPr>
      <w:rPr>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1" w15:restartNumberingAfterBreak="0">
    <w:nsid w:val="00000002"/>
    <w:multiLevelType w:val="hybridMultilevel"/>
    <w:tmpl w:val="729AEF7E"/>
    <w:lvl w:ilvl="0" w:tplc="58B80768">
      <w:start w:val="1"/>
      <w:numFmt w:val="decimal"/>
      <w:lvlText w:val="%1."/>
      <w:lvlJc w:val="left"/>
      <w:pPr>
        <w:tabs>
          <w:tab w:val="left" w:pos="720"/>
        </w:tabs>
        <w:ind w:left="720" w:hanging="360"/>
      </w:pPr>
      <w:rPr>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2" w15:restartNumberingAfterBreak="0">
    <w:nsid w:val="00000003"/>
    <w:multiLevelType w:val="hybridMultilevel"/>
    <w:tmpl w:val="A4B648A0"/>
    <w:lvl w:ilvl="0" w:tplc="7B9EC2DE">
      <w:start w:val="1"/>
      <w:numFmt w:val="decimal"/>
      <w:lvlText w:val="%1."/>
      <w:lvlJc w:val="left"/>
      <w:pPr>
        <w:tabs>
          <w:tab w:val="left" w:pos="720"/>
        </w:tabs>
        <w:ind w:left="720" w:hanging="360"/>
      </w:pPr>
      <w:rPr>
        <w:b/>
      </w:rPr>
    </w:lvl>
    <w:lvl w:ilvl="1" w:tplc="0C0A0019">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3" w15:restartNumberingAfterBreak="0">
    <w:nsid w:val="00000004"/>
    <w:multiLevelType w:val="hybridMultilevel"/>
    <w:tmpl w:val="FA6E16C0"/>
    <w:lvl w:ilvl="0" w:tplc="7ABE4A76">
      <w:start w:val="1"/>
      <w:numFmt w:val="decimal"/>
      <w:lvlText w:val="%1."/>
      <w:lvlJc w:val="left"/>
      <w:pPr>
        <w:tabs>
          <w:tab w:val="left" w:pos="720"/>
        </w:tabs>
        <w:ind w:left="720" w:hanging="360"/>
      </w:pPr>
      <w:rPr>
        <w:rFonts w:hint="default"/>
        <w:b/>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4" w15:restartNumberingAfterBreak="0">
    <w:nsid w:val="00000005"/>
    <w:multiLevelType w:val="hybridMultilevel"/>
    <w:tmpl w:val="0F7EA58A"/>
    <w:lvl w:ilvl="0" w:tplc="0C0A000F">
      <w:start w:val="1"/>
      <w:numFmt w:val="decimal"/>
      <w:lvlText w:val="%1."/>
      <w:lvlJc w:val="left"/>
      <w:pPr>
        <w:tabs>
          <w:tab w:val="left" w:pos="720"/>
        </w:tabs>
        <w:ind w:left="720" w:hanging="360"/>
      </w:pPr>
      <w:rPr>
        <w:rFonts w:hint="default"/>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5" w15:restartNumberingAfterBreak="0">
    <w:nsid w:val="00000006"/>
    <w:multiLevelType w:val="hybridMultilevel"/>
    <w:tmpl w:val="9440EEE2"/>
    <w:lvl w:ilvl="0" w:tplc="D968FE1A">
      <w:start w:val="1"/>
      <w:numFmt w:val="decimal"/>
      <w:lvlText w:val="%1."/>
      <w:lvlJc w:val="left"/>
      <w:pPr>
        <w:tabs>
          <w:tab w:val="left" w:pos="540"/>
        </w:tabs>
        <w:ind w:left="540" w:hanging="360"/>
      </w:pPr>
      <w:rPr>
        <w:rFonts w:ascii="Tahoma" w:hAnsi="Tahoma" w:cs="Tahoma" w:hint="default"/>
        <w:b/>
      </w:rPr>
    </w:lvl>
    <w:lvl w:ilvl="1" w:tplc="0C0A0019">
      <w:start w:val="1"/>
      <w:numFmt w:val="lowerLetter"/>
      <w:lvlText w:val="%2."/>
      <w:lvlJc w:val="left"/>
      <w:pPr>
        <w:tabs>
          <w:tab w:val="left" w:pos="1440"/>
        </w:tabs>
        <w:ind w:left="1440" w:hanging="360"/>
      </w:pPr>
      <w:rPr>
        <w:rFonts w:cs="Times New Roman"/>
      </w:rPr>
    </w:lvl>
    <w:lvl w:ilvl="2" w:tplc="0C0A001B">
      <w:start w:val="1"/>
      <w:numFmt w:val="lowerRoman"/>
      <w:lvlText w:val="%3."/>
      <w:lvlJc w:val="right"/>
      <w:pPr>
        <w:tabs>
          <w:tab w:val="left" w:pos="2160"/>
        </w:tabs>
        <w:ind w:left="2160" w:hanging="180"/>
      </w:pPr>
      <w:rPr>
        <w:rFonts w:cs="Times New Roman"/>
      </w:rPr>
    </w:lvl>
    <w:lvl w:ilvl="3" w:tplc="0C0A000F">
      <w:start w:val="1"/>
      <w:numFmt w:val="decimal"/>
      <w:lvlText w:val="%4."/>
      <w:lvlJc w:val="left"/>
      <w:pPr>
        <w:tabs>
          <w:tab w:val="left" w:pos="2880"/>
        </w:tabs>
        <w:ind w:left="2880" w:hanging="360"/>
      </w:pPr>
      <w:rPr>
        <w:rFonts w:cs="Times New Roman"/>
      </w:rPr>
    </w:lvl>
    <w:lvl w:ilvl="4" w:tplc="0C0A0019">
      <w:start w:val="1"/>
      <w:numFmt w:val="lowerLetter"/>
      <w:lvlText w:val="%5."/>
      <w:lvlJc w:val="left"/>
      <w:pPr>
        <w:tabs>
          <w:tab w:val="left" w:pos="3600"/>
        </w:tabs>
        <w:ind w:left="3600" w:hanging="360"/>
      </w:pPr>
      <w:rPr>
        <w:rFonts w:cs="Times New Roman"/>
      </w:rPr>
    </w:lvl>
    <w:lvl w:ilvl="5" w:tplc="0C0A001B">
      <w:start w:val="1"/>
      <w:numFmt w:val="lowerRoman"/>
      <w:lvlText w:val="%6."/>
      <w:lvlJc w:val="right"/>
      <w:pPr>
        <w:tabs>
          <w:tab w:val="left" w:pos="4320"/>
        </w:tabs>
        <w:ind w:left="4320" w:hanging="180"/>
      </w:pPr>
      <w:rPr>
        <w:rFonts w:cs="Times New Roman"/>
      </w:rPr>
    </w:lvl>
    <w:lvl w:ilvl="6" w:tplc="0C0A000F">
      <w:start w:val="1"/>
      <w:numFmt w:val="decimal"/>
      <w:lvlText w:val="%7."/>
      <w:lvlJc w:val="left"/>
      <w:pPr>
        <w:tabs>
          <w:tab w:val="left" w:pos="5040"/>
        </w:tabs>
        <w:ind w:left="5040" w:hanging="360"/>
      </w:pPr>
      <w:rPr>
        <w:rFonts w:cs="Times New Roman"/>
      </w:rPr>
    </w:lvl>
    <w:lvl w:ilvl="7" w:tplc="0C0A0019">
      <w:start w:val="1"/>
      <w:numFmt w:val="lowerLetter"/>
      <w:lvlText w:val="%8."/>
      <w:lvlJc w:val="left"/>
      <w:pPr>
        <w:tabs>
          <w:tab w:val="left" w:pos="5760"/>
        </w:tabs>
        <w:ind w:left="5760" w:hanging="360"/>
      </w:pPr>
      <w:rPr>
        <w:rFonts w:cs="Times New Roman"/>
      </w:rPr>
    </w:lvl>
    <w:lvl w:ilvl="8" w:tplc="0C0A001B">
      <w:start w:val="1"/>
      <w:numFmt w:val="lowerRoman"/>
      <w:lvlText w:val="%9."/>
      <w:lvlJc w:val="right"/>
      <w:pPr>
        <w:tabs>
          <w:tab w:val="left" w:pos="6480"/>
        </w:tabs>
        <w:ind w:left="6480" w:hanging="180"/>
      </w:pPr>
      <w:rPr>
        <w:rFonts w:cs="Times New Roman"/>
      </w:rPr>
    </w:lvl>
  </w:abstractNum>
  <w:abstractNum w:abstractNumId="6" w15:restartNumberingAfterBreak="0">
    <w:nsid w:val="5A5D656A"/>
    <w:multiLevelType w:val="hybridMultilevel"/>
    <w:tmpl w:val="DB504CA0"/>
    <w:lvl w:ilvl="0" w:tplc="7B9EC2DE">
      <w:start w:val="1"/>
      <w:numFmt w:val="decimal"/>
      <w:lvlText w:val="%1."/>
      <w:lvlJc w:val="left"/>
      <w:pPr>
        <w:tabs>
          <w:tab w:val="left" w:pos="720"/>
        </w:tabs>
        <w:ind w:left="720" w:hanging="360"/>
      </w:pPr>
      <w:rPr>
        <w:b/>
      </w:rPr>
    </w:lvl>
    <w:lvl w:ilvl="1" w:tplc="25B01358">
      <w:start w:val="1"/>
      <w:numFmt w:val="bullet"/>
      <w:lvlText w:val=""/>
      <w:lvlJc w:val="left"/>
      <w:pPr>
        <w:tabs>
          <w:tab w:val="left" w:pos="1440"/>
        </w:tabs>
        <w:ind w:left="1440" w:hanging="360"/>
      </w:pPr>
      <w:rPr>
        <w:rFonts w:ascii="Wingdings" w:hAnsi="Wingdings" w:hint="default"/>
        <w:b w:val="0"/>
      </w:r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2"/>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2066F58-BDAD-48CA-B650-F8E7A10532C3}"/>
    <w:docVar w:name="dgnword-eventsink" w:val="384078752"/>
  </w:docVars>
  <w:rsids>
    <w:rsidRoot w:val="00834570"/>
    <w:rsid w:val="00010155"/>
    <w:rsid w:val="00032D4C"/>
    <w:rsid w:val="00052731"/>
    <w:rsid w:val="000647AB"/>
    <w:rsid w:val="000761D2"/>
    <w:rsid w:val="00086198"/>
    <w:rsid w:val="000A7E06"/>
    <w:rsid w:val="000D2685"/>
    <w:rsid w:val="000E1BA6"/>
    <w:rsid w:val="000E76A8"/>
    <w:rsid w:val="00115789"/>
    <w:rsid w:val="001160F1"/>
    <w:rsid w:val="001348C1"/>
    <w:rsid w:val="00147D9A"/>
    <w:rsid w:val="001502FA"/>
    <w:rsid w:val="00150CD8"/>
    <w:rsid w:val="001877A0"/>
    <w:rsid w:val="001A52CB"/>
    <w:rsid w:val="001A560F"/>
    <w:rsid w:val="001C5850"/>
    <w:rsid w:val="001D0E3A"/>
    <w:rsid w:val="001D3F97"/>
    <w:rsid w:val="001E5F6E"/>
    <w:rsid w:val="00210B58"/>
    <w:rsid w:val="00216515"/>
    <w:rsid w:val="00216C1A"/>
    <w:rsid w:val="002239FB"/>
    <w:rsid w:val="002253E6"/>
    <w:rsid w:val="00225E7C"/>
    <w:rsid w:val="002346E2"/>
    <w:rsid w:val="00240CFA"/>
    <w:rsid w:val="00273E08"/>
    <w:rsid w:val="00281575"/>
    <w:rsid w:val="00284CF5"/>
    <w:rsid w:val="00287D89"/>
    <w:rsid w:val="00297BF5"/>
    <w:rsid w:val="002A2954"/>
    <w:rsid w:val="002B6A4A"/>
    <w:rsid w:val="002E619C"/>
    <w:rsid w:val="00335B2E"/>
    <w:rsid w:val="00354EA7"/>
    <w:rsid w:val="003577A9"/>
    <w:rsid w:val="00361FFE"/>
    <w:rsid w:val="0036572E"/>
    <w:rsid w:val="00377E9C"/>
    <w:rsid w:val="00395462"/>
    <w:rsid w:val="003A7AA5"/>
    <w:rsid w:val="003B3242"/>
    <w:rsid w:val="004104ED"/>
    <w:rsid w:val="00411A3A"/>
    <w:rsid w:val="0045074C"/>
    <w:rsid w:val="0045604D"/>
    <w:rsid w:val="004615D0"/>
    <w:rsid w:val="004622AE"/>
    <w:rsid w:val="00481CD7"/>
    <w:rsid w:val="004A152E"/>
    <w:rsid w:val="004B7023"/>
    <w:rsid w:val="004D2ACD"/>
    <w:rsid w:val="004F29A2"/>
    <w:rsid w:val="004F7BC9"/>
    <w:rsid w:val="00501A7D"/>
    <w:rsid w:val="0051254C"/>
    <w:rsid w:val="00515026"/>
    <w:rsid w:val="00515B0D"/>
    <w:rsid w:val="00524A14"/>
    <w:rsid w:val="00533B2E"/>
    <w:rsid w:val="005358F3"/>
    <w:rsid w:val="0054373D"/>
    <w:rsid w:val="005540EB"/>
    <w:rsid w:val="00557ADF"/>
    <w:rsid w:val="00577730"/>
    <w:rsid w:val="005C1232"/>
    <w:rsid w:val="005C5F32"/>
    <w:rsid w:val="005F5D6D"/>
    <w:rsid w:val="005F6CAC"/>
    <w:rsid w:val="00601437"/>
    <w:rsid w:val="0060173E"/>
    <w:rsid w:val="006123A7"/>
    <w:rsid w:val="0061593F"/>
    <w:rsid w:val="0062135F"/>
    <w:rsid w:val="006268C1"/>
    <w:rsid w:val="00641D0A"/>
    <w:rsid w:val="00670605"/>
    <w:rsid w:val="00674A9D"/>
    <w:rsid w:val="006877AE"/>
    <w:rsid w:val="006A06E9"/>
    <w:rsid w:val="006A5C8D"/>
    <w:rsid w:val="006B6C7E"/>
    <w:rsid w:val="006E05FF"/>
    <w:rsid w:val="006F2FB2"/>
    <w:rsid w:val="006F759F"/>
    <w:rsid w:val="007013CC"/>
    <w:rsid w:val="00701819"/>
    <w:rsid w:val="00714A73"/>
    <w:rsid w:val="007242CE"/>
    <w:rsid w:val="007313C4"/>
    <w:rsid w:val="0073435E"/>
    <w:rsid w:val="00737789"/>
    <w:rsid w:val="00755F5F"/>
    <w:rsid w:val="00755F8D"/>
    <w:rsid w:val="00767460"/>
    <w:rsid w:val="00771A43"/>
    <w:rsid w:val="007A08F4"/>
    <w:rsid w:val="007A63D2"/>
    <w:rsid w:val="007A7990"/>
    <w:rsid w:val="007B058A"/>
    <w:rsid w:val="007B3E49"/>
    <w:rsid w:val="007B49E8"/>
    <w:rsid w:val="007C0B07"/>
    <w:rsid w:val="007C4BEE"/>
    <w:rsid w:val="007E0CE7"/>
    <w:rsid w:val="007F280F"/>
    <w:rsid w:val="008052A8"/>
    <w:rsid w:val="00806796"/>
    <w:rsid w:val="00830EEF"/>
    <w:rsid w:val="00834570"/>
    <w:rsid w:val="00834D31"/>
    <w:rsid w:val="008512B7"/>
    <w:rsid w:val="00884093"/>
    <w:rsid w:val="00887C41"/>
    <w:rsid w:val="008956A4"/>
    <w:rsid w:val="008A0527"/>
    <w:rsid w:val="008E629A"/>
    <w:rsid w:val="00900FF2"/>
    <w:rsid w:val="00903DAA"/>
    <w:rsid w:val="009152A9"/>
    <w:rsid w:val="0091615D"/>
    <w:rsid w:val="00920F1A"/>
    <w:rsid w:val="009418E7"/>
    <w:rsid w:val="009565D6"/>
    <w:rsid w:val="00967A29"/>
    <w:rsid w:val="0097600D"/>
    <w:rsid w:val="00987846"/>
    <w:rsid w:val="00987CF2"/>
    <w:rsid w:val="009C61E6"/>
    <w:rsid w:val="009D269B"/>
    <w:rsid w:val="009D315D"/>
    <w:rsid w:val="009F6FD3"/>
    <w:rsid w:val="00A033E6"/>
    <w:rsid w:val="00A0539B"/>
    <w:rsid w:val="00A21DF4"/>
    <w:rsid w:val="00A263F0"/>
    <w:rsid w:val="00A664A5"/>
    <w:rsid w:val="00A71522"/>
    <w:rsid w:val="00A81236"/>
    <w:rsid w:val="00A97D58"/>
    <w:rsid w:val="00AB492F"/>
    <w:rsid w:val="00AB5939"/>
    <w:rsid w:val="00AC1AAB"/>
    <w:rsid w:val="00AC6C32"/>
    <w:rsid w:val="00AD13F0"/>
    <w:rsid w:val="00AD34F9"/>
    <w:rsid w:val="00AE7BBD"/>
    <w:rsid w:val="00AF0FFB"/>
    <w:rsid w:val="00AF13F3"/>
    <w:rsid w:val="00B4227E"/>
    <w:rsid w:val="00B5278D"/>
    <w:rsid w:val="00B6511F"/>
    <w:rsid w:val="00B7697F"/>
    <w:rsid w:val="00B7751C"/>
    <w:rsid w:val="00B818E7"/>
    <w:rsid w:val="00B85000"/>
    <w:rsid w:val="00B85795"/>
    <w:rsid w:val="00B87099"/>
    <w:rsid w:val="00BA0D81"/>
    <w:rsid w:val="00BA2B06"/>
    <w:rsid w:val="00BD34BF"/>
    <w:rsid w:val="00BD4C01"/>
    <w:rsid w:val="00BD5AF7"/>
    <w:rsid w:val="00BE5EAA"/>
    <w:rsid w:val="00C10F95"/>
    <w:rsid w:val="00C14137"/>
    <w:rsid w:val="00C338E6"/>
    <w:rsid w:val="00C34DE0"/>
    <w:rsid w:val="00C66D09"/>
    <w:rsid w:val="00CD6E3E"/>
    <w:rsid w:val="00CE1CEA"/>
    <w:rsid w:val="00D05985"/>
    <w:rsid w:val="00D25909"/>
    <w:rsid w:val="00D27C23"/>
    <w:rsid w:val="00D30B3B"/>
    <w:rsid w:val="00D328A0"/>
    <w:rsid w:val="00D422BA"/>
    <w:rsid w:val="00D51B9A"/>
    <w:rsid w:val="00D62BAE"/>
    <w:rsid w:val="00D9436E"/>
    <w:rsid w:val="00DA22DE"/>
    <w:rsid w:val="00DB0A08"/>
    <w:rsid w:val="00DB3D80"/>
    <w:rsid w:val="00DB4EEB"/>
    <w:rsid w:val="00DC11C3"/>
    <w:rsid w:val="00DD5A9F"/>
    <w:rsid w:val="00DD5C8D"/>
    <w:rsid w:val="00DE00E1"/>
    <w:rsid w:val="00DE0915"/>
    <w:rsid w:val="00DE238D"/>
    <w:rsid w:val="00E0058E"/>
    <w:rsid w:val="00E07190"/>
    <w:rsid w:val="00E076ED"/>
    <w:rsid w:val="00E17429"/>
    <w:rsid w:val="00E233CD"/>
    <w:rsid w:val="00E35DDB"/>
    <w:rsid w:val="00E432C9"/>
    <w:rsid w:val="00E554E4"/>
    <w:rsid w:val="00E60CA0"/>
    <w:rsid w:val="00EA6705"/>
    <w:rsid w:val="00EB0AD1"/>
    <w:rsid w:val="00EB4BEF"/>
    <w:rsid w:val="00ED6457"/>
    <w:rsid w:val="00EE253D"/>
    <w:rsid w:val="00EF5152"/>
    <w:rsid w:val="00F1199A"/>
    <w:rsid w:val="00F23E7C"/>
    <w:rsid w:val="00F32D2A"/>
    <w:rsid w:val="00F372E3"/>
    <w:rsid w:val="00F649C2"/>
    <w:rsid w:val="00F87840"/>
    <w:rsid w:val="00FB0A3D"/>
    <w:rsid w:val="00FC1CF3"/>
    <w:rsid w:val="00FD26CF"/>
    <w:rsid w:val="00FE628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C95773"/>
  <w15:docId w15:val="{9F05FAF2-5C46-5044-897A-683207A5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paragraph" w:styleId="Sangra2detindependiente">
    <w:name w:val="Body Text Indent 2"/>
    <w:basedOn w:val="Normal"/>
    <w:pPr>
      <w:ind w:right="44" w:firstLine="708"/>
      <w:jc w:val="both"/>
    </w:pPr>
    <w:rPr>
      <w:rFonts w:ascii="Arial" w:hAnsi="Arial" w:cs="Arial"/>
      <w:sz w:val="22"/>
      <w:lang w:val="es-MX"/>
    </w:rPr>
  </w:style>
  <w:style w:type="paragraph" w:customStyle="1" w:styleId="Prrafodelista1">
    <w:name w:val="Párrafo de lista1"/>
    <w:basedOn w:val="Normal"/>
    <w:pPr>
      <w:ind w:left="720"/>
    </w:pPr>
  </w:style>
  <w:style w:type="character" w:customStyle="1" w:styleId="EncabezadoCar">
    <w:name w:val="Encabezado Car"/>
    <w:link w:val="Encabezado"/>
    <w:rPr>
      <w:sz w:val="24"/>
      <w:szCs w:val="24"/>
      <w:lang w:val="es-ES" w:eastAsia="es-ES" w:bidi="ar-SA"/>
    </w:rPr>
  </w:style>
  <w:style w:type="paragraph" w:styleId="Prrafodelista">
    <w:name w:val="List Paragraph"/>
    <w:basedOn w:val="Normal"/>
    <w:uiPriority w:val="34"/>
    <w:qFormat/>
    <w:pPr>
      <w:ind w:left="720"/>
      <w:contextualSpacing/>
    </w:pPr>
  </w:style>
  <w:style w:type="paragraph" w:styleId="Sinespaciado">
    <w:name w:val="No Spacing"/>
    <w:uiPriority w:val="1"/>
    <w:qFormat/>
    <w:rPr>
      <w:sz w:val="24"/>
      <w:szCs w:val="24"/>
      <w:lang w:val="es-ES" w:eastAsia="es-ES"/>
    </w:rPr>
  </w:style>
  <w:style w:type="paragraph" w:customStyle="1" w:styleId="footer">
    <w:name w:val="&quot;footer&quot;"/>
    <w:pPr>
      <w:tabs>
        <w:tab w:val="center" w:pos="4400"/>
        <w:tab w:val="right" w:pos="8820"/>
      </w:tabs>
    </w:pPr>
    <w:rPr>
      <w:sz w:val="24"/>
      <w:szCs w:val="24"/>
      <w:lang w:val="es-ES" w:eastAsia="es-ES"/>
    </w:rPr>
  </w:style>
  <w:style w:type="paragraph" w:customStyle="1" w:styleId="NoSpacing">
    <w:name w:val="&quot;No Spacing&quot;"/>
    <w:qFormat/>
    <w:rPr>
      <w:sz w:val="24"/>
      <w:szCs w:val="24"/>
      <w:lang w:val="es-ES" w:eastAsia="es-ES"/>
    </w:rPr>
  </w:style>
  <w:style w:type="paragraph" w:customStyle="1" w:styleId="header">
    <w:name w:val="&quot;header&quot;"/>
    <w:pPr>
      <w:tabs>
        <w:tab w:val="center" w:pos="4400"/>
        <w:tab w:val="right" w:pos="8820"/>
      </w:tabs>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15054">
      <w:bodyDiv w:val="1"/>
      <w:marLeft w:val="0"/>
      <w:marRight w:val="0"/>
      <w:marTop w:val="0"/>
      <w:marBottom w:val="0"/>
      <w:divBdr>
        <w:top w:val="none" w:sz="0" w:space="0" w:color="auto"/>
        <w:left w:val="none" w:sz="0" w:space="0" w:color="auto"/>
        <w:bottom w:val="none" w:sz="0" w:space="0" w:color="auto"/>
        <w:right w:val="none" w:sz="0" w:space="0" w:color="auto"/>
      </w:divBdr>
    </w:div>
    <w:div w:id="1424566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_rels/header2.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1095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ORDEN DEL DÍA</vt:lpstr>
    </vt:vector>
  </TitlesOfParts>
  <Company>H.CONGRESO DEL ESTADO DE PUEBLA</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DEL DÍA</dc:title>
  <dc:creator>CONGRESO DEL ESTADO</dc:creator>
  <cp:lastModifiedBy>jEsÚs aLfRedO</cp:lastModifiedBy>
  <cp:revision>3</cp:revision>
  <cp:lastPrinted>2017-08-31T17:15:00Z</cp:lastPrinted>
  <dcterms:created xsi:type="dcterms:W3CDTF">2020-07-12T01:04:00Z</dcterms:created>
  <dcterms:modified xsi:type="dcterms:W3CDTF">2020-07-12T01:04:00Z</dcterms:modified>
</cp:coreProperties>
</file>