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550A" w14:textId="77777777" w:rsidR="0070747A" w:rsidRDefault="0070747A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</w:p>
    <w:p w14:paraId="2EDA10AD" w14:textId="0DEFC1BE" w:rsidR="00215500" w:rsidRPr="0074311E" w:rsidRDefault="0021550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2F074B4E" w:rsidR="00397F59" w:rsidRPr="0074311E" w:rsidRDefault="00215500" w:rsidP="0074311E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FC2908">
        <w:rPr>
          <w:rFonts w:ascii="Arial" w:hAnsi="Arial" w:cs="Arial"/>
          <w:b/>
          <w:sz w:val="26"/>
          <w:szCs w:val="26"/>
          <w:lang w:val="es-MX" w:eastAsia="es-MX"/>
        </w:rPr>
        <w:t>SEGURIDAD PÚBLICA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 w:rsidR="00E7136D"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EL </w:t>
      </w:r>
      <w:r w:rsidR="00823326">
        <w:rPr>
          <w:rFonts w:ascii="Arial" w:hAnsi="Arial" w:cs="Arial"/>
          <w:b/>
          <w:sz w:val="26"/>
          <w:szCs w:val="26"/>
          <w:lang w:val="es-MX" w:eastAsia="es-MX"/>
        </w:rPr>
        <w:t>MIÉRCOLES</w:t>
      </w:r>
      <w:r w:rsidR="00F85CEB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823326">
        <w:rPr>
          <w:rFonts w:ascii="Arial" w:hAnsi="Arial" w:cs="Arial"/>
          <w:b/>
          <w:sz w:val="26"/>
          <w:szCs w:val="26"/>
          <w:lang w:val="es-MX" w:eastAsia="es-MX"/>
        </w:rPr>
        <w:t>TRES</w:t>
      </w:r>
      <w:r w:rsidR="00F85CEB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823326">
        <w:rPr>
          <w:rFonts w:ascii="Arial" w:hAnsi="Arial" w:cs="Arial"/>
          <w:b/>
          <w:sz w:val="26"/>
          <w:szCs w:val="26"/>
          <w:lang w:val="es-MX" w:eastAsia="es-MX"/>
        </w:rPr>
        <w:t>FEBRERO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DOS MIL </w:t>
      </w:r>
      <w:r w:rsidR="00823326" w:rsidRPr="0074311E">
        <w:rPr>
          <w:rFonts w:ascii="Arial" w:hAnsi="Arial" w:cs="Arial"/>
          <w:b/>
          <w:sz w:val="26"/>
          <w:szCs w:val="26"/>
          <w:lang w:val="es-MX" w:eastAsia="es-MX"/>
        </w:rPr>
        <w:t>VEIN</w:t>
      </w:r>
      <w:r w:rsidR="00823326">
        <w:rPr>
          <w:rFonts w:ascii="Arial" w:hAnsi="Arial" w:cs="Arial"/>
          <w:b/>
          <w:sz w:val="26"/>
          <w:szCs w:val="26"/>
          <w:lang w:val="es-MX" w:eastAsia="es-MX"/>
        </w:rPr>
        <w:t>TIUNO</w:t>
      </w:r>
      <w:r w:rsidR="0082332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</w:p>
    <w:p w14:paraId="57C89513" w14:textId="56E6C13E" w:rsidR="00BF02AD" w:rsidRPr="004E34C0" w:rsidRDefault="00D46592" w:rsidP="0074311E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823326">
        <w:rPr>
          <w:rFonts w:ascii="Arial" w:hAnsi="Arial" w:cs="Arial"/>
        </w:rPr>
        <w:t>tres</w:t>
      </w:r>
      <w:r w:rsidRPr="004E34C0">
        <w:rPr>
          <w:rFonts w:ascii="Arial" w:hAnsi="Arial" w:cs="Arial"/>
        </w:rPr>
        <w:t xml:space="preserve"> días del mes de </w:t>
      </w:r>
      <w:r w:rsidR="00823326">
        <w:rPr>
          <w:rFonts w:ascii="Arial" w:hAnsi="Arial" w:cs="Arial"/>
        </w:rPr>
        <w:t>febrero</w:t>
      </w:r>
      <w:r w:rsidRPr="004E34C0">
        <w:rPr>
          <w:rFonts w:ascii="Arial" w:hAnsi="Arial" w:cs="Arial"/>
        </w:rPr>
        <w:t xml:space="preserve"> del año dos mil veinte,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</w:t>
      </w:r>
      <w:r w:rsidR="00F85CEB">
        <w:rPr>
          <w:rFonts w:ascii="Arial" w:hAnsi="Arial" w:cs="Arial"/>
        </w:rPr>
        <w:t>Seguridad Pública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823326">
        <w:rPr>
          <w:rFonts w:ascii="Arial" w:hAnsi="Arial" w:cs="Arial"/>
          <w:lang w:val="es-MX" w:eastAsia="es-MX"/>
        </w:rPr>
        <w:t>catorce</w:t>
      </w:r>
      <w:r w:rsidR="00215500" w:rsidRPr="004E34C0">
        <w:rPr>
          <w:rFonts w:ascii="Arial" w:hAnsi="Arial" w:cs="Arial"/>
          <w:lang w:val="es-MX" w:eastAsia="es-MX"/>
        </w:rPr>
        <w:t xml:space="preserve"> horas con </w:t>
      </w:r>
      <w:r w:rsidR="00823326">
        <w:rPr>
          <w:rFonts w:ascii="Arial" w:hAnsi="Arial" w:cs="Arial"/>
          <w:lang w:val="es-MX" w:eastAsia="es-MX"/>
        </w:rPr>
        <w:t>diecinueve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F85CEB">
        <w:rPr>
          <w:rFonts w:ascii="Arial" w:hAnsi="Arial" w:cs="Arial"/>
          <w:lang w:val="es-MX" w:eastAsia="es-MX"/>
        </w:rPr>
        <w:t>el</w:t>
      </w:r>
      <w:r w:rsidRPr="0087267C">
        <w:rPr>
          <w:rFonts w:ascii="Arial" w:hAnsi="Arial" w:cs="Arial"/>
          <w:lang w:val="es-MX" w:eastAsia="es-MX"/>
        </w:rPr>
        <w:t xml:space="preserve">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>putad</w:t>
      </w:r>
      <w:r w:rsidR="00F85CEB">
        <w:rPr>
          <w:rFonts w:ascii="Arial" w:hAnsi="Arial" w:cs="Arial"/>
          <w:lang w:val="es-MX" w:eastAsia="es-MX"/>
        </w:rPr>
        <w:t>o</w:t>
      </w:r>
      <w:r w:rsidRPr="0087267C">
        <w:rPr>
          <w:rFonts w:ascii="Arial" w:hAnsi="Arial" w:cs="Arial"/>
          <w:lang w:val="es-MX" w:eastAsia="es-MX"/>
        </w:rPr>
        <w:t xml:space="preserve">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</w:t>
      </w:r>
      <w:r w:rsidR="00F85CEB">
        <w:rPr>
          <w:rFonts w:ascii="Arial" w:hAnsi="Arial" w:cs="Arial"/>
          <w:lang w:val="es-MX" w:eastAsia="es-MX"/>
        </w:rPr>
        <w:t>e</w:t>
      </w:r>
      <w:r w:rsidRPr="0087267C">
        <w:rPr>
          <w:rFonts w:ascii="Arial" w:hAnsi="Arial" w:cs="Arial"/>
          <w:lang w:val="es-MX" w:eastAsia="es-MX"/>
        </w:rPr>
        <w:t>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F85CEB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F85CEB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F85CEB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ecretari</w:t>
      </w:r>
      <w:r w:rsidR="00F85CEB">
        <w:rPr>
          <w:rFonts w:ascii="Arial" w:hAnsi="Arial" w:cs="Arial"/>
          <w:lang w:val="es-MX" w:eastAsia="es-MX"/>
        </w:rPr>
        <w:t>a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ía.</w:t>
      </w:r>
      <w:r w:rsidR="00AA5A05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-</w:t>
      </w:r>
      <w:r w:rsidR="00F85CEB">
        <w:rPr>
          <w:rFonts w:ascii="Arial" w:hAnsi="Arial" w:cs="Arial"/>
          <w:lang w:val="es-MX" w:eastAsia="es-MX"/>
        </w:rPr>
        <w:t>--------------</w:t>
      </w:r>
    </w:p>
    <w:p w14:paraId="4596E0AC" w14:textId="104BD3B6" w:rsidR="00D46592" w:rsidRPr="004E34C0" w:rsidRDefault="00AD3559" w:rsidP="00BF02AD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F85CEB">
        <w:rPr>
          <w:rFonts w:ascii="Arial" w:hAnsi="Arial" w:cs="Arial"/>
        </w:rPr>
        <w:t>El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F85CEB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</w:t>
      </w:r>
      <w:r w:rsidR="00F85CEB">
        <w:rPr>
          <w:rFonts w:ascii="Arial" w:hAnsi="Arial" w:cs="Arial"/>
        </w:rPr>
        <w:t>e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F85CEB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F85CEB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F85CEB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F85CEB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33E903FA" w14:textId="2DA06A3D" w:rsidR="00823326" w:rsidRPr="0024528C" w:rsidRDefault="00BF02AD" w:rsidP="0024528C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4C30E3">
        <w:rPr>
          <w:rFonts w:ascii="Arial" w:hAnsi="Arial" w:cs="Arial"/>
        </w:rPr>
        <w:t>2</w:t>
      </w:r>
      <w:r w:rsidR="00823326">
        <w:rPr>
          <w:rFonts w:ascii="Arial" w:hAnsi="Arial" w:cs="Arial"/>
        </w:rPr>
        <w:t>0</w:t>
      </w:r>
      <w:r w:rsidR="007373D1" w:rsidRPr="004E34C0">
        <w:rPr>
          <w:rFonts w:ascii="Arial" w:hAnsi="Arial" w:cs="Arial"/>
        </w:rPr>
        <w:t xml:space="preserve"> de </w:t>
      </w:r>
      <w:r w:rsidR="00823326">
        <w:rPr>
          <w:rFonts w:ascii="Arial" w:hAnsi="Arial" w:cs="Arial"/>
        </w:rPr>
        <w:t>noviembre</w:t>
      </w:r>
      <w:r w:rsidR="007373D1" w:rsidRPr="004E34C0">
        <w:rPr>
          <w:rFonts w:ascii="Arial" w:hAnsi="Arial" w:cs="Arial"/>
        </w:rPr>
        <w:t xml:space="preserve"> del dos mil veinte</w:t>
      </w:r>
      <w:r w:rsidR="00A01E72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A01E72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 xml:space="preserve">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------------------</w:t>
      </w:r>
      <w:r w:rsidRPr="0024528C">
        <w:rPr>
          <w:rFonts w:ascii="Arial" w:hAnsi="Arial" w:cs="Arial"/>
        </w:rPr>
        <w:t xml:space="preserve">El </w:t>
      </w:r>
      <w:r w:rsidRPr="0024528C">
        <w:rPr>
          <w:rFonts w:ascii="Arial" w:hAnsi="Arial" w:cs="Arial"/>
          <w:b/>
        </w:rPr>
        <w:t>Punto Cuatro</w:t>
      </w:r>
      <w:r w:rsidR="00642613" w:rsidRPr="0024528C">
        <w:rPr>
          <w:rFonts w:ascii="Arial" w:hAnsi="Arial" w:cs="Arial"/>
        </w:rPr>
        <w:t xml:space="preserve"> </w:t>
      </w:r>
      <w:r w:rsidR="00B378C7" w:rsidRPr="0024528C">
        <w:rPr>
          <w:rFonts w:ascii="Arial" w:hAnsi="Arial" w:cs="Arial"/>
          <w:color w:val="000000" w:themeColor="text1"/>
        </w:rPr>
        <w:t xml:space="preserve">del </w:t>
      </w:r>
      <w:r w:rsidR="007373D1" w:rsidRPr="0024528C">
        <w:rPr>
          <w:rFonts w:ascii="Arial" w:hAnsi="Arial" w:cs="Arial"/>
          <w:color w:val="000000" w:themeColor="text1"/>
        </w:rPr>
        <w:t>o</w:t>
      </w:r>
      <w:r w:rsidR="00B378C7" w:rsidRPr="0024528C">
        <w:rPr>
          <w:rFonts w:ascii="Arial" w:hAnsi="Arial" w:cs="Arial"/>
          <w:color w:val="000000" w:themeColor="text1"/>
        </w:rPr>
        <w:t xml:space="preserve">rden del </w:t>
      </w:r>
      <w:r w:rsidR="007373D1" w:rsidRPr="0024528C">
        <w:rPr>
          <w:rFonts w:ascii="Arial" w:hAnsi="Arial" w:cs="Arial"/>
          <w:color w:val="000000" w:themeColor="text1"/>
        </w:rPr>
        <w:t>d</w:t>
      </w:r>
      <w:r w:rsidR="00B378C7" w:rsidRPr="0024528C">
        <w:rPr>
          <w:rFonts w:ascii="Arial" w:hAnsi="Arial" w:cs="Arial"/>
          <w:color w:val="000000" w:themeColor="text1"/>
        </w:rPr>
        <w:t>ía,</w:t>
      </w:r>
      <w:r w:rsidR="00037EC4" w:rsidRPr="0024528C">
        <w:rPr>
          <w:rFonts w:ascii="Arial" w:hAnsi="Arial" w:cs="Arial"/>
          <w:color w:val="000000" w:themeColor="text1"/>
        </w:rPr>
        <w:t xml:space="preserve"> </w:t>
      </w:r>
      <w:r w:rsidR="00064109" w:rsidRPr="0024528C">
        <w:rPr>
          <w:rFonts w:ascii="Arial" w:hAnsi="Arial" w:cs="Arial"/>
          <w:bCs/>
        </w:rPr>
        <w:t xml:space="preserve">corresponde </w:t>
      </w:r>
      <w:r w:rsidR="00064109" w:rsidRPr="0024528C">
        <w:rPr>
          <w:rFonts w:ascii="Arial" w:eastAsiaTheme="minorHAnsi" w:hAnsi="Arial" w:cs="Arial"/>
          <w:bCs/>
          <w:lang w:val="es-US" w:eastAsia="en-US"/>
        </w:rPr>
        <w:t xml:space="preserve">a la </w:t>
      </w:r>
      <w:r w:rsidR="00823326" w:rsidRPr="0024528C">
        <w:rPr>
          <w:rFonts w:ascii="Arial" w:hAnsi="Arial" w:cs="Arial"/>
        </w:rPr>
        <w:t>del Acuerdo por virtud del cual se declara sin materia el Punto de Acuerdo que</w:t>
      </w:r>
      <w:r w:rsidR="0067098E">
        <w:rPr>
          <w:rFonts w:ascii="Arial" w:hAnsi="Arial" w:cs="Arial"/>
        </w:rPr>
        <w:t>:</w:t>
      </w:r>
      <w:r w:rsidR="00823326" w:rsidRPr="0024528C">
        <w:rPr>
          <w:rFonts w:ascii="Arial" w:hAnsi="Arial" w:cs="Arial"/>
        </w:rPr>
        <w:t xml:space="preserve"> </w:t>
      </w:r>
      <w:r w:rsidR="0067098E">
        <w:rPr>
          <w:rFonts w:ascii="Arial" w:hAnsi="Arial" w:cs="Arial"/>
        </w:rPr>
        <w:t>S</w:t>
      </w:r>
      <w:r w:rsidR="00823326" w:rsidRPr="0024528C">
        <w:rPr>
          <w:rFonts w:ascii="Arial" w:hAnsi="Arial" w:cs="Arial"/>
        </w:rPr>
        <w:t xml:space="preserve">e exhorta respetuosamente a la Secretaría de Gobernación del Gobierno del Estado para que, con base en el ámbito de sus atribuciones, dé a conocer a la Secretaría de Seguridad Pública del </w:t>
      </w:r>
      <w:r w:rsidR="00087B20">
        <w:rPr>
          <w:rFonts w:ascii="Arial" w:hAnsi="Arial" w:cs="Arial"/>
        </w:rPr>
        <w:t>e</w:t>
      </w:r>
      <w:r w:rsidR="00823326" w:rsidRPr="0024528C">
        <w:rPr>
          <w:rFonts w:ascii="Arial" w:hAnsi="Arial" w:cs="Arial"/>
        </w:rPr>
        <w:t xml:space="preserve">stado, a las dependencias de seguridad pública de los </w:t>
      </w:r>
      <w:r w:rsidR="0067098E">
        <w:rPr>
          <w:rFonts w:ascii="Arial" w:hAnsi="Arial" w:cs="Arial"/>
        </w:rPr>
        <w:t>a</w:t>
      </w:r>
      <w:r w:rsidR="00823326" w:rsidRPr="0024528C">
        <w:rPr>
          <w:rFonts w:ascii="Arial" w:hAnsi="Arial" w:cs="Arial"/>
        </w:rPr>
        <w:t>yuntamientos</w:t>
      </w:r>
      <w:r w:rsidR="0067098E">
        <w:rPr>
          <w:rFonts w:ascii="Arial" w:hAnsi="Arial" w:cs="Arial"/>
        </w:rPr>
        <w:t>,</w:t>
      </w:r>
      <w:r w:rsidR="00823326" w:rsidRPr="0024528C">
        <w:rPr>
          <w:rFonts w:ascii="Arial" w:hAnsi="Arial" w:cs="Arial"/>
        </w:rPr>
        <w:t xml:space="preserve"> Concejo Municipal de la </w:t>
      </w:r>
      <w:r w:rsidR="0067098E">
        <w:rPr>
          <w:rFonts w:ascii="Arial" w:hAnsi="Arial" w:cs="Arial"/>
        </w:rPr>
        <w:t>e</w:t>
      </w:r>
      <w:r w:rsidR="00823326" w:rsidRPr="0024528C">
        <w:rPr>
          <w:rFonts w:ascii="Arial" w:hAnsi="Arial" w:cs="Arial"/>
        </w:rPr>
        <w:t xml:space="preserve">ntidad, a las y los </w:t>
      </w:r>
      <w:r w:rsidR="0067098E">
        <w:rPr>
          <w:rFonts w:ascii="Arial" w:hAnsi="Arial" w:cs="Arial"/>
        </w:rPr>
        <w:t>m</w:t>
      </w:r>
      <w:r w:rsidR="00823326" w:rsidRPr="0024528C">
        <w:rPr>
          <w:rFonts w:ascii="Arial" w:hAnsi="Arial" w:cs="Arial"/>
        </w:rPr>
        <w:t xml:space="preserve">inisterios </w:t>
      </w:r>
      <w:r w:rsidR="0067098E">
        <w:rPr>
          <w:rFonts w:ascii="Arial" w:hAnsi="Arial" w:cs="Arial"/>
        </w:rPr>
        <w:t>p</w:t>
      </w:r>
      <w:r w:rsidR="00823326" w:rsidRPr="0024528C">
        <w:rPr>
          <w:rFonts w:ascii="Arial" w:hAnsi="Arial" w:cs="Arial"/>
        </w:rPr>
        <w:t xml:space="preserve">úblicos de la Fiscalía General del Estado y a todas las autoridades que puedan ser consideradas como primer respondiente, el Protocolo de Actuación para Casos de Intentos de Linchamientos en el </w:t>
      </w:r>
      <w:r w:rsidR="0067098E">
        <w:rPr>
          <w:rFonts w:ascii="Arial" w:hAnsi="Arial" w:cs="Arial"/>
        </w:rPr>
        <w:t>e</w:t>
      </w:r>
      <w:r w:rsidR="00823326" w:rsidRPr="0024528C">
        <w:rPr>
          <w:rFonts w:ascii="Arial" w:hAnsi="Arial" w:cs="Arial"/>
        </w:rPr>
        <w:t>stado de Puebla, publicado el veintinueve de mayo del presente año, y sean realizados simulacros y los capaciten en materia de derechos humanos, para evitar sigan sucediendo linchamientos que transgreden lo establecido en el artículo 17 de la Constitución Política de los Estados Unidos Mexicanos, y en su caso, aprobación.</w:t>
      </w:r>
    </w:p>
    <w:p w14:paraId="100EFF66" w14:textId="77777777" w:rsidR="0024528C" w:rsidRDefault="0024528C" w:rsidP="00B378C7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</w:p>
    <w:p w14:paraId="75ACCA08" w14:textId="61F548FD" w:rsidR="0024528C" w:rsidRPr="0024528C" w:rsidRDefault="0024528C" w:rsidP="0024528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lastRenderedPageBreak/>
        <w:t xml:space="preserve">Enseguida,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</w:t>
      </w:r>
      <w:r>
        <w:rPr>
          <w:rFonts w:ascii="Arial" w:hAnsi="Arial" w:cs="Arial"/>
          <w:color w:val="000000" w:themeColor="text1"/>
        </w:rPr>
        <w:t>e</w:t>
      </w:r>
      <w:r w:rsidRPr="0024528C">
        <w:rPr>
          <w:rFonts w:ascii="Arial" w:hAnsi="Arial" w:cs="Arial"/>
          <w:color w:val="000000" w:themeColor="text1"/>
        </w:rPr>
        <w:t xml:space="preserve"> solicitó al área jurídica diera</w:t>
      </w:r>
      <w:r>
        <w:rPr>
          <w:rFonts w:ascii="Arial" w:hAnsi="Arial" w:cs="Arial"/>
          <w:color w:val="000000" w:themeColor="text1"/>
        </w:rPr>
        <w:t xml:space="preserve"> cuenta</w:t>
      </w:r>
      <w:r w:rsidRPr="0024528C">
        <w:rPr>
          <w:rFonts w:ascii="Arial" w:hAnsi="Arial" w:cs="Arial"/>
          <w:color w:val="000000" w:themeColor="text1"/>
        </w:rPr>
        <w:t xml:space="preserve"> del acuerdo referido. Exposición que se encuentra en la versión estenográfica de esta sesión. -</w:t>
      </w:r>
    </w:p>
    <w:p w14:paraId="4EEF0FDE" w14:textId="10650DCA" w:rsidR="0024528C" w:rsidRPr="0024528C" w:rsidRDefault="0024528C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A continuación,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presidenta sometió a consideración el acuerdo antes referido, resultando aprobado por unanimidad. -----------------------------------------------</w:t>
      </w:r>
    </w:p>
    <w:p w14:paraId="0944C2AE" w14:textId="74A97CD3" w:rsidR="0024528C" w:rsidRDefault="00037EC4" w:rsidP="00B378C7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 w:rsidRPr="00B9400E">
        <w:rPr>
          <w:rFonts w:ascii="Arial" w:hAnsi="Arial" w:cs="Arial"/>
        </w:rPr>
        <w:t xml:space="preserve">El </w:t>
      </w:r>
      <w:r w:rsidRPr="00B9400E">
        <w:rPr>
          <w:rFonts w:ascii="Arial" w:hAnsi="Arial" w:cs="Arial"/>
          <w:b/>
        </w:rPr>
        <w:t>Punto C</w:t>
      </w:r>
      <w:r w:rsidR="00FC31EB" w:rsidRPr="00B9400E">
        <w:rPr>
          <w:rFonts w:ascii="Arial" w:hAnsi="Arial" w:cs="Arial"/>
          <w:b/>
        </w:rPr>
        <w:t>inco</w:t>
      </w:r>
      <w:r w:rsidRPr="00B9400E">
        <w:rPr>
          <w:rFonts w:ascii="Arial" w:hAnsi="Arial" w:cs="Arial"/>
        </w:rPr>
        <w:t xml:space="preserve"> del </w:t>
      </w:r>
      <w:r w:rsidR="00577F5D" w:rsidRPr="00B9400E">
        <w:rPr>
          <w:rFonts w:ascii="Arial" w:hAnsi="Arial" w:cs="Arial"/>
        </w:rPr>
        <w:t>o</w:t>
      </w:r>
      <w:r w:rsidRPr="00B9400E">
        <w:rPr>
          <w:rFonts w:ascii="Arial" w:hAnsi="Arial" w:cs="Arial"/>
        </w:rPr>
        <w:t xml:space="preserve">rden del </w:t>
      </w:r>
      <w:r w:rsidR="00577F5D" w:rsidRPr="00B9400E">
        <w:rPr>
          <w:rFonts w:ascii="Arial" w:hAnsi="Arial" w:cs="Arial"/>
        </w:rPr>
        <w:t>d</w:t>
      </w:r>
      <w:r w:rsidRPr="00B9400E">
        <w:rPr>
          <w:rFonts w:ascii="Arial" w:hAnsi="Arial" w:cs="Arial"/>
        </w:rPr>
        <w:t xml:space="preserve">ía, </w:t>
      </w:r>
      <w:r w:rsidR="0067098E">
        <w:rPr>
          <w:rFonts w:ascii="Arial" w:hAnsi="Arial" w:cs="Arial"/>
          <w:bCs/>
        </w:rPr>
        <w:t>relativo</w:t>
      </w:r>
      <w:r w:rsidR="00D81E7D" w:rsidRPr="00B9400E">
        <w:rPr>
          <w:rFonts w:ascii="Arial" w:hAnsi="Arial" w:cs="Arial"/>
          <w:bCs/>
        </w:rPr>
        <w:t xml:space="preserve"> </w:t>
      </w:r>
      <w:r w:rsidR="00D81E7D" w:rsidRPr="00B9400E">
        <w:rPr>
          <w:rFonts w:ascii="Arial" w:eastAsiaTheme="minorHAnsi" w:hAnsi="Arial" w:cs="Arial"/>
          <w:bCs/>
          <w:lang w:val="es-US" w:eastAsia="en-US"/>
        </w:rPr>
        <w:t>a la lectura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 xml:space="preserve"> del Acuerdo por virtud del cual se declara sin materia el Punto de Acuerdo que</w:t>
      </w:r>
      <w:r w:rsidR="0067098E">
        <w:rPr>
          <w:rFonts w:ascii="Arial" w:eastAsiaTheme="minorHAnsi" w:hAnsi="Arial" w:cs="Arial"/>
          <w:bCs/>
          <w:lang w:val="es-US" w:eastAsia="en-US"/>
        </w:rPr>
        <w:t>: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67098E">
        <w:rPr>
          <w:rFonts w:ascii="Arial" w:eastAsiaTheme="minorHAnsi" w:hAnsi="Arial" w:cs="Arial"/>
          <w:bCs/>
          <w:lang w:val="es-US" w:eastAsia="en-US"/>
        </w:rPr>
        <w:t>S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 xml:space="preserve">e exhorta al Gobernador Constitucional del Estado Libre y Soberano de Puebla, al Fiscal General del Estado de Puebla y a la </w:t>
      </w:r>
      <w:r w:rsidR="0067098E">
        <w:rPr>
          <w:rFonts w:ascii="Arial" w:eastAsiaTheme="minorHAnsi" w:hAnsi="Arial" w:cs="Arial"/>
          <w:bCs/>
          <w:lang w:val="es-US" w:eastAsia="en-US"/>
        </w:rPr>
        <w:t>p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 xml:space="preserve">residenta </w:t>
      </w:r>
      <w:r w:rsidR="0067098E">
        <w:rPr>
          <w:rFonts w:ascii="Arial" w:eastAsiaTheme="minorHAnsi" w:hAnsi="Arial" w:cs="Arial"/>
          <w:bCs/>
          <w:lang w:val="es-US" w:eastAsia="en-US"/>
        </w:rPr>
        <w:t>m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 xml:space="preserve">unicipal de San Martín Texmelucan, Puebla, para que en el ámbito de sus atribuciones, destituyan de forma inmediata al </w:t>
      </w:r>
      <w:r w:rsidR="0067098E">
        <w:rPr>
          <w:rFonts w:ascii="Arial" w:eastAsiaTheme="minorHAnsi" w:hAnsi="Arial" w:cs="Arial"/>
          <w:bCs/>
          <w:lang w:val="es-US" w:eastAsia="en-US"/>
        </w:rPr>
        <w:t>c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>omisario de Seguridad Pública, inicien las carpetas respectivas para fincar responsabilidades penales y administrativas</w:t>
      </w:r>
      <w:r w:rsidR="0067098E">
        <w:rPr>
          <w:rFonts w:ascii="Arial" w:eastAsiaTheme="minorHAnsi" w:hAnsi="Arial" w:cs="Arial"/>
          <w:bCs/>
          <w:lang w:val="es-US" w:eastAsia="en-US"/>
        </w:rPr>
        <w:t>,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 xml:space="preserve"> y asuman el mando de la seguridad pública en dicho </w:t>
      </w:r>
      <w:r w:rsidR="0067098E">
        <w:rPr>
          <w:rFonts w:ascii="Arial" w:eastAsiaTheme="minorHAnsi" w:hAnsi="Arial" w:cs="Arial"/>
          <w:bCs/>
          <w:lang w:val="es-US" w:eastAsia="en-US"/>
        </w:rPr>
        <w:t>m</w:t>
      </w:r>
      <w:r w:rsidR="0024528C" w:rsidRPr="0024528C">
        <w:rPr>
          <w:rFonts w:ascii="Arial" w:eastAsiaTheme="minorHAnsi" w:hAnsi="Arial" w:cs="Arial"/>
          <w:bCs/>
          <w:lang w:val="es-US" w:eastAsia="en-US"/>
        </w:rPr>
        <w:t>unicipio, entre otro resolutivo, y en su caso, aprobación.</w:t>
      </w:r>
      <w:r w:rsidR="0024528C">
        <w:rPr>
          <w:rFonts w:ascii="Arial" w:eastAsiaTheme="minorHAnsi" w:hAnsi="Arial" w:cs="Arial"/>
          <w:bCs/>
          <w:lang w:val="es-US" w:eastAsia="en-US"/>
        </w:rPr>
        <w:t xml:space="preserve"> --------------------------------</w:t>
      </w:r>
    </w:p>
    <w:p w14:paraId="0569F264" w14:textId="58A20265" w:rsidR="0024528C" w:rsidRDefault="0024528C" w:rsidP="0024528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Enseguida,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</w:t>
      </w:r>
      <w:r>
        <w:rPr>
          <w:rFonts w:ascii="Arial" w:hAnsi="Arial" w:cs="Arial"/>
          <w:color w:val="000000" w:themeColor="text1"/>
        </w:rPr>
        <w:t>e</w:t>
      </w:r>
      <w:r w:rsidRPr="0024528C">
        <w:rPr>
          <w:rFonts w:ascii="Arial" w:hAnsi="Arial" w:cs="Arial"/>
          <w:color w:val="000000" w:themeColor="text1"/>
        </w:rPr>
        <w:t xml:space="preserve"> solicitó al área jurídica diera</w:t>
      </w:r>
      <w:r>
        <w:rPr>
          <w:rFonts w:ascii="Arial" w:hAnsi="Arial" w:cs="Arial"/>
          <w:color w:val="000000" w:themeColor="text1"/>
        </w:rPr>
        <w:t xml:space="preserve"> cuenta</w:t>
      </w:r>
      <w:r w:rsidRPr="0024528C">
        <w:rPr>
          <w:rFonts w:ascii="Arial" w:hAnsi="Arial" w:cs="Arial"/>
          <w:color w:val="000000" w:themeColor="text1"/>
        </w:rPr>
        <w:t xml:space="preserve"> del acuerdo referido. Exposición que se encuentra en la versión estenográfica de esta sesión. </w:t>
      </w:r>
      <w:r w:rsidR="007C45B5">
        <w:rPr>
          <w:rFonts w:ascii="Arial" w:hAnsi="Arial" w:cs="Arial"/>
          <w:color w:val="000000" w:themeColor="text1"/>
        </w:rPr>
        <w:t>–</w:t>
      </w:r>
    </w:p>
    <w:p w14:paraId="5A42D34D" w14:textId="76317809" w:rsidR="007C45B5" w:rsidRDefault="007C45B5" w:rsidP="007C45B5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>
        <w:rPr>
          <w:rFonts w:ascii="Arial" w:eastAsiaTheme="minorHAnsi" w:hAnsi="Arial" w:cs="Arial"/>
          <w:bCs/>
          <w:lang w:val="es-US" w:eastAsia="en-US"/>
        </w:rPr>
        <w:t>Acto seguido</w:t>
      </w:r>
      <w:r w:rsidR="0067098E">
        <w:rPr>
          <w:rFonts w:ascii="Arial" w:eastAsiaTheme="minorHAnsi" w:hAnsi="Arial" w:cs="Arial"/>
          <w:bCs/>
          <w:lang w:val="es-US" w:eastAsia="en-US"/>
        </w:rPr>
        <w:t>,</w:t>
      </w:r>
      <w:r>
        <w:rPr>
          <w:rFonts w:ascii="Arial" w:eastAsiaTheme="minorHAnsi" w:hAnsi="Arial" w:cs="Arial"/>
          <w:bCs/>
          <w:lang w:val="es-US" w:eastAsia="en-US"/>
        </w:rPr>
        <w:t xml:space="preserve"> el diputado presiente realizo </w:t>
      </w:r>
      <w:r w:rsidR="0067098E">
        <w:rPr>
          <w:rFonts w:ascii="Arial" w:eastAsiaTheme="minorHAnsi" w:hAnsi="Arial" w:cs="Arial"/>
          <w:bCs/>
          <w:lang w:val="es-US" w:eastAsia="en-US"/>
        </w:rPr>
        <w:t>su</w:t>
      </w:r>
      <w:r>
        <w:rPr>
          <w:rFonts w:ascii="Arial" w:eastAsiaTheme="minorHAnsi" w:hAnsi="Arial" w:cs="Arial"/>
          <w:bCs/>
          <w:lang w:val="es-US" w:eastAsia="en-US"/>
        </w:rPr>
        <w:t xml:space="preserve"> participación</w:t>
      </w:r>
      <w:r w:rsidR="0067098E">
        <w:rPr>
          <w:rFonts w:ascii="Arial" w:eastAsiaTheme="minorHAnsi" w:hAnsi="Arial" w:cs="Arial"/>
          <w:bCs/>
          <w:lang w:val="es-US" w:eastAsia="en-US"/>
        </w:rPr>
        <w:t>.</w:t>
      </w:r>
      <w:r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67098E">
        <w:rPr>
          <w:rFonts w:ascii="Arial" w:eastAsiaTheme="minorHAnsi" w:hAnsi="Arial" w:cs="Arial"/>
          <w:bCs/>
          <w:lang w:val="es-US" w:eastAsia="en-US"/>
        </w:rPr>
        <w:t>I</w:t>
      </w:r>
      <w:r>
        <w:rPr>
          <w:rFonts w:ascii="Arial" w:eastAsiaTheme="minorHAnsi" w:hAnsi="Arial" w:cs="Arial"/>
          <w:bCs/>
          <w:lang w:val="es-US" w:eastAsia="en-US"/>
        </w:rPr>
        <w:t>ntervención que se encuentra de forma íntegra en la versión estenográfica de este día. --------------------</w:t>
      </w:r>
    </w:p>
    <w:p w14:paraId="0434F674" w14:textId="14CC07B9" w:rsidR="0024528C" w:rsidRPr="0024528C" w:rsidRDefault="0024528C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A continuación,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presidenta sometió a consideración el acuerdo antes referido, resultando aprobado por unanimidad. -----------------------------------------------</w:t>
      </w:r>
    </w:p>
    <w:p w14:paraId="24EA5BC1" w14:textId="7F86E98B" w:rsidR="00062EBC" w:rsidRDefault="00EB5D41" w:rsidP="00062EBC">
      <w:pPr>
        <w:spacing w:line="360" w:lineRule="auto"/>
        <w:jc w:val="both"/>
        <w:rPr>
          <w:rFonts w:ascii="Arial" w:hAnsi="Arial" w:cs="Arial"/>
          <w:bCs/>
          <w:color w:val="000000" w:themeColor="text1"/>
          <w:lang w:val="es-US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B564BD" w:rsidRPr="00E6339E">
        <w:rPr>
          <w:rFonts w:ascii="Arial" w:hAnsi="Arial" w:cs="Arial"/>
          <w:b/>
        </w:rPr>
        <w:t>Seis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 w:rsidR="0067098E">
        <w:rPr>
          <w:rFonts w:ascii="Arial" w:hAnsi="Arial" w:cs="Arial"/>
          <w:color w:val="000000" w:themeColor="text1"/>
        </w:rPr>
        <w:t xml:space="preserve">referente a la </w:t>
      </w:r>
      <w:r w:rsidR="0024528C">
        <w:rPr>
          <w:rFonts w:ascii="Arial" w:hAnsi="Arial" w:cs="Arial"/>
          <w:color w:val="000000" w:themeColor="text1"/>
        </w:rPr>
        <w:t xml:space="preserve">lectura </w:t>
      </w:r>
      <w:r w:rsidR="0024528C" w:rsidRPr="0024528C">
        <w:rPr>
          <w:rFonts w:ascii="Arial" w:hAnsi="Arial" w:cs="Arial"/>
          <w:color w:val="000000" w:themeColor="text1"/>
        </w:rPr>
        <w:t>del Acuerdo por virtud del cual se declara sin materia el Punto de Acuerdo que</w:t>
      </w:r>
      <w:r w:rsidR="0067098E">
        <w:rPr>
          <w:rFonts w:ascii="Arial" w:hAnsi="Arial" w:cs="Arial"/>
          <w:color w:val="000000" w:themeColor="text1"/>
        </w:rPr>
        <w:t>:</w:t>
      </w:r>
      <w:r w:rsidR="0024528C" w:rsidRPr="0024528C">
        <w:rPr>
          <w:rFonts w:ascii="Arial" w:hAnsi="Arial" w:cs="Arial"/>
          <w:color w:val="000000" w:themeColor="text1"/>
        </w:rPr>
        <w:t xml:space="preserve"> </w:t>
      </w:r>
      <w:r w:rsidR="0067098E">
        <w:rPr>
          <w:rFonts w:ascii="Arial" w:hAnsi="Arial" w:cs="Arial"/>
          <w:color w:val="000000" w:themeColor="text1"/>
        </w:rPr>
        <w:t>S</w:t>
      </w:r>
      <w:r w:rsidR="0024528C" w:rsidRPr="0024528C">
        <w:rPr>
          <w:rFonts w:ascii="Arial" w:hAnsi="Arial" w:cs="Arial"/>
          <w:color w:val="000000" w:themeColor="text1"/>
        </w:rPr>
        <w:t xml:space="preserve">e exhorta respetuosamente al </w:t>
      </w:r>
      <w:r w:rsidR="0067098E">
        <w:rPr>
          <w:rFonts w:ascii="Arial" w:hAnsi="Arial" w:cs="Arial"/>
          <w:color w:val="000000" w:themeColor="text1"/>
        </w:rPr>
        <w:t>g</w:t>
      </w:r>
      <w:r w:rsidR="0024528C" w:rsidRPr="0024528C">
        <w:rPr>
          <w:rFonts w:ascii="Arial" w:hAnsi="Arial" w:cs="Arial"/>
          <w:color w:val="000000" w:themeColor="text1"/>
        </w:rPr>
        <w:t xml:space="preserve">obernador </w:t>
      </w:r>
      <w:r w:rsidR="0067098E">
        <w:rPr>
          <w:rFonts w:ascii="Arial" w:hAnsi="Arial" w:cs="Arial"/>
          <w:color w:val="000000" w:themeColor="text1"/>
        </w:rPr>
        <w:t>i</w:t>
      </w:r>
      <w:r w:rsidR="0024528C" w:rsidRPr="0024528C">
        <w:rPr>
          <w:rFonts w:ascii="Arial" w:hAnsi="Arial" w:cs="Arial"/>
          <w:color w:val="000000" w:themeColor="text1"/>
        </w:rPr>
        <w:t xml:space="preserve">nterino y a la Presidenta Municipal Constitucional del Ayuntamiento de la Ciudad de Puebla, a que suscriban de conformidad con los ordenamientos constitucionales y legales, convenio con la Guardia Nacional, a efecto de colaborar con esa </w:t>
      </w:r>
      <w:r w:rsidR="0067098E">
        <w:rPr>
          <w:rFonts w:ascii="Arial" w:hAnsi="Arial" w:cs="Arial"/>
          <w:color w:val="000000" w:themeColor="text1"/>
        </w:rPr>
        <w:t>i</w:t>
      </w:r>
      <w:r w:rsidR="0024528C" w:rsidRPr="0024528C">
        <w:rPr>
          <w:rFonts w:ascii="Arial" w:hAnsi="Arial" w:cs="Arial"/>
          <w:color w:val="000000" w:themeColor="text1"/>
        </w:rPr>
        <w:t xml:space="preserve">nstitución de </w:t>
      </w:r>
      <w:r w:rsidR="0067098E">
        <w:rPr>
          <w:rFonts w:ascii="Arial" w:hAnsi="Arial" w:cs="Arial"/>
          <w:color w:val="000000" w:themeColor="text1"/>
        </w:rPr>
        <w:t>s</w:t>
      </w:r>
      <w:r w:rsidR="0024528C" w:rsidRPr="0024528C">
        <w:rPr>
          <w:rFonts w:ascii="Arial" w:hAnsi="Arial" w:cs="Arial"/>
          <w:color w:val="000000" w:themeColor="text1"/>
        </w:rPr>
        <w:t xml:space="preserve">eguridad </w:t>
      </w:r>
      <w:r w:rsidR="0067098E">
        <w:rPr>
          <w:rFonts w:ascii="Arial" w:hAnsi="Arial" w:cs="Arial"/>
          <w:color w:val="000000" w:themeColor="text1"/>
        </w:rPr>
        <w:t>p</w:t>
      </w:r>
      <w:r w:rsidR="0024528C" w:rsidRPr="0024528C">
        <w:rPr>
          <w:rFonts w:ascii="Arial" w:hAnsi="Arial" w:cs="Arial"/>
          <w:color w:val="000000" w:themeColor="text1"/>
        </w:rPr>
        <w:t xml:space="preserve">ública, en la protección de la integridad física de las personas y en la preservación de sus bienes en situaciones de peligro cuando se vean amenazadas por situaciones que impliquen violencia o riesgo inminente; previniendo la comisión de delitos, así como garantizar, mantener y restablecer la paz y el orden público en nuestro </w:t>
      </w:r>
      <w:r w:rsidR="0067098E">
        <w:rPr>
          <w:rFonts w:ascii="Arial" w:hAnsi="Arial" w:cs="Arial"/>
          <w:color w:val="000000" w:themeColor="text1"/>
        </w:rPr>
        <w:t>e</w:t>
      </w:r>
      <w:r w:rsidR="0024528C" w:rsidRPr="0024528C">
        <w:rPr>
          <w:rFonts w:ascii="Arial" w:hAnsi="Arial" w:cs="Arial"/>
          <w:color w:val="000000" w:themeColor="text1"/>
        </w:rPr>
        <w:t xml:space="preserve">stado y en la </w:t>
      </w:r>
      <w:r w:rsidR="0067098E">
        <w:rPr>
          <w:rFonts w:ascii="Arial" w:hAnsi="Arial" w:cs="Arial"/>
          <w:color w:val="000000" w:themeColor="text1"/>
        </w:rPr>
        <w:t>c</w:t>
      </w:r>
      <w:r w:rsidR="0024528C" w:rsidRPr="0024528C">
        <w:rPr>
          <w:rFonts w:ascii="Arial" w:hAnsi="Arial" w:cs="Arial"/>
          <w:color w:val="000000" w:themeColor="text1"/>
        </w:rPr>
        <w:t>iudad de Puebla, entre otro resolutivo, y en su caso, aprobación.</w:t>
      </w:r>
      <w:r w:rsidR="00062EBC" w:rsidRPr="00062EBC">
        <w:rPr>
          <w:rFonts w:ascii="Arial" w:hAnsi="Arial" w:cs="Arial"/>
          <w:bCs/>
          <w:color w:val="000000" w:themeColor="text1"/>
          <w:lang w:val="es-US"/>
        </w:rPr>
        <w:t>.</w:t>
      </w:r>
      <w:r w:rsidR="00C72BFC">
        <w:rPr>
          <w:rFonts w:ascii="Arial" w:hAnsi="Arial" w:cs="Arial"/>
          <w:bCs/>
          <w:color w:val="000000" w:themeColor="text1"/>
          <w:lang w:val="es-US"/>
        </w:rPr>
        <w:t xml:space="preserve"> ------------------------------------------------------------</w:t>
      </w:r>
    </w:p>
    <w:p w14:paraId="428A4817" w14:textId="77777777" w:rsidR="0024528C" w:rsidRPr="0024528C" w:rsidRDefault="0024528C" w:rsidP="0024528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Enseguida,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</w:t>
      </w:r>
      <w:r>
        <w:rPr>
          <w:rFonts w:ascii="Arial" w:hAnsi="Arial" w:cs="Arial"/>
          <w:color w:val="000000" w:themeColor="text1"/>
        </w:rPr>
        <w:t>e</w:t>
      </w:r>
      <w:r w:rsidRPr="0024528C">
        <w:rPr>
          <w:rFonts w:ascii="Arial" w:hAnsi="Arial" w:cs="Arial"/>
          <w:color w:val="000000" w:themeColor="text1"/>
        </w:rPr>
        <w:t xml:space="preserve"> solicitó al área jurídica diera</w:t>
      </w:r>
      <w:r>
        <w:rPr>
          <w:rFonts w:ascii="Arial" w:hAnsi="Arial" w:cs="Arial"/>
          <w:color w:val="000000" w:themeColor="text1"/>
        </w:rPr>
        <w:t xml:space="preserve"> cuenta</w:t>
      </w:r>
      <w:r w:rsidRPr="0024528C">
        <w:rPr>
          <w:rFonts w:ascii="Arial" w:hAnsi="Arial" w:cs="Arial"/>
          <w:color w:val="000000" w:themeColor="text1"/>
        </w:rPr>
        <w:t xml:space="preserve"> del acuerdo referido. Exposición que se encuentra en la versión estenográfica de esta sesión. -</w:t>
      </w:r>
    </w:p>
    <w:p w14:paraId="4F383F02" w14:textId="7A6469B2" w:rsidR="0024528C" w:rsidRPr="0024528C" w:rsidRDefault="0024528C" w:rsidP="0024528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A continuación,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presidenta sometió a consideración el acuerdo antes referido, resultando aprobado por unanimidad. -----------------------------------------------</w:t>
      </w:r>
      <w:r w:rsidRPr="0024528C">
        <w:rPr>
          <w:rFonts w:ascii="Arial" w:hAnsi="Arial" w:cs="Arial"/>
        </w:rPr>
        <w:t xml:space="preserve">En el </w:t>
      </w:r>
      <w:r w:rsidRPr="0024528C">
        <w:rPr>
          <w:rFonts w:ascii="Arial" w:hAnsi="Arial" w:cs="Arial"/>
          <w:b/>
        </w:rPr>
        <w:t>Punto Siete</w:t>
      </w:r>
      <w:r w:rsidRPr="0024528C">
        <w:rPr>
          <w:rFonts w:ascii="Arial" w:hAnsi="Arial" w:cs="Arial"/>
        </w:rPr>
        <w:t xml:space="preserve"> </w:t>
      </w:r>
      <w:r w:rsidRPr="0024528C">
        <w:rPr>
          <w:rFonts w:ascii="Arial" w:hAnsi="Arial" w:cs="Arial"/>
          <w:color w:val="000000" w:themeColor="text1"/>
        </w:rPr>
        <w:t xml:space="preserve">del orden del día, </w:t>
      </w:r>
      <w:r w:rsidR="00087B20">
        <w:rPr>
          <w:rFonts w:ascii="Arial" w:hAnsi="Arial" w:cs="Arial"/>
          <w:color w:val="000000" w:themeColor="text1"/>
        </w:rPr>
        <w:t xml:space="preserve">correspondiente a la </w:t>
      </w:r>
      <w:r w:rsidRPr="0024528C">
        <w:rPr>
          <w:rFonts w:ascii="Arial" w:hAnsi="Arial" w:cs="Arial"/>
        </w:rPr>
        <w:t>lectura del Acuerdo por virtud del cual se declara sin materia el Punto de Acuerdo que</w:t>
      </w:r>
      <w:r w:rsidR="00087B20">
        <w:rPr>
          <w:rFonts w:ascii="Arial" w:hAnsi="Arial" w:cs="Arial"/>
        </w:rPr>
        <w:t>:</w:t>
      </w:r>
      <w:r w:rsidRPr="0024528C">
        <w:rPr>
          <w:rFonts w:ascii="Arial" w:hAnsi="Arial" w:cs="Arial"/>
        </w:rPr>
        <w:t xml:space="preserve"> </w:t>
      </w:r>
      <w:r w:rsidR="00087B20">
        <w:rPr>
          <w:rFonts w:ascii="Arial" w:hAnsi="Arial" w:cs="Arial"/>
        </w:rPr>
        <w:t>S</w:t>
      </w:r>
      <w:r w:rsidRPr="0024528C">
        <w:rPr>
          <w:rFonts w:ascii="Arial" w:hAnsi="Arial" w:cs="Arial"/>
        </w:rPr>
        <w:t xml:space="preserve">e exhorta al </w:t>
      </w:r>
      <w:r w:rsidR="00087B20">
        <w:rPr>
          <w:rFonts w:ascii="Arial" w:hAnsi="Arial" w:cs="Arial"/>
        </w:rPr>
        <w:t>s</w:t>
      </w:r>
      <w:r w:rsidRPr="0024528C">
        <w:rPr>
          <w:rFonts w:ascii="Arial" w:hAnsi="Arial" w:cs="Arial"/>
        </w:rPr>
        <w:t xml:space="preserve">ecretario </w:t>
      </w:r>
      <w:r w:rsidR="00087B20">
        <w:rPr>
          <w:rFonts w:ascii="Arial" w:hAnsi="Arial" w:cs="Arial"/>
        </w:rPr>
        <w:t>g</w:t>
      </w:r>
      <w:r w:rsidRPr="0024528C">
        <w:rPr>
          <w:rFonts w:ascii="Arial" w:hAnsi="Arial" w:cs="Arial"/>
        </w:rPr>
        <w:t>eneral de Gobierno y al de Seguridad Pública del Estado</w:t>
      </w:r>
      <w:r w:rsidR="00087B20">
        <w:rPr>
          <w:rFonts w:ascii="Arial" w:hAnsi="Arial" w:cs="Arial"/>
        </w:rPr>
        <w:t>,</w:t>
      </w:r>
      <w:r w:rsidRPr="0024528C">
        <w:rPr>
          <w:rFonts w:ascii="Arial" w:hAnsi="Arial" w:cs="Arial"/>
        </w:rPr>
        <w:t xml:space="preserve"> a que implementen un operativo de seguridad extraordinario en el </w:t>
      </w:r>
      <w:r w:rsidR="00087B20">
        <w:rPr>
          <w:rFonts w:ascii="Arial" w:hAnsi="Arial" w:cs="Arial"/>
        </w:rPr>
        <w:t>m</w:t>
      </w:r>
      <w:r w:rsidRPr="0024528C">
        <w:rPr>
          <w:rFonts w:ascii="Arial" w:hAnsi="Arial" w:cs="Arial"/>
        </w:rPr>
        <w:t>unicipio de Amozoc</w:t>
      </w:r>
      <w:r w:rsidR="00087B20">
        <w:rPr>
          <w:rFonts w:ascii="Arial" w:hAnsi="Arial" w:cs="Arial"/>
        </w:rPr>
        <w:t>,</w:t>
      </w:r>
      <w:r w:rsidRPr="0024528C">
        <w:rPr>
          <w:rFonts w:ascii="Arial" w:hAnsi="Arial" w:cs="Arial"/>
        </w:rPr>
        <w:t xml:space="preserve"> </w:t>
      </w:r>
      <w:r w:rsidRPr="0024528C">
        <w:rPr>
          <w:rFonts w:ascii="Arial" w:hAnsi="Arial" w:cs="Arial"/>
        </w:rPr>
        <w:lastRenderedPageBreak/>
        <w:t>derivado de los hechos delictivos que cobraron la vida de ocho personas en las pasadas horas, y en su caso, aprobación</w:t>
      </w:r>
      <w:r w:rsidR="00913BB1">
        <w:rPr>
          <w:rFonts w:ascii="Arial" w:hAnsi="Arial" w:cs="Arial"/>
        </w:rPr>
        <w:t>. ------------------------------------------------------</w:t>
      </w:r>
    </w:p>
    <w:p w14:paraId="7D162240" w14:textId="77777777" w:rsidR="0024528C" w:rsidRPr="0024528C" w:rsidRDefault="0024528C" w:rsidP="0024528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Enseguida,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</w:t>
      </w:r>
      <w:r>
        <w:rPr>
          <w:rFonts w:ascii="Arial" w:hAnsi="Arial" w:cs="Arial"/>
          <w:color w:val="000000" w:themeColor="text1"/>
        </w:rPr>
        <w:t>e</w:t>
      </w:r>
      <w:r w:rsidRPr="0024528C">
        <w:rPr>
          <w:rFonts w:ascii="Arial" w:hAnsi="Arial" w:cs="Arial"/>
          <w:color w:val="000000" w:themeColor="text1"/>
        </w:rPr>
        <w:t xml:space="preserve"> solicitó al área jurídica diera</w:t>
      </w:r>
      <w:r>
        <w:rPr>
          <w:rFonts w:ascii="Arial" w:hAnsi="Arial" w:cs="Arial"/>
          <w:color w:val="000000" w:themeColor="text1"/>
        </w:rPr>
        <w:t xml:space="preserve"> cuenta</w:t>
      </w:r>
      <w:r w:rsidRPr="0024528C">
        <w:rPr>
          <w:rFonts w:ascii="Arial" w:hAnsi="Arial" w:cs="Arial"/>
          <w:color w:val="000000" w:themeColor="text1"/>
        </w:rPr>
        <w:t xml:space="preserve"> del acuerdo referido. Exposición que se encuentra en la versión estenográfica de esta sesión. -</w:t>
      </w:r>
    </w:p>
    <w:p w14:paraId="5843ABB9" w14:textId="6BF6F4C7" w:rsidR="0024528C" w:rsidRPr="0024528C" w:rsidRDefault="0024528C" w:rsidP="00062EB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528C">
        <w:rPr>
          <w:rFonts w:ascii="Arial" w:hAnsi="Arial" w:cs="Arial"/>
          <w:color w:val="000000" w:themeColor="text1"/>
        </w:rPr>
        <w:t xml:space="preserve">A continuación, </w:t>
      </w:r>
      <w:r>
        <w:rPr>
          <w:rFonts w:ascii="Arial" w:hAnsi="Arial" w:cs="Arial"/>
          <w:color w:val="000000" w:themeColor="text1"/>
        </w:rPr>
        <w:t>el</w:t>
      </w:r>
      <w:r w:rsidRPr="0024528C">
        <w:rPr>
          <w:rFonts w:ascii="Arial" w:hAnsi="Arial" w:cs="Arial"/>
          <w:color w:val="000000" w:themeColor="text1"/>
        </w:rPr>
        <w:t xml:space="preserve"> diputad</w:t>
      </w:r>
      <w:r>
        <w:rPr>
          <w:rFonts w:ascii="Arial" w:hAnsi="Arial" w:cs="Arial"/>
          <w:color w:val="000000" w:themeColor="text1"/>
        </w:rPr>
        <w:t>o</w:t>
      </w:r>
      <w:r w:rsidRPr="0024528C">
        <w:rPr>
          <w:rFonts w:ascii="Arial" w:hAnsi="Arial" w:cs="Arial"/>
          <w:color w:val="000000" w:themeColor="text1"/>
        </w:rPr>
        <w:t xml:space="preserve"> president</w:t>
      </w:r>
      <w:r w:rsidR="00087B20">
        <w:rPr>
          <w:rFonts w:ascii="Arial" w:hAnsi="Arial" w:cs="Arial"/>
          <w:color w:val="000000" w:themeColor="text1"/>
        </w:rPr>
        <w:t>e</w:t>
      </w:r>
      <w:r w:rsidRPr="0024528C">
        <w:rPr>
          <w:rFonts w:ascii="Arial" w:hAnsi="Arial" w:cs="Arial"/>
          <w:color w:val="000000" w:themeColor="text1"/>
        </w:rPr>
        <w:t xml:space="preserve"> sometió a consideración el acuerdo antes referido, resultando aprobado por unanimidad. -----------------------------------------------</w:t>
      </w:r>
      <w:r w:rsidR="00913BB1">
        <w:rPr>
          <w:rFonts w:ascii="Arial" w:hAnsi="Arial" w:cs="Arial"/>
          <w:color w:val="000000" w:themeColor="text1"/>
        </w:rPr>
        <w:t>-</w:t>
      </w:r>
    </w:p>
    <w:p w14:paraId="2B88026A" w14:textId="5AB49932" w:rsidR="00B378C7" w:rsidRPr="003C11A3" w:rsidRDefault="003C11A3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>Punto S</w:t>
      </w:r>
      <w:r w:rsidR="00936FF2">
        <w:rPr>
          <w:rFonts w:ascii="Arial" w:hAnsi="Arial" w:cs="Arial"/>
          <w:b/>
        </w:rPr>
        <w:t>iete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relativo</w:t>
      </w:r>
      <w:r>
        <w:rPr>
          <w:rFonts w:ascii="Arial" w:hAnsi="Arial" w:cs="Arial"/>
        </w:rPr>
        <w:t xml:space="preserve"> a</w:t>
      </w:r>
      <w:r w:rsidR="00B3667E" w:rsidRPr="004E34C0">
        <w:rPr>
          <w:rFonts w:ascii="Arial" w:hAnsi="Arial" w:cs="Arial"/>
          <w:color w:val="000000" w:themeColor="text1"/>
        </w:rPr>
        <w:t xml:space="preserve">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6339E">
        <w:rPr>
          <w:rFonts w:ascii="Arial" w:hAnsi="Arial" w:cs="Arial"/>
          <w:color w:val="000000" w:themeColor="text1"/>
        </w:rPr>
        <w:t xml:space="preserve">.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>o habiendo 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B45520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7C45B5">
        <w:rPr>
          <w:rFonts w:ascii="Arial" w:hAnsi="Arial" w:cs="Arial"/>
          <w:color w:val="000000" w:themeColor="text1"/>
        </w:rPr>
        <w:t>catorce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7C45B5">
        <w:rPr>
          <w:rFonts w:ascii="Arial" w:hAnsi="Arial" w:cs="Arial"/>
          <w:color w:val="000000" w:themeColor="text1"/>
        </w:rPr>
        <w:t>diecinueve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---------------------------------------------------------------------------</w:t>
      </w:r>
    </w:p>
    <w:p w14:paraId="6A6F28AC" w14:textId="1D874EF1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AEC28F9" w14:textId="00ECC5DB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BF23B76" w14:textId="025D2302" w:rsidR="00A91D84" w:rsidRDefault="00A91D8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B8D4F61" w14:textId="77777777" w:rsidR="00B45520" w:rsidRDefault="00B45520" w:rsidP="000B186F">
      <w:pPr>
        <w:rPr>
          <w:rFonts w:ascii="Arial" w:hAnsi="Arial" w:cs="Arial"/>
          <w:b/>
          <w:color w:val="000000" w:themeColor="text1"/>
        </w:rPr>
      </w:pPr>
    </w:p>
    <w:p w14:paraId="3D507909" w14:textId="3B28E95C" w:rsidR="00BF02AD" w:rsidRPr="00054A17" w:rsidRDefault="00FD6601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CARLOS ALBERTO MORALES ÁLVAREZ</w:t>
      </w:r>
    </w:p>
    <w:p w14:paraId="2333B790" w14:textId="1D68BF74" w:rsidR="00E42F3A" w:rsidRDefault="00BF02AD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</w:t>
      </w:r>
      <w:r w:rsidR="00FD6601">
        <w:rPr>
          <w:rFonts w:ascii="Arial" w:hAnsi="Arial" w:cs="Arial"/>
          <w:b/>
          <w:color w:val="000000" w:themeColor="text1"/>
        </w:rPr>
        <w:t>E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4CFE2F01" w14:textId="4E5E0710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77777777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689688C7" w14:textId="77777777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1D9E3019" w14:textId="31FF1C14" w:rsidR="00BF02AD" w:rsidRPr="00054A17" w:rsidRDefault="00FD6601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MARÍA DEL CARMEN CABRERA CAMACHO</w:t>
      </w:r>
    </w:p>
    <w:p w14:paraId="58A7EA33" w14:textId="2D76CE39" w:rsidR="000124A5" w:rsidRDefault="00BF02AD" w:rsidP="0072192C">
      <w:pPr>
        <w:ind w:left="424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</w:t>
      </w:r>
      <w:r w:rsidR="00FD6601">
        <w:rPr>
          <w:rFonts w:ascii="Arial" w:hAnsi="Arial" w:cs="Arial"/>
          <w:b/>
          <w:color w:val="000000" w:themeColor="text1"/>
        </w:rPr>
        <w:t>A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4E3FA11" w14:textId="0B6B2801" w:rsidR="00E6339E" w:rsidRDefault="00E6339E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E4F2E86" w14:textId="77777777" w:rsidR="00B45520" w:rsidRDefault="00B45520" w:rsidP="00BF02AD">
      <w:pPr>
        <w:rPr>
          <w:rFonts w:ascii="Arial" w:hAnsi="Arial" w:cs="Arial"/>
          <w:b/>
          <w:color w:val="000000" w:themeColor="text1"/>
        </w:rPr>
      </w:pPr>
    </w:p>
    <w:p w14:paraId="2CD57341" w14:textId="7CEEC02B" w:rsidR="00BF02AD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 w:rsidR="0072192C">
        <w:rPr>
          <w:rFonts w:ascii="Arial" w:hAnsi="Arial" w:cs="Arial"/>
          <w:b/>
          <w:color w:val="000000" w:themeColor="text1"/>
        </w:rPr>
        <w:t>JAVIER CASIQUE ZÁRATE</w:t>
      </w:r>
    </w:p>
    <w:p w14:paraId="13B355EA" w14:textId="5735F363" w:rsidR="00BF02AD" w:rsidRPr="00054A17" w:rsidRDefault="0072192C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D15CB10" w14:textId="77777777"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42BB75BA" w14:textId="77777777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45D876B0" w14:textId="6517075C" w:rsidR="00B45520" w:rsidRDefault="00E42F3A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</w:t>
      </w:r>
    </w:p>
    <w:p w14:paraId="3280B66D" w14:textId="6FA3AF7F" w:rsidR="00BF02AD" w:rsidRPr="00054A17" w:rsidRDefault="00B45520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</w:t>
      </w:r>
      <w:r w:rsidR="0072192C" w:rsidRPr="00054A17">
        <w:rPr>
          <w:rFonts w:ascii="Arial" w:hAnsi="Arial" w:cs="Arial"/>
          <w:b/>
          <w:color w:val="000000" w:themeColor="text1"/>
        </w:rPr>
        <w:t xml:space="preserve">DIP. </w:t>
      </w:r>
      <w:r w:rsidR="0072192C">
        <w:rPr>
          <w:rFonts w:ascii="Arial" w:hAnsi="Arial" w:cs="Arial"/>
          <w:b/>
          <w:color w:val="000000" w:themeColor="text1"/>
        </w:rPr>
        <w:t xml:space="preserve">NORA YESSICA MERINO ESCAMILLA </w:t>
      </w:r>
    </w:p>
    <w:p w14:paraId="0EE3451F" w14:textId="77777777" w:rsidR="00BF02AD" w:rsidRPr="00054A17" w:rsidRDefault="00BF02AD" w:rsidP="0072192C">
      <w:pPr>
        <w:ind w:left="4956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B005377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05668ADE" w14:textId="7777777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4390B939" w14:textId="77777777" w:rsidR="00B45520" w:rsidRDefault="00B45520" w:rsidP="00BF02AD">
      <w:pPr>
        <w:rPr>
          <w:rFonts w:ascii="Arial" w:hAnsi="Arial" w:cs="Arial"/>
          <w:b/>
          <w:color w:val="000000" w:themeColor="text1"/>
        </w:rPr>
      </w:pPr>
    </w:p>
    <w:p w14:paraId="0ADE6292" w14:textId="77777777" w:rsidR="00B45520" w:rsidRDefault="00B45520" w:rsidP="00BF02AD">
      <w:pPr>
        <w:rPr>
          <w:rFonts w:ascii="Arial" w:hAnsi="Arial" w:cs="Arial"/>
          <w:b/>
          <w:color w:val="000000" w:themeColor="text1"/>
        </w:rPr>
      </w:pPr>
    </w:p>
    <w:p w14:paraId="59C1BDDC" w14:textId="221E98F3" w:rsidR="00BF02AD" w:rsidRPr="00054A17" w:rsidRDefault="0072192C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FERNANDO SÁNCHEZ SASIA</w:t>
      </w:r>
    </w:p>
    <w:p w14:paraId="789D8F4A" w14:textId="6DD5DF46" w:rsidR="00BF02AD" w:rsidRPr="00054A17" w:rsidRDefault="0072192C" w:rsidP="00BF02AD">
      <w:pPr>
        <w:ind w:left="1416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38FD0F8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F508001" w14:textId="38A1B5B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6AADF1B" w14:textId="77777777" w:rsidR="009B14D1" w:rsidRDefault="009B14D1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4263428" w14:textId="77777777" w:rsidR="00025CB3" w:rsidRDefault="00025CB3" w:rsidP="00907983">
      <w:pPr>
        <w:rPr>
          <w:rFonts w:ascii="Arial" w:hAnsi="Arial" w:cs="Arial"/>
          <w:b/>
          <w:color w:val="000000" w:themeColor="text1"/>
        </w:rPr>
      </w:pPr>
    </w:p>
    <w:p w14:paraId="38C8E827" w14:textId="166E4C16" w:rsidR="00BF02AD" w:rsidRPr="00054A17" w:rsidRDefault="0072192C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NANCY JIMÉNEZ MORALES</w:t>
      </w:r>
    </w:p>
    <w:p w14:paraId="0E7F0181" w14:textId="3B4A347D" w:rsidR="00BF02AD" w:rsidRPr="00054A17" w:rsidRDefault="0072192C" w:rsidP="0072192C">
      <w:pPr>
        <w:ind w:left="637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647DD76" w14:textId="5E07A2CD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5FD6F62" w14:textId="77777777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8403DA6" w14:textId="2389CCD1" w:rsidR="000B186F" w:rsidRDefault="0072192C" w:rsidP="00FD6601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RAÚL ESPINOSA MARTÍNE</w:t>
      </w:r>
      <w:r w:rsidR="000B186F">
        <w:rPr>
          <w:rFonts w:ascii="Arial" w:hAnsi="Arial" w:cs="Arial"/>
          <w:b/>
          <w:color w:val="000000" w:themeColor="text1"/>
        </w:rPr>
        <w:t>Z</w:t>
      </w:r>
    </w:p>
    <w:p w14:paraId="6EC1DF73" w14:textId="45D4973A" w:rsidR="00B45520" w:rsidRPr="00907983" w:rsidRDefault="000B186F" w:rsidP="00FD660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</w:t>
      </w:r>
      <w:r>
        <w:rPr>
          <w:rFonts w:ascii="Arial" w:hAnsi="Arial" w:cs="Arial"/>
          <w:b/>
          <w:color w:val="000000" w:themeColor="text1"/>
        </w:rPr>
        <w:t>L</w:t>
      </w:r>
    </w:p>
    <w:sectPr w:rsidR="00B45520" w:rsidRPr="00907983" w:rsidSect="00943D4C">
      <w:headerReference w:type="default" r:id="rId8"/>
      <w:footerReference w:type="default" r:id="rId9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A054" w14:textId="77777777" w:rsidR="00C4601B" w:rsidRDefault="00C4601B" w:rsidP="00BE79B3">
      <w:r>
        <w:separator/>
      </w:r>
    </w:p>
  </w:endnote>
  <w:endnote w:type="continuationSeparator" w:id="0">
    <w:p w14:paraId="2E34D660" w14:textId="77777777" w:rsidR="00C4601B" w:rsidRDefault="00C4601B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99788D" w:rsidRDefault="00997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0BF9E2" w14:textId="77777777" w:rsidR="0099788D" w:rsidRDefault="009978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D448" w14:textId="77777777" w:rsidR="00C4601B" w:rsidRDefault="00C4601B" w:rsidP="00BE79B3">
      <w:r>
        <w:separator/>
      </w:r>
    </w:p>
  </w:footnote>
  <w:footnote w:type="continuationSeparator" w:id="0">
    <w:p w14:paraId="000EFEF4" w14:textId="77777777" w:rsidR="00C4601B" w:rsidRDefault="00C4601B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7D8D" w14:textId="77777777" w:rsidR="0099788D" w:rsidRDefault="0099788D" w:rsidP="00FC2908">
    <w:pPr>
      <w:ind w:left="2124" w:firstLine="708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 xml:space="preserve">Comisión de </w:t>
    </w:r>
  </w:p>
  <w:p w14:paraId="699E68F0" w14:textId="1C2E621C" w:rsidR="0099788D" w:rsidRPr="00FB59BD" w:rsidRDefault="0099788D" w:rsidP="00FC2908">
    <w:pPr>
      <w:ind w:left="1416" w:firstLine="708"/>
      <w:rPr>
        <w:rFonts w:ascii="Copperplate Gothic Light" w:hAnsi="Copperplate Gothic Light" w:cs="Arial"/>
        <w:sz w:val="48"/>
        <w:szCs w:val="48"/>
      </w:rPr>
    </w:pPr>
    <w:r>
      <w:rPr>
        <w:rFonts w:ascii="Copperplate Gothic Light" w:hAnsi="Copperplate Gothic Light" w:cs="Arial"/>
        <w:sz w:val="48"/>
        <w:szCs w:val="48"/>
      </w:rPr>
      <w:t>Seguridad Pública</w:t>
    </w:r>
  </w:p>
  <w:p w14:paraId="6E7C73CD" w14:textId="77777777" w:rsidR="0099788D" w:rsidRDefault="0099788D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7D2CAF80" w14:textId="58F9A2F3" w:rsidR="0099788D" w:rsidRPr="00400164" w:rsidRDefault="0099788D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99788D" w:rsidRDefault="0099788D" w:rsidP="00FB59BD">
    <w:pPr>
      <w:rPr>
        <w:sz w:val="22"/>
        <w:szCs w:val="22"/>
      </w:rPr>
    </w:pPr>
  </w:p>
  <w:p w14:paraId="22302293" w14:textId="659917F8" w:rsidR="0099788D" w:rsidRDefault="00997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20933"/>
    <w:multiLevelType w:val="hybridMultilevel"/>
    <w:tmpl w:val="8E723E1C"/>
    <w:lvl w:ilvl="0" w:tplc="0CF44D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D"/>
    <w:rsid w:val="0000447B"/>
    <w:rsid w:val="0000515F"/>
    <w:rsid w:val="000124A5"/>
    <w:rsid w:val="00013EA1"/>
    <w:rsid w:val="00014FD8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7EC4"/>
    <w:rsid w:val="00045927"/>
    <w:rsid w:val="00050F3D"/>
    <w:rsid w:val="000613B0"/>
    <w:rsid w:val="00062EBC"/>
    <w:rsid w:val="00063229"/>
    <w:rsid w:val="00064109"/>
    <w:rsid w:val="00067861"/>
    <w:rsid w:val="00074FA4"/>
    <w:rsid w:val="000775E5"/>
    <w:rsid w:val="00083E15"/>
    <w:rsid w:val="000873DC"/>
    <w:rsid w:val="00087691"/>
    <w:rsid w:val="00087B20"/>
    <w:rsid w:val="000A0255"/>
    <w:rsid w:val="000A1D9A"/>
    <w:rsid w:val="000A723C"/>
    <w:rsid w:val="000B044E"/>
    <w:rsid w:val="000B186F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699D"/>
    <w:rsid w:val="000E7AAA"/>
    <w:rsid w:val="000F1600"/>
    <w:rsid w:val="001003BB"/>
    <w:rsid w:val="00101E02"/>
    <w:rsid w:val="001037F5"/>
    <w:rsid w:val="001066F1"/>
    <w:rsid w:val="001102B8"/>
    <w:rsid w:val="00113B56"/>
    <w:rsid w:val="00121E7D"/>
    <w:rsid w:val="00126E3B"/>
    <w:rsid w:val="00131AA5"/>
    <w:rsid w:val="00133863"/>
    <w:rsid w:val="0013694F"/>
    <w:rsid w:val="00140777"/>
    <w:rsid w:val="00143595"/>
    <w:rsid w:val="0015171E"/>
    <w:rsid w:val="00154A81"/>
    <w:rsid w:val="0015580F"/>
    <w:rsid w:val="001603AB"/>
    <w:rsid w:val="001607D2"/>
    <w:rsid w:val="0016717F"/>
    <w:rsid w:val="001761B2"/>
    <w:rsid w:val="00181977"/>
    <w:rsid w:val="001835C8"/>
    <w:rsid w:val="0019236A"/>
    <w:rsid w:val="001923A0"/>
    <w:rsid w:val="001A1DFB"/>
    <w:rsid w:val="001A6C7F"/>
    <w:rsid w:val="001B5FDE"/>
    <w:rsid w:val="001C1399"/>
    <w:rsid w:val="001D23CC"/>
    <w:rsid w:val="001E5C49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259A"/>
    <w:rsid w:val="002361A5"/>
    <w:rsid w:val="0024042B"/>
    <w:rsid w:val="00241279"/>
    <w:rsid w:val="0024528C"/>
    <w:rsid w:val="00247928"/>
    <w:rsid w:val="0026186D"/>
    <w:rsid w:val="002707AA"/>
    <w:rsid w:val="0027393A"/>
    <w:rsid w:val="00275676"/>
    <w:rsid w:val="002811B5"/>
    <w:rsid w:val="00285EF7"/>
    <w:rsid w:val="002874BF"/>
    <w:rsid w:val="002962CE"/>
    <w:rsid w:val="002A3D9E"/>
    <w:rsid w:val="002A6296"/>
    <w:rsid w:val="002A74AB"/>
    <w:rsid w:val="002B142C"/>
    <w:rsid w:val="002C248A"/>
    <w:rsid w:val="002C2BB4"/>
    <w:rsid w:val="002C4215"/>
    <w:rsid w:val="002C51FD"/>
    <w:rsid w:val="002C5945"/>
    <w:rsid w:val="002D174E"/>
    <w:rsid w:val="002D44CD"/>
    <w:rsid w:val="002D46FB"/>
    <w:rsid w:val="002D530C"/>
    <w:rsid w:val="002D5F05"/>
    <w:rsid w:val="002F2D00"/>
    <w:rsid w:val="002F393E"/>
    <w:rsid w:val="002F4427"/>
    <w:rsid w:val="002F4A5D"/>
    <w:rsid w:val="002F4ACD"/>
    <w:rsid w:val="00311FA1"/>
    <w:rsid w:val="003122F9"/>
    <w:rsid w:val="00327722"/>
    <w:rsid w:val="003352D6"/>
    <w:rsid w:val="00335B3E"/>
    <w:rsid w:val="0034032F"/>
    <w:rsid w:val="00347213"/>
    <w:rsid w:val="00353919"/>
    <w:rsid w:val="00357A25"/>
    <w:rsid w:val="00360010"/>
    <w:rsid w:val="00367472"/>
    <w:rsid w:val="00367FE7"/>
    <w:rsid w:val="003817D1"/>
    <w:rsid w:val="0038530D"/>
    <w:rsid w:val="00386AF4"/>
    <w:rsid w:val="003877EE"/>
    <w:rsid w:val="00392823"/>
    <w:rsid w:val="003929A7"/>
    <w:rsid w:val="00394B6B"/>
    <w:rsid w:val="003953FA"/>
    <w:rsid w:val="00396A88"/>
    <w:rsid w:val="00397F59"/>
    <w:rsid w:val="003A4E60"/>
    <w:rsid w:val="003A5894"/>
    <w:rsid w:val="003B6503"/>
    <w:rsid w:val="003B70A1"/>
    <w:rsid w:val="003C11A3"/>
    <w:rsid w:val="003C1E09"/>
    <w:rsid w:val="003C78F5"/>
    <w:rsid w:val="003C7BE8"/>
    <w:rsid w:val="003D3500"/>
    <w:rsid w:val="003D36EE"/>
    <w:rsid w:val="003D58AE"/>
    <w:rsid w:val="003D636A"/>
    <w:rsid w:val="003E0573"/>
    <w:rsid w:val="003E63D7"/>
    <w:rsid w:val="003F3997"/>
    <w:rsid w:val="00400274"/>
    <w:rsid w:val="004052B5"/>
    <w:rsid w:val="004109CE"/>
    <w:rsid w:val="00416AC9"/>
    <w:rsid w:val="00421BA9"/>
    <w:rsid w:val="004238A9"/>
    <w:rsid w:val="0043111E"/>
    <w:rsid w:val="00434575"/>
    <w:rsid w:val="00434FB2"/>
    <w:rsid w:val="0044274E"/>
    <w:rsid w:val="00444403"/>
    <w:rsid w:val="00446588"/>
    <w:rsid w:val="00450082"/>
    <w:rsid w:val="004500D1"/>
    <w:rsid w:val="004513C6"/>
    <w:rsid w:val="00462E73"/>
    <w:rsid w:val="0046421D"/>
    <w:rsid w:val="00465B2A"/>
    <w:rsid w:val="004764F7"/>
    <w:rsid w:val="00487320"/>
    <w:rsid w:val="00491EC9"/>
    <w:rsid w:val="00494DA9"/>
    <w:rsid w:val="00495314"/>
    <w:rsid w:val="004962C8"/>
    <w:rsid w:val="004B57DF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43AD"/>
    <w:rsid w:val="00504901"/>
    <w:rsid w:val="00504A91"/>
    <w:rsid w:val="00511CC0"/>
    <w:rsid w:val="00514518"/>
    <w:rsid w:val="00517479"/>
    <w:rsid w:val="0052123D"/>
    <w:rsid w:val="0052428C"/>
    <w:rsid w:val="005415DF"/>
    <w:rsid w:val="0054598C"/>
    <w:rsid w:val="005466A1"/>
    <w:rsid w:val="00562FB6"/>
    <w:rsid w:val="005649C2"/>
    <w:rsid w:val="00571770"/>
    <w:rsid w:val="005758A7"/>
    <w:rsid w:val="00575AF7"/>
    <w:rsid w:val="00575EEB"/>
    <w:rsid w:val="00577F5D"/>
    <w:rsid w:val="00584F87"/>
    <w:rsid w:val="00586D93"/>
    <w:rsid w:val="00587E1D"/>
    <w:rsid w:val="005972C0"/>
    <w:rsid w:val="005A1732"/>
    <w:rsid w:val="005A1C23"/>
    <w:rsid w:val="005A2781"/>
    <w:rsid w:val="005B101E"/>
    <w:rsid w:val="005B4162"/>
    <w:rsid w:val="005B775C"/>
    <w:rsid w:val="005C0AE0"/>
    <w:rsid w:val="005C2857"/>
    <w:rsid w:val="005C5A5D"/>
    <w:rsid w:val="005C61E5"/>
    <w:rsid w:val="005E2DE1"/>
    <w:rsid w:val="005F5D3A"/>
    <w:rsid w:val="0060262F"/>
    <w:rsid w:val="00602B04"/>
    <w:rsid w:val="0060343F"/>
    <w:rsid w:val="0060778F"/>
    <w:rsid w:val="00614ECC"/>
    <w:rsid w:val="006170AC"/>
    <w:rsid w:val="006231E9"/>
    <w:rsid w:val="00627C0B"/>
    <w:rsid w:val="00634E15"/>
    <w:rsid w:val="00636F51"/>
    <w:rsid w:val="006422C4"/>
    <w:rsid w:val="00642613"/>
    <w:rsid w:val="00646A6E"/>
    <w:rsid w:val="00651E7C"/>
    <w:rsid w:val="00655E91"/>
    <w:rsid w:val="00666F3E"/>
    <w:rsid w:val="0067098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D6C"/>
    <w:rsid w:val="006B3D14"/>
    <w:rsid w:val="006C4B24"/>
    <w:rsid w:val="006C7B4B"/>
    <w:rsid w:val="006D0022"/>
    <w:rsid w:val="006D153F"/>
    <w:rsid w:val="006E0661"/>
    <w:rsid w:val="006E3A95"/>
    <w:rsid w:val="006E6F58"/>
    <w:rsid w:val="006F2AA9"/>
    <w:rsid w:val="006F7607"/>
    <w:rsid w:val="0070089C"/>
    <w:rsid w:val="00701055"/>
    <w:rsid w:val="00701797"/>
    <w:rsid w:val="007028C2"/>
    <w:rsid w:val="007030FE"/>
    <w:rsid w:val="00705B20"/>
    <w:rsid w:val="0070747A"/>
    <w:rsid w:val="00715B85"/>
    <w:rsid w:val="007208B3"/>
    <w:rsid w:val="0072192C"/>
    <w:rsid w:val="0072244F"/>
    <w:rsid w:val="007271FE"/>
    <w:rsid w:val="007373D1"/>
    <w:rsid w:val="0074063D"/>
    <w:rsid w:val="00741F48"/>
    <w:rsid w:val="0074311E"/>
    <w:rsid w:val="00744B5A"/>
    <w:rsid w:val="007501EE"/>
    <w:rsid w:val="007518C5"/>
    <w:rsid w:val="0075274F"/>
    <w:rsid w:val="00752B93"/>
    <w:rsid w:val="0076239D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A5AE7"/>
    <w:rsid w:val="007A6D23"/>
    <w:rsid w:val="007B37FC"/>
    <w:rsid w:val="007C45B5"/>
    <w:rsid w:val="007C7ACF"/>
    <w:rsid w:val="007D0E81"/>
    <w:rsid w:val="007D2515"/>
    <w:rsid w:val="007D741D"/>
    <w:rsid w:val="007E0095"/>
    <w:rsid w:val="007E6C59"/>
    <w:rsid w:val="007F5CCE"/>
    <w:rsid w:val="00801701"/>
    <w:rsid w:val="00805AE9"/>
    <w:rsid w:val="00810E77"/>
    <w:rsid w:val="00823326"/>
    <w:rsid w:val="00823F03"/>
    <w:rsid w:val="00825C81"/>
    <w:rsid w:val="00827C79"/>
    <w:rsid w:val="0083209E"/>
    <w:rsid w:val="00836ABA"/>
    <w:rsid w:val="00843E5E"/>
    <w:rsid w:val="00845A0A"/>
    <w:rsid w:val="00852D29"/>
    <w:rsid w:val="00855BF1"/>
    <w:rsid w:val="0086022E"/>
    <w:rsid w:val="008604A5"/>
    <w:rsid w:val="00866294"/>
    <w:rsid w:val="0087267C"/>
    <w:rsid w:val="00875F4B"/>
    <w:rsid w:val="008A290D"/>
    <w:rsid w:val="008B2570"/>
    <w:rsid w:val="008B759F"/>
    <w:rsid w:val="008C0B9C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7422"/>
    <w:rsid w:val="00907983"/>
    <w:rsid w:val="00913BB1"/>
    <w:rsid w:val="009224C2"/>
    <w:rsid w:val="00925AAF"/>
    <w:rsid w:val="0093110B"/>
    <w:rsid w:val="0093388C"/>
    <w:rsid w:val="00934CD3"/>
    <w:rsid w:val="00934E1D"/>
    <w:rsid w:val="00936FF2"/>
    <w:rsid w:val="00940044"/>
    <w:rsid w:val="00943BD7"/>
    <w:rsid w:val="00943D4C"/>
    <w:rsid w:val="009446D6"/>
    <w:rsid w:val="0095435F"/>
    <w:rsid w:val="00955736"/>
    <w:rsid w:val="00960A5D"/>
    <w:rsid w:val="00970A74"/>
    <w:rsid w:val="00975895"/>
    <w:rsid w:val="00976753"/>
    <w:rsid w:val="0099788D"/>
    <w:rsid w:val="009A011C"/>
    <w:rsid w:val="009A0765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F49D5"/>
    <w:rsid w:val="009F4E36"/>
    <w:rsid w:val="00A01E72"/>
    <w:rsid w:val="00A03DF1"/>
    <w:rsid w:val="00A06E22"/>
    <w:rsid w:val="00A102BE"/>
    <w:rsid w:val="00A16107"/>
    <w:rsid w:val="00A213D6"/>
    <w:rsid w:val="00A22E0B"/>
    <w:rsid w:val="00A339CA"/>
    <w:rsid w:val="00A4677C"/>
    <w:rsid w:val="00A46A2E"/>
    <w:rsid w:val="00A50F26"/>
    <w:rsid w:val="00A52A58"/>
    <w:rsid w:val="00A54D87"/>
    <w:rsid w:val="00A615A7"/>
    <w:rsid w:val="00A707D4"/>
    <w:rsid w:val="00A75FA0"/>
    <w:rsid w:val="00A81791"/>
    <w:rsid w:val="00A83281"/>
    <w:rsid w:val="00A91D84"/>
    <w:rsid w:val="00A9399B"/>
    <w:rsid w:val="00A9631C"/>
    <w:rsid w:val="00AA1EF6"/>
    <w:rsid w:val="00AA2264"/>
    <w:rsid w:val="00AA5A05"/>
    <w:rsid w:val="00AA62C0"/>
    <w:rsid w:val="00AB1A23"/>
    <w:rsid w:val="00AB1B4E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D4AA6"/>
    <w:rsid w:val="00AE6719"/>
    <w:rsid w:val="00AF2AE0"/>
    <w:rsid w:val="00B005BE"/>
    <w:rsid w:val="00B0300B"/>
    <w:rsid w:val="00B07B32"/>
    <w:rsid w:val="00B100C8"/>
    <w:rsid w:val="00B142B6"/>
    <w:rsid w:val="00B20482"/>
    <w:rsid w:val="00B2090D"/>
    <w:rsid w:val="00B20F17"/>
    <w:rsid w:val="00B21898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520"/>
    <w:rsid w:val="00B45A8E"/>
    <w:rsid w:val="00B4713E"/>
    <w:rsid w:val="00B564BD"/>
    <w:rsid w:val="00B615F8"/>
    <w:rsid w:val="00B63D6F"/>
    <w:rsid w:val="00B7700F"/>
    <w:rsid w:val="00B8182A"/>
    <w:rsid w:val="00B82385"/>
    <w:rsid w:val="00B8274A"/>
    <w:rsid w:val="00B85650"/>
    <w:rsid w:val="00B8682B"/>
    <w:rsid w:val="00B9400E"/>
    <w:rsid w:val="00BA23A1"/>
    <w:rsid w:val="00BA5FB1"/>
    <w:rsid w:val="00BB1CB7"/>
    <w:rsid w:val="00BB213D"/>
    <w:rsid w:val="00BC1E00"/>
    <w:rsid w:val="00BC3EA8"/>
    <w:rsid w:val="00BC4628"/>
    <w:rsid w:val="00BC6DBE"/>
    <w:rsid w:val="00BD1C30"/>
    <w:rsid w:val="00BD2A29"/>
    <w:rsid w:val="00BD32EB"/>
    <w:rsid w:val="00BE0448"/>
    <w:rsid w:val="00BE13EA"/>
    <w:rsid w:val="00BE79B3"/>
    <w:rsid w:val="00BE7CD8"/>
    <w:rsid w:val="00BF02AD"/>
    <w:rsid w:val="00BF11B1"/>
    <w:rsid w:val="00BF3079"/>
    <w:rsid w:val="00BF6A55"/>
    <w:rsid w:val="00C13FD0"/>
    <w:rsid w:val="00C36037"/>
    <w:rsid w:val="00C37FEC"/>
    <w:rsid w:val="00C4161D"/>
    <w:rsid w:val="00C4601B"/>
    <w:rsid w:val="00C46CF8"/>
    <w:rsid w:val="00C50D90"/>
    <w:rsid w:val="00C53444"/>
    <w:rsid w:val="00C537B3"/>
    <w:rsid w:val="00C53870"/>
    <w:rsid w:val="00C631C0"/>
    <w:rsid w:val="00C63A24"/>
    <w:rsid w:val="00C70490"/>
    <w:rsid w:val="00C72BFC"/>
    <w:rsid w:val="00C92D46"/>
    <w:rsid w:val="00C94B0B"/>
    <w:rsid w:val="00C97318"/>
    <w:rsid w:val="00CA1097"/>
    <w:rsid w:val="00CA30F0"/>
    <w:rsid w:val="00CA352B"/>
    <w:rsid w:val="00CA7D89"/>
    <w:rsid w:val="00CB2434"/>
    <w:rsid w:val="00CC232B"/>
    <w:rsid w:val="00CC71E5"/>
    <w:rsid w:val="00CE764B"/>
    <w:rsid w:val="00CE76A9"/>
    <w:rsid w:val="00CF18FF"/>
    <w:rsid w:val="00CF4173"/>
    <w:rsid w:val="00CF5E3E"/>
    <w:rsid w:val="00D01C4A"/>
    <w:rsid w:val="00D0669C"/>
    <w:rsid w:val="00D0702C"/>
    <w:rsid w:val="00D10B0C"/>
    <w:rsid w:val="00D11485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767F4"/>
    <w:rsid w:val="00D76DE6"/>
    <w:rsid w:val="00D774A2"/>
    <w:rsid w:val="00D81E7D"/>
    <w:rsid w:val="00D81FBD"/>
    <w:rsid w:val="00D83D78"/>
    <w:rsid w:val="00D85DC7"/>
    <w:rsid w:val="00D872F7"/>
    <w:rsid w:val="00D9558D"/>
    <w:rsid w:val="00DA5119"/>
    <w:rsid w:val="00DA5D74"/>
    <w:rsid w:val="00DA772D"/>
    <w:rsid w:val="00DB2FE4"/>
    <w:rsid w:val="00DB72E9"/>
    <w:rsid w:val="00DC0F52"/>
    <w:rsid w:val="00DC444B"/>
    <w:rsid w:val="00DC4895"/>
    <w:rsid w:val="00DC66D4"/>
    <w:rsid w:val="00DD0B51"/>
    <w:rsid w:val="00DD0C16"/>
    <w:rsid w:val="00DD323F"/>
    <w:rsid w:val="00DE19C3"/>
    <w:rsid w:val="00DE405D"/>
    <w:rsid w:val="00DE49CD"/>
    <w:rsid w:val="00DF08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44A6"/>
    <w:rsid w:val="00E4625B"/>
    <w:rsid w:val="00E5090D"/>
    <w:rsid w:val="00E510F5"/>
    <w:rsid w:val="00E51F54"/>
    <w:rsid w:val="00E527EC"/>
    <w:rsid w:val="00E528AC"/>
    <w:rsid w:val="00E52E61"/>
    <w:rsid w:val="00E573AD"/>
    <w:rsid w:val="00E63364"/>
    <w:rsid w:val="00E6339E"/>
    <w:rsid w:val="00E634C2"/>
    <w:rsid w:val="00E677D2"/>
    <w:rsid w:val="00E7136D"/>
    <w:rsid w:val="00E725D8"/>
    <w:rsid w:val="00E728E2"/>
    <w:rsid w:val="00E74D54"/>
    <w:rsid w:val="00E93388"/>
    <w:rsid w:val="00E9425F"/>
    <w:rsid w:val="00E96575"/>
    <w:rsid w:val="00E97488"/>
    <w:rsid w:val="00EA053F"/>
    <w:rsid w:val="00EA23B2"/>
    <w:rsid w:val="00EB07F1"/>
    <w:rsid w:val="00EB43CA"/>
    <w:rsid w:val="00EB5D41"/>
    <w:rsid w:val="00EC0E2C"/>
    <w:rsid w:val="00EC15C8"/>
    <w:rsid w:val="00EC3F6D"/>
    <w:rsid w:val="00EC5C96"/>
    <w:rsid w:val="00EC6656"/>
    <w:rsid w:val="00ED4FA7"/>
    <w:rsid w:val="00ED534E"/>
    <w:rsid w:val="00ED6701"/>
    <w:rsid w:val="00ED7E00"/>
    <w:rsid w:val="00EE1B01"/>
    <w:rsid w:val="00EE296B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3074"/>
    <w:rsid w:val="00F27D41"/>
    <w:rsid w:val="00F3273E"/>
    <w:rsid w:val="00F32AE6"/>
    <w:rsid w:val="00F4432F"/>
    <w:rsid w:val="00F4684F"/>
    <w:rsid w:val="00F521D3"/>
    <w:rsid w:val="00F56F8F"/>
    <w:rsid w:val="00F6415E"/>
    <w:rsid w:val="00F66C73"/>
    <w:rsid w:val="00F73DCE"/>
    <w:rsid w:val="00F7493B"/>
    <w:rsid w:val="00F85CEB"/>
    <w:rsid w:val="00F86D17"/>
    <w:rsid w:val="00F872D1"/>
    <w:rsid w:val="00F96130"/>
    <w:rsid w:val="00F96FA0"/>
    <w:rsid w:val="00FB59BD"/>
    <w:rsid w:val="00FB6F47"/>
    <w:rsid w:val="00FC2908"/>
    <w:rsid w:val="00FC31EB"/>
    <w:rsid w:val="00FC6507"/>
    <w:rsid w:val="00FD6601"/>
    <w:rsid w:val="00FE3AE8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  <w15:docId w15:val="{82C01A0A-CBBA-4AD7-9427-D8210E3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332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8E5C-331D-4F3A-BF5C-B16969A3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Erika Rodríguez Ramírez</cp:lastModifiedBy>
  <cp:revision>2</cp:revision>
  <cp:lastPrinted>2019-11-08T18:31:00Z</cp:lastPrinted>
  <dcterms:created xsi:type="dcterms:W3CDTF">2021-04-19T20:53:00Z</dcterms:created>
  <dcterms:modified xsi:type="dcterms:W3CDTF">2021-04-19T20:53:00Z</dcterms:modified>
</cp:coreProperties>
</file>