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2326" w14:textId="77777777" w:rsidR="002B219C" w:rsidRPr="00F463CB" w:rsidRDefault="002B219C" w:rsidP="00F463CB">
      <w:pPr>
        <w:pBdr>
          <w:top w:val="nil"/>
          <w:left w:val="nil"/>
          <w:bottom w:val="nil"/>
          <w:right w:val="nil"/>
          <w:between w:val="nil"/>
          <w:bar w:val="nil"/>
        </w:pBdr>
        <w:spacing w:after="0" w:line="240" w:lineRule="auto"/>
        <w:jc w:val="both"/>
        <w:rPr>
          <w:rFonts w:ascii="Tahoma" w:eastAsia="Arial Unicode MS" w:hAnsi="Tahoma" w:cs="Tahoma"/>
          <w:b/>
          <w:color w:val="000000" w:themeColor="text1"/>
          <w:u w:color="000000"/>
          <w:bdr w:val="nil"/>
          <w:lang w:val="es-ES_tradnl" w:eastAsia="es-ES"/>
        </w:rPr>
      </w:pPr>
      <w:r w:rsidRPr="00F463CB">
        <w:rPr>
          <w:rFonts w:ascii="Tahoma" w:eastAsia="Arial Unicode MS" w:hAnsi="Tahoma" w:cs="Tahoma"/>
          <w:b/>
          <w:color w:val="000000" w:themeColor="text1"/>
          <w:u w:color="000000"/>
          <w:bdr w:val="nil"/>
          <w:lang w:val="es-ES_tradnl" w:eastAsia="es-ES"/>
        </w:rPr>
        <w:t>CC. DIPUTADOS INTEGRANTES</w:t>
      </w:r>
    </w:p>
    <w:p w14:paraId="14981F48" w14:textId="77777777" w:rsidR="002B219C" w:rsidRPr="00F463CB" w:rsidRDefault="002B219C" w:rsidP="00F463CB">
      <w:pPr>
        <w:pBdr>
          <w:top w:val="nil"/>
          <w:left w:val="nil"/>
          <w:bottom w:val="nil"/>
          <w:right w:val="nil"/>
          <w:between w:val="nil"/>
          <w:bar w:val="nil"/>
        </w:pBdr>
        <w:spacing w:after="0" w:line="240" w:lineRule="auto"/>
        <w:jc w:val="both"/>
        <w:rPr>
          <w:rFonts w:ascii="Tahoma" w:eastAsia="Arial Unicode MS" w:hAnsi="Tahoma" w:cs="Tahoma"/>
          <w:b/>
          <w:color w:val="000000" w:themeColor="text1"/>
          <w:u w:color="000000"/>
          <w:bdr w:val="nil"/>
          <w:lang w:val="es-ES_tradnl" w:eastAsia="es-ES"/>
        </w:rPr>
      </w:pPr>
      <w:r w:rsidRPr="00F463CB">
        <w:rPr>
          <w:rFonts w:ascii="Tahoma" w:eastAsia="Arial Unicode MS" w:hAnsi="Tahoma" w:cs="Tahoma"/>
          <w:b/>
          <w:color w:val="000000" w:themeColor="text1"/>
          <w:u w:color="000000"/>
          <w:bdr w:val="nil"/>
          <w:lang w:val="es-ES_tradnl" w:eastAsia="es-ES"/>
        </w:rPr>
        <w:t>DE LA MESA DIRECTIVA DE LA LXI LEGISLATURA</w:t>
      </w:r>
    </w:p>
    <w:p w14:paraId="2AF4C2A8" w14:textId="77777777" w:rsidR="002B219C" w:rsidRPr="00F463CB" w:rsidRDefault="002B219C" w:rsidP="00F463CB">
      <w:pPr>
        <w:pBdr>
          <w:top w:val="nil"/>
          <w:left w:val="nil"/>
          <w:bottom w:val="nil"/>
          <w:right w:val="nil"/>
          <w:between w:val="nil"/>
          <w:bar w:val="nil"/>
        </w:pBdr>
        <w:spacing w:after="0" w:line="240" w:lineRule="auto"/>
        <w:jc w:val="both"/>
        <w:rPr>
          <w:rFonts w:ascii="Tahoma" w:eastAsia="Arial Unicode MS" w:hAnsi="Tahoma" w:cs="Tahoma"/>
          <w:b/>
          <w:color w:val="000000" w:themeColor="text1"/>
          <w:u w:color="000000"/>
          <w:bdr w:val="nil"/>
          <w:lang w:val="es-ES_tradnl" w:eastAsia="es-ES"/>
        </w:rPr>
      </w:pPr>
      <w:r w:rsidRPr="00F463CB">
        <w:rPr>
          <w:rFonts w:ascii="Tahoma" w:eastAsia="Arial Unicode MS" w:hAnsi="Tahoma" w:cs="Tahoma"/>
          <w:b/>
          <w:color w:val="000000" w:themeColor="text1"/>
          <w:u w:color="000000"/>
          <w:bdr w:val="nil"/>
          <w:lang w:val="es-ES_tradnl" w:eastAsia="es-ES"/>
        </w:rPr>
        <w:t>DEL HONORABLE CONGRESO DEL ESTADO</w:t>
      </w:r>
    </w:p>
    <w:p w14:paraId="0ADC7509" w14:textId="77777777" w:rsidR="002B219C" w:rsidRPr="00F463CB" w:rsidRDefault="002B219C" w:rsidP="00F463CB">
      <w:pPr>
        <w:pBdr>
          <w:top w:val="nil"/>
          <w:left w:val="nil"/>
          <w:bottom w:val="nil"/>
          <w:right w:val="nil"/>
          <w:between w:val="nil"/>
          <w:bar w:val="nil"/>
        </w:pBdr>
        <w:spacing w:after="0" w:line="240" w:lineRule="auto"/>
        <w:jc w:val="both"/>
        <w:rPr>
          <w:rFonts w:ascii="Tahoma" w:eastAsia="Arial Unicode MS" w:hAnsi="Tahoma" w:cs="Tahoma"/>
          <w:b/>
          <w:color w:val="000000" w:themeColor="text1"/>
          <w:u w:color="000000"/>
          <w:bdr w:val="nil"/>
          <w:lang w:val="es-ES_tradnl" w:eastAsia="es-ES"/>
        </w:rPr>
      </w:pPr>
      <w:r w:rsidRPr="00F463CB">
        <w:rPr>
          <w:rFonts w:ascii="Tahoma" w:eastAsia="Arial Unicode MS" w:hAnsi="Tahoma" w:cs="Tahoma"/>
          <w:b/>
          <w:color w:val="000000" w:themeColor="text1"/>
          <w:u w:color="000000"/>
          <w:bdr w:val="nil"/>
          <w:lang w:val="es-ES_tradnl" w:eastAsia="es-ES"/>
        </w:rPr>
        <w:t>LIBRE Y SOBERANO DE PUEBLA</w:t>
      </w:r>
    </w:p>
    <w:p w14:paraId="4682911E" w14:textId="77777777" w:rsidR="002B219C" w:rsidRPr="00F463CB" w:rsidRDefault="002B219C" w:rsidP="00F463CB">
      <w:pPr>
        <w:pBdr>
          <w:top w:val="nil"/>
          <w:left w:val="nil"/>
          <w:bottom w:val="nil"/>
          <w:right w:val="nil"/>
          <w:between w:val="nil"/>
          <w:bar w:val="nil"/>
        </w:pBdr>
        <w:spacing w:after="0" w:line="240" w:lineRule="auto"/>
        <w:jc w:val="both"/>
        <w:rPr>
          <w:rFonts w:ascii="Tahoma" w:eastAsia="Arial Unicode MS" w:hAnsi="Tahoma" w:cs="Tahoma"/>
          <w:b/>
          <w:color w:val="000000" w:themeColor="text1"/>
          <w:u w:color="000000"/>
          <w:bdr w:val="nil"/>
          <w:lang w:val="es-ES_tradnl" w:eastAsia="es-ES"/>
        </w:rPr>
      </w:pPr>
      <w:r w:rsidRPr="00F463CB">
        <w:rPr>
          <w:rFonts w:ascii="Tahoma" w:eastAsia="Arial Unicode MS" w:hAnsi="Tahoma" w:cs="Tahoma"/>
          <w:b/>
          <w:color w:val="000000" w:themeColor="text1"/>
          <w:u w:color="000000"/>
          <w:bdr w:val="nil"/>
          <w:lang w:val="es-ES_tradnl" w:eastAsia="es-ES"/>
        </w:rPr>
        <w:t>P R E S E N T E</w:t>
      </w:r>
    </w:p>
    <w:p w14:paraId="1A06043E" w14:textId="77777777" w:rsidR="002B219C" w:rsidRPr="00F463CB" w:rsidRDefault="002B219C" w:rsidP="00F463CB">
      <w:pPr>
        <w:pBdr>
          <w:top w:val="nil"/>
          <w:left w:val="nil"/>
          <w:bottom w:val="nil"/>
          <w:right w:val="nil"/>
          <w:between w:val="nil"/>
          <w:bar w:val="nil"/>
        </w:pBdr>
        <w:spacing w:after="0" w:line="240" w:lineRule="auto"/>
        <w:jc w:val="both"/>
        <w:rPr>
          <w:rFonts w:ascii="Tahoma" w:eastAsia="Arial Unicode MS" w:hAnsi="Tahoma" w:cs="Tahoma"/>
          <w:b/>
          <w:color w:val="000000" w:themeColor="text1"/>
          <w:u w:color="000000"/>
          <w:bdr w:val="nil"/>
          <w:lang w:val="es-ES_tradnl" w:eastAsia="es-ES"/>
        </w:rPr>
      </w:pPr>
    </w:p>
    <w:p w14:paraId="73DD77EA" w14:textId="77777777" w:rsidR="002B219C" w:rsidRPr="00F463CB" w:rsidRDefault="002B219C" w:rsidP="00F463CB">
      <w:pPr>
        <w:pBdr>
          <w:top w:val="nil"/>
          <w:left w:val="nil"/>
          <w:bottom w:val="nil"/>
          <w:right w:val="nil"/>
          <w:between w:val="nil"/>
          <w:bar w:val="nil"/>
        </w:pBdr>
        <w:spacing w:after="0" w:line="240" w:lineRule="auto"/>
        <w:jc w:val="both"/>
        <w:rPr>
          <w:rFonts w:ascii="Tahoma" w:eastAsia="Arial Unicode MS" w:hAnsi="Tahoma" w:cs="Tahoma"/>
          <w:b/>
          <w:color w:val="000000" w:themeColor="text1"/>
          <w:u w:color="000000"/>
          <w:bdr w:val="nil"/>
          <w:lang w:val="es-ES_tradnl" w:eastAsia="es-ES"/>
        </w:rPr>
      </w:pPr>
    </w:p>
    <w:p w14:paraId="124E5175" w14:textId="77777777" w:rsidR="002B219C" w:rsidRPr="00F463CB" w:rsidRDefault="002B219C" w:rsidP="00F463CB">
      <w:pPr>
        <w:spacing w:after="0" w:line="240" w:lineRule="auto"/>
        <w:ind w:firstLine="708"/>
        <w:jc w:val="both"/>
        <w:rPr>
          <w:rFonts w:ascii="Tahoma" w:eastAsia="Calibri" w:hAnsi="Tahoma" w:cs="Tahoma"/>
          <w:b/>
          <w:color w:val="000000" w:themeColor="text1"/>
        </w:rPr>
      </w:pPr>
      <w:r w:rsidRPr="00F463CB">
        <w:rPr>
          <w:rFonts w:ascii="Tahoma" w:eastAsia="Calibri" w:hAnsi="Tahoma" w:cs="Tahoma"/>
          <w:color w:val="000000" w:themeColor="text1"/>
          <w:lang w:eastAsia="en-US"/>
        </w:rPr>
        <w:tab/>
        <w:t>El que suscribe, Diputado Jaime Natale Uranga, representante legislativo del Partido Verde Ecologista de México de la Sexagésima Primera Legislatura del Honorable Congreso del Estado, con fundamento en lo dispuesto por los artículos 57 de la Constitución Política del Estado Libre y Soberano de Puebla; 44 fracción II, 134 y 135 de la Ley Orgánica del Poder Legislativo del Estado Libre y Soberano de Puebla; y 120 fracción VI y 146 del Reglamento Interior del Honorable Congreso del Estado,</w:t>
      </w:r>
      <w:r w:rsidRPr="00F463CB">
        <w:rPr>
          <w:rFonts w:ascii="Tahoma" w:eastAsia="Calibri" w:hAnsi="Tahoma" w:cs="Tahoma"/>
          <w:b/>
          <w:color w:val="000000" w:themeColor="text1"/>
          <w:lang w:eastAsia="en-US"/>
        </w:rPr>
        <w:t xml:space="preserve"> </w:t>
      </w:r>
      <w:r w:rsidRPr="00F463CB">
        <w:rPr>
          <w:rFonts w:ascii="Tahoma" w:eastAsia="Calibri" w:hAnsi="Tahoma" w:cs="Tahoma"/>
          <w:color w:val="000000" w:themeColor="text1"/>
          <w:lang w:eastAsia="en-US"/>
        </w:rPr>
        <w:t xml:space="preserve">someto a consideración de este Cuerpo Colegiado el presente </w:t>
      </w:r>
      <w:r w:rsidRPr="00F463CB">
        <w:rPr>
          <w:rFonts w:ascii="Tahoma" w:eastAsia="Calibri" w:hAnsi="Tahoma" w:cs="Tahoma"/>
          <w:b/>
          <w:bCs/>
          <w:color w:val="000000" w:themeColor="text1"/>
          <w:lang w:eastAsia="en-US"/>
        </w:rPr>
        <w:t xml:space="preserve">Punto de Acuerdo por el que </w:t>
      </w:r>
      <w:r w:rsidRPr="00F463CB">
        <w:rPr>
          <w:rFonts w:ascii="Tahoma" w:eastAsia="Calibri" w:hAnsi="Tahoma" w:cs="Tahoma"/>
          <w:b/>
          <w:color w:val="000000" w:themeColor="text1"/>
        </w:rPr>
        <w:t xml:space="preserve">se solicita </w:t>
      </w:r>
      <w:r w:rsidR="00877C32">
        <w:rPr>
          <w:rFonts w:ascii="Tahoma" w:eastAsia="Calibri" w:hAnsi="Tahoma" w:cs="Tahoma"/>
          <w:b/>
          <w:color w:val="000000" w:themeColor="text1"/>
        </w:rPr>
        <w:t xml:space="preserve">respetuosamente </w:t>
      </w:r>
      <w:r w:rsidRPr="00F463CB">
        <w:rPr>
          <w:rFonts w:ascii="Tahoma" w:eastAsia="Calibri" w:hAnsi="Tahoma" w:cs="Tahoma"/>
          <w:b/>
          <w:color w:val="000000" w:themeColor="text1"/>
        </w:rPr>
        <w:t>a la Secretaría de Medio Ambiente, Desarrollo Sustentable y Ordenamiento Territorial, a que dependiendo de la disponibilidad presupuestaria, mantenga o en la medida de lo posible</w:t>
      </w:r>
      <w:r w:rsidR="00C86920">
        <w:rPr>
          <w:rFonts w:ascii="Tahoma" w:eastAsia="Calibri" w:hAnsi="Tahoma" w:cs="Tahoma"/>
          <w:b/>
          <w:color w:val="000000" w:themeColor="text1"/>
        </w:rPr>
        <w:t>,</w:t>
      </w:r>
      <w:r w:rsidRPr="00F463CB">
        <w:rPr>
          <w:rFonts w:ascii="Tahoma" w:eastAsia="Calibri" w:hAnsi="Tahoma" w:cs="Tahoma"/>
          <w:b/>
          <w:color w:val="000000" w:themeColor="text1"/>
        </w:rPr>
        <w:t xml:space="preserve"> incremente el presupuesto destinado a la conservación del medio ambiente en el </w:t>
      </w:r>
      <w:r w:rsidR="00877C32">
        <w:rPr>
          <w:rFonts w:ascii="Tahoma" w:eastAsia="Calibri" w:hAnsi="Tahoma" w:cs="Tahoma"/>
          <w:b/>
          <w:color w:val="000000" w:themeColor="text1"/>
        </w:rPr>
        <w:t>E</w:t>
      </w:r>
      <w:r w:rsidRPr="00F463CB">
        <w:rPr>
          <w:rFonts w:ascii="Tahoma" w:eastAsia="Calibri" w:hAnsi="Tahoma" w:cs="Tahoma"/>
          <w:b/>
          <w:color w:val="000000" w:themeColor="text1"/>
        </w:rPr>
        <w:t>stado de Puebla</w:t>
      </w:r>
      <w:r w:rsidR="00C86920">
        <w:rPr>
          <w:rFonts w:ascii="Tahoma" w:eastAsia="Calibri" w:hAnsi="Tahoma" w:cs="Tahoma"/>
          <w:b/>
          <w:color w:val="000000" w:themeColor="text1"/>
        </w:rPr>
        <w:t>,</w:t>
      </w:r>
      <w:r w:rsidRPr="00F463CB">
        <w:rPr>
          <w:rFonts w:ascii="Tahoma" w:eastAsia="Calibri" w:hAnsi="Tahoma" w:cs="Tahoma"/>
          <w:b/>
          <w:color w:val="000000" w:themeColor="text1"/>
        </w:rPr>
        <w:t xml:space="preserve"> que será </w:t>
      </w:r>
      <w:r w:rsidR="007057A1">
        <w:rPr>
          <w:rFonts w:ascii="Tahoma" w:eastAsia="Calibri" w:hAnsi="Tahoma" w:cs="Tahoma"/>
          <w:b/>
          <w:color w:val="000000" w:themeColor="text1"/>
        </w:rPr>
        <w:t>considerado</w:t>
      </w:r>
      <w:r w:rsidRPr="00F463CB">
        <w:rPr>
          <w:rFonts w:ascii="Tahoma" w:eastAsia="Calibri" w:hAnsi="Tahoma" w:cs="Tahoma"/>
          <w:b/>
          <w:color w:val="000000" w:themeColor="text1"/>
        </w:rPr>
        <w:t xml:space="preserve"> para el ejercicio fiscal 2022</w:t>
      </w:r>
      <w:r w:rsidRPr="00F463CB">
        <w:rPr>
          <w:rFonts w:ascii="Tahoma" w:eastAsia="Calibri" w:hAnsi="Tahoma" w:cs="Tahoma"/>
          <w:color w:val="000000" w:themeColor="text1"/>
          <w:lang w:eastAsia="en-US"/>
        </w:rPr>
        <w:t>; al tenor de los siguientes:</w:t>
      </w:r>
    </w:p>
    <w:p w14:paraId="6197BC4F" w14:textId="77777777" w:rsidR="002B219C" w:rsidRPr="00F463CB" w:rsidRDefault="002B219C" w:rsidP="00F463CB">
      <w:pPr>
        <w:spacing w:after="0" w:line="240" w:lineRule="auto"/>
        <w:jc w:val="both"/>
        <w:rPr>
          <w:rFonts w:ascii="Tahoma" w:eastAsia="Calibri" w:hAnsi="Tahoma" w:cs="Tahoma"/>
          <w:color w:val="000000" w:themeColor="text1"/>
          <w:lang w:eastAsia="en-US"/>
        </w:rPr>
      </w:pPr>
    </w:p>
    <w:p w14:paraId="1520157E" w14:textId="77777777" w:rsidR="002B219C" w:rsidRPr="00F463CB" w:rsidRDefault="002B219C" w:rsidP="00F463CB">
      <w:pPr>
        <w:spacing w:after="0" w:line="240" w:lineRule="auto"/>
        <w:jc w:val="both"/>
        <w:rPr>
          <w:rFonts w:ascii="Tahoma" w:eastAsia="Calibri" w:hAnsi="Tahoma" w:cs="Tahoma"/>
          <w:color w:val="000000" w:themeColor="text1"/>
          <w:lang w:eastAsia="en-US"/>
        </w:rPr>
      </w:pPr>
    </w:p>
    <w:p w14:paraId="0AE540BE" w14:textId="77777777" w:rsidR="002B219C" w:rsidRPr="00F463CB" w:rsidRDefault="002B219C" w:rsidP="00F463CB">
      <w:pPr>
        <w:spacing w:after="0" w:line="240" w:lineRule="auto"/>
        <w:jc w:val="center"/>
        <w:rPr>
          <w:rFonts w:ascii="Tahoma" w:eastAsia="Calibri" w:hAnsi="Tahoma" w:cs="Tahoma"/>
          <w:b/>
          <w:color w:val="000000" w:themeColor="text1"/>
          <w:lang w:eastAsia="en-US"/>
        </w:rPr>
      </w:pPr>
      <w:r w:rsidRPr="00F463CB">
        <w:rPr>
          <w:rFonts w:ascii="Tahoma" w:eastAsia="Calibri" w:hAnsi="Tahoma" w:cs="Tahoma"/>
          <w:b/>
          <w:color w:val="000000" w:themeColor="text1"/>
          <w:lang w:eastAsia="en-US"/>
        </w:rPr>
        <w:t>C O N S I D E R A N D O S</w:t>
      </w:r>
    </w:p>
    <w:p w14:paraId="17F174D2" w14:textId="77777777" w:rsidR="002B219C" w:rsidRPr="00F463CB" w:rsidRDefault="002B219C" w:rsidP="00F463CB">
      <w:pPr>
        <w:spacing w:after="0" w:line="240" w:lineRule="auto"/>
        <w:ind w:right="75"/>
        <w:jc w:val="both"/>
        <w:rPr>
          <w:rFonts w:ascii="Tahoma" w:eastAsia="Calibri" w:hAnsi="Tahoma" w:cs="Tahoma"/>
          <w:color w:val="000000" w:themeColor="text1"/>
          <w:lang w:eastAsia="en-US"/>
        </w:rPr>
      </w:pPr>
    </w:p>
    <w:p w14:paraId="251B4DD2" w14:textId="77777777" w:rsidR="002B219C" w:rsidRPr="00F463CB" w:rsidRDefault="002B219C" w:rsidP="00F463CB">
      <w:pPr>
        <w:spacing w:after="0" w:line="240" w:lineRule="auto"/>
        <w:jc w:val="both"/>
        <w:rPr>
          <w:rFonts w:ascii="Tahoma" w:hAnsi="Tahoma" w:cs="Tahoma"/>
        </w:rPr>
      </w:pPr>
    </w:p>
    <w:p w14:paraId="2385273D" w14:textId="77777777" w:rsidR="002B219C" w:rsidRPr="00F463CB" w:rsidRDefault="002B219C" w:rsidP="00F463CB">
      <w:pPr>
        <w:spacing w:after="0" w:line="240" w:lineRule="auto"/>
        <w:ind w:firstLine="708"/>
        <w:jc w:val="both"/>
        <w:rPr>
          <w:rFonts w:ascii="Tahoma" w:hAnsi="Tahoma" w:cs="Tahoma"/>
        </w:rPr>
      </w:pPr>
      <w:r w:rsidRPr="00F463CB">
        <w:rPr>
          <w:rFonts w:ascii="Tahoma" w:hAnsi="Tahoma" w:cs="Tahoma"/>
        </w:rPr>
        <w:t xml:space="preserve">Que, </w:t>
      </w:r>
      <w:r w:rsidR="004F494B" w:rsidRPr="00F463CB">
        <w:rPr>
          <w:rFonts w:ascii="Tahoma" w:hAnsi="Tahoma" w:cs="Tahoma"/>
        </w:rPr>
        <w:t>el segundo párrafo del inciso I del artículo 50 de la Constitución Política del Estado Libre y Soberano del Estado de Puebla menciona lo siguiente:</w:t>
      </w:r>
    </w:p>
    <w:p w14:paraId="463F209B" w14:textId="77777777" w:rsidR="004F494B" w:rsidRPr="00F463CB" w:rsidRDefault="004F494B" w:rsidP="00F463CB">
      <w:pPr>
        <w:spacing w:after="0" w:line="240" w:lineRule="auto"/>
        <w:ind w:firstLine="708"/>
        <w:jc w:val="both"/>
        <w:rPr>
          <w:rFonts w:ascii="Tahoma" w:hAnsi="Tahoma" w:cs="Tahoma"/>
        </w:rPr>
      </w:pPr>
    </w:p>
    <w:p w14:paraId="7ED2C527" w14:textId="77777777" w:rsidR="004F494B" w:rsidRPr="00F463CB" w:rsidRDefault="004F494B" w:rsidP="00F463CB">
      <w:pPr>
        <w:spacing w:after="0" w:line="240" w:lineRule="auto"/>
        <w:ind w:left="709" w:right="1041" w:firstLine="708"/>
        <w:jc w:val="both"/>
        <w:rPr>
          <w:rFonts w:ascii="Tahoma" w:hAnsi="Tahoma" w:cs="Tahoma"/>
          <w:i/>
          <w:sz w:val="20"/>
        </w:rPr>
      </w:pPr>
      <w:r w:rsidRPr="00F463CB">
        <w:rPr>
          <w:rFonts w:ascii="Tahoma" w:hAnsi="Tahoma" w:cs="Tahoma"/>
          <w:i/>
          <w:sz w:val="20"/>
        </w:rPr>
        <w:t>…”El Ejecutivo del Estado y los Ayuntamientos a través de aquél, remitirán sus propias iniciativas de Ley de Ingresos a más tardar el quince de noviembre del ejercicio previo a su vigencia; a su vez, en la misma fecha, el Ejecutivo en forma exclusiva deberá enviar la iniciativa de Ley de Egresos del Estado. En el caso de los Ayuntamientos, deberán remitir, para su análisis y aprobación, junto con su iniciativa de Ley de Ingresos, las zonas catastrales y las tablas de valores unitarios de suelo y construcción que sirvan de base para el cobro de las contribuciones sobre la propiedad inmobiliaria.”…</w:t>
      </w:r>
    </w:p>
    <w:p w14:paraId="76E26A1E" w14:textId="77777777" w:rsidR="004F494B" w:rsidRPr="00F463CB" w:rsidRDefault="004F494B" w:rsidP="00F463CB">
      <w:pPr>
        <w:spacing w:after="0" w:line="240" w:lineRule="auto"/>
        <w:ind w:firstLine="708"/>
        <w:jc w:val="both"/>
        <w:rPr>
          <w:rFonts w:ascii="Tahoma" w:hAnsi="Tahoma" w:cs="Tahoma"/>
        </w:rPr>
      </w:pPr>
    </w:p>
    <w:p w14:paraId="670DF1F7" w14:textId="77777777" w:rsidR="004F494B" w:rsidRPr="00F463CB" w:rsidRDefault="004F494B" w:rsidP="00F463CB">
      <w:pPr>
        <w:spacing w:after="0" w:line="240" w:lineRule="auto"/>
        <w:ind w:firstLine="708"/>
        <w:jc w:val="both"/>
        <w:rPr>
          <w:rFonts w:ascii="Tahoma" w:hAnsi="Tahoma" w:cs="Tahoma"/>
        </w:rPr>
      </w:pPr>
      <w:r w:rsidRPr="00F463CB">
        <w:rPr>
          <w:rFonts w:ascii="Tahoma" w:hAnsi="Tahoma" w:cs="Tahoma"/>
        </w:rPr>
        <w:t>Qu</w:t>
      </w:r>
      <w:r w:rsidR="00F463CB" w:rsidRPr="00F463CB">
        <w:rPr>
          <w:rFonts w:ascii="Tahoma" w:hAnsi="Tahoma" w:cs="Tahoma"/>
        </w:rPr>
        <w:t>e en apoyo con el ejecutivo del Estado, las diferentes dependencias que integran la administración pública estatal, envían para su consideración un informe relativo a los requerimientos mínimos presupuestales para poder garantizar su funcionamiento y entregar los resultados para los que fueron creadas.</w:t>
      </w:r>
    </w:p>
    <w:p w14:paraId="1D086E52" w14:textId="77777777" w:rsidR="00F463CB" w:rsidRPr="00F463CB" w:rsidRDefault="00F463CB" w:rsidP="00F463CB">
      <w:pPr>
        <w:spacing w:after="0" w:line="240" w:lineRule="auto"/>
        <w:ind w:firstLine="708"/>
        <w:jc w:val="both"/>
        <w:rPr>
          <w:rFonts w:ascii="Tahoma" w:hAnsi="Tahoma" w:cs="Tahoma"/>
        </w:rPr>
      </w:pPr>
    </w:p>
    <w:p w14:paraId="677CEE3E" w14:textId="77777777" w:rsidR="00F463CB" w:rsidRPr="00F463CB" w:rsidRDefault="00F463CB" w:rsidP="00F463CB">
      <w:pPr>
        <w:spacing w:after="0" w:line="240" w:lineRule="auto"/>
        <w:ind w:firstLine="708"/>
        <w:jc w:val="both"/>
        <w:rPr>
          <w:rFonts w:ascii="Tahoma" w:eastAsia="Calibri" w:hAnsi="Tahoma" w:cs="Tahoma"/>
          <w:color w:val="000000" w:themeColor="text1"/>
        </w:rPr>
      </w:pPr>
      <w:r w:rsidRPr="00F463CB">
        <w:rPr>
          <w:rFonts w:ascii="Tahoma" w:hAnsi="Tahoma" w:cs="Tahoma"/>
        </w:rPr>
        <w:lastRenderedPageBreak/>
        <w:t xml:space="preserve">Que en este sentido, resulta procedente solicitar respetuosamente a la Secretaría de </w:t>
      </w:r>
      <w:r w:rsidRPr="00F463CB">
        <w:rPr>
          <w:rFonts w:ascii="Tahoma" w:eastAsia="Calibri" w:hAnsi="Tahoma" w:cs="Tahoma"/>
          <w:color w:val="000000" w:themeColor="text1"/>
        </w:rPr>
        <w:t xml:space="preserve">Medio Ambiente, Desarrollo Sustentable y Ordenamiento Territorial, que al momento de elaborar su proyección para la </w:t>
      </w:r>
      <w:r w:rsidR="007057A1" w:rsidRPr="00F463CB">
        <w:rPr>
          <w:rFonts w:ascii="Tahoma" w:eastAsia="Calibri" w:hAnsi="Tahoma" w:cs="Tahoma"/>
          <w:color w:val="000000" w:themeColor="text1"/>
        </w:rPr>
        <w:t>integración</w:t>
      </w:r>
      <w:r w:rsidRPr="00F463CB">
        <w:rPr>
          <w:rFonts w:ascii="Tahoma" w:eastAsia="Calibri" w:hAnsi="Tahoma" w:cs="Tahoma"/>
          <w:color w:val="000000" w:themeColor="text1"/>
        </w:rPr>
        <w:t xml:space="preserve"> del paquete fiscal para el ejercicio 2022, tome como base el presupuesto aprobado para dicha dependencia en el ejercicio fiscal anterior, es decir en el </w:t>
      </w:r>
      <w:r w:rsidR="007057A1">
        <w:rPr>
          <w:rFonts w:ascii="Tahoma" w:eastAsia="Calibri" w:hAnsi="Tahoma" w:cs="Tahoma"/>
          <w:color w:val="000000" w:themeColor="text1"/>
        </w:rPr>
        <w:t>año</w:t>
      </w:r>
      <w:r w:rsidRPr="00F463CB">
        <w:rPr>
          <w:rFonts w:ascii="Tahoma" w:eastAsia="Calibri" w:hAnsi="Tahoma" w:cs="Tahoma"/>
          <w:color w:val="000000" w:themeColor="text1"/>
        </w:rPr>
        <w:t xml:space="preserve"> 2021, para garantizar </w:t>
      </w:r>
      <w:r w:rsidR="007057A1">
        <w:rPr>
          <w:rFonts w:ascii="Tahoma" w:eastAsia="Calibri" w:hAnsi="Tahoma" w:cs="Tahoma"/>
          <w:color w:val="000000" w:themeColor="text1"/>
        </w:rPr>
        <w:t>tener</w:t>
      </w:r>
      <w:r w:rsidRPr="00F463CB">
        <w:rPr>
          <w:rFonts w:ascii="Tahoma" w:eastAsia="Calibri" w:hAnsi="Tahoma" w:cs="Tahoma"/>
          <w:color w:val="000000" w:themeColor="text1"/>
        </w:rPr>
        <w:t xml:space="preserve"> como base una cantidad igual </w:t>
      </w:r>
      <w:r w:rsidR="007057A1">
        <w:rPr>
          <w:rFonts w:ascii="Tahoma" w:eastAsia="Calibri" w:hAnsi="Tahoma" w:cs="Tahoma"/>
          <w:color w:val="000000" w:themeColor="text1"/>
        </w:rPr>
        <w:t>con la que ya se trabajó en el ejercicio anterior.</w:t>
      </w:r>
    </w:p>
    <w:p w14:paraId="3ECCB20A" w14:textId="77777777" w:rsidR="00F463CB" w:rsidRPr="00F463CB" w:rsidRDefault="00F463CB" w:rsidP="00F463CB">
      <w:pPr>
        <w:spacing w:after="0" w:line="240" w:lineRule="auto"/>
        <w:ind w:firstLine="708"/>
        <w:jc w:val="both"/>
        <w:rPr>
          <w:rFonts w:ascii="Tahoma" w:eastAsia="Calibri" w:hAnsi="Tahoma" w:cs="Tahoma"/>
          <w:color w:val="000000" w:themeColor="text1"/>
        </w:rPr>
      </w:pPr>
    </w:p>
    <w:p w14:paraId="4DD70A97" w14:textId="77777777" w:rsidR="00F463CB" w:rsidRPr="00F463CB" w:rsidRDefault="00F463CB" w:rsidP="00F463CB">
      <w:pPr>
        <w:spacing w:after="0" w:line="240" w:lineRule="auto"/>
        <w:ind w:firstLine="708"/>
        <w:jc w:val="both"/>
        <w:rPr>
          <w:rFonts w:ascii="Tahoma" w:eastAsia="Calibri" w:hAnsi="Tahoma" w:cs="Tahoma"/>
          <w:color w:val="000000" w:themeColor="text1"/>
        </w:rPr>
      </w:pPr>
      <w:r w:rsidRPr="00F463CB">
        <w:rPr>
          <w:rFonts w:ascii="Tahoma" w:eastAsia="Calibri" w:hAnsi="Tahoma" w:cs="Tahoma"/>
          <w:color w:val="000000" w:themeColor="text1"/>
        </w:rPr>
        <w:t>Que, resulta importante mencionar que debido a la pandemia de SARS-COV-2 que estamos atravesando, entendemos que las condiciones presupuestales se encuentran comprometidas ya que han surgido diversos gastos que anteriormente no se contemplaban, por lo anterior, también se solicita a la multicitada dependencia a que con base en la disponibilidad presupuestal, analice la posibilidad de incrementar el presupuesto que fue aprobado para el ejercicio fiscal 2021.</w:t>
      </w:r>
    </w:p>
    <w:p w14:paraId="4DBE1E58" w14:textId="77777777" w:rsidR="00F463CB" w:rsidRPr="00F463CB" w:rsidRDefault="00F463CB" w:rsidP="00F463CB">
      <w:pPr>
        <w:spacing w:after="0" w:line="240" w:lineRule="auto"/>
        <w:ind w:firstLine="708"/>
        <w:jc w:val="both"/>
        <w:rPr>
          <w:rFonts w:ascii="Tahoma" w:eastAsia="Calibri" w:hAnsi="Tahoma" w:cs="Tahoma"/>
          <w:color w:val="000000" w:themeColor="text1"/>
        </w:rPr>
      </w:pPr>
    </w:p>
    <w:p w14:paraId="119EE77E" w14:textId="77777777" w:rsidR="00F463CB" w:rsidRPr="00F463CB" w:rsidRDefault="00F463CB" w:rsidP="00F463CB">
      <w:pPr>
        <w:spacing w:after="0" w:line="240" w:lineRule="auto"/>
        <w:ind w:firstLine="708"/>
        <w:jc w:val="both"/>
        <w:rPr>
          <w:rFonts w:ascii="Tahoma" w:eastAsia="Times New Roman" w:hAnsi="Tahoma" w:cs="Tahoma"/>
          <w:lang w:val="es-ES_tradnl" w:eastAsia="es-ES"/>
        </w:rPr>
      </w:pPr>
      <w:r w:rsidRPr="00F463CB">
        <w:rPr>
          <w:rFonts w:ascii="Tahoma" w:eastAsia="Calibri" w:hAnsi="Tahoma" w:cs="Tahoma"/>
          <w:color w:val="000000" w:themeColor="text1"/>
        </w:rPr>
        <w:t>Que la presente solicitud, se realiza de forma responsable y siempre atendiendo y tomando en cuenta las condiciones externas por las que atraviesa el mundo, nuestro país y por su puesto nuestro Estado.</w:t>
      </w:r>
    </w:p>
    <w:p w14:paraId="1823983B" w14:textId="77777777" w:rsidR="002B219C" w:rsidRPr="00F463CB" w:rsidRDefault="002B219C" w:rsidP="00F463CB">
      <w:pPr>
        <w:spacing w:after="0" w:line="240" w:lineRule="auto"/>
        <w:jc w:val="both"/>
        <w:rPr>
          <w:rFonts w:ascii="Tahoma" w:eastAsia="Times New Roman" w:hAnsi="Tahoma" w:cs="Tahoma"/>
          <w:lang w:val="es-ES_tradnl" w:eastAsia="es-ES"/>
        </w:rPr>
      </w:pPr>
      <w:r w:rsidRPr="00F463CB">
        <w:rPr>
          <w:rFonts w:ascii="Tahoma" w:eastAsia="Times New Roman" w:hAnsi="Tahoma" w:cs="Tahoma"/>
          <w:lang w:val="es-ES_tradnl" w:eastAsia="es-ES"/>
        </w:rPr>
        <w:tab/>
      </w:r>
    </w:p>
    <w:p w14:paraId="2893BF8A" w14:textId="77777777" w:rsidR="002B219C" w:rsidRPr="00F463CB" w:rsidRDefault="002B219C" w:rsidP="00F463CB">
      <w:pPr>
        <w:spacing w:after="0" w:line="240" w:lineRule="auto"/>
        <w:jc w:val="both"/>
        <w:rPr>
          <w:rFonts w:ascii="Tahoma" w:eastAsia="Calibri" w:hAnsi="Tahoma" w:cs="Tahoma"/>
          <w:color w:val="000000" w:themeColor="text1"/>
          <w:lang w:eastAsia="en-US"/>
        </w:rPr>
      </w:pPr>
    </w:p>
    <w:p w14:paraId="4727DC23" w14:textId="77777777" w:rsidR="002B219C" w:rsidRPr="00F463CB" w:rsidRDefault="002B219C" w:rsidP="00F463CB">
      <w:pPr>
        <w:spacing w:after="0" w:line="240" w:lineRule="auto"/>
        <w:ind w:firstLine="708"/>
        <w:jc w:val="both"/>
        <w:rPr>
          <w:rFonts w:ascii="Tahoma" w:eastAsia="Calibri" w:hAnsi="Tahoma" w:cs="Tahoma"/>
          <w:color w:val="000000" w:themeColor="text1"/>
          <w:lang w:eastAsia="en-US"/>
        </w:rPr>
      </w:pPr>
      <w:r w:rsidRPr="00F463CB">
        <w:rPr>
          <w:rFonts w:ascii="Tahoma" w:eastAsia="Calibri" w:hAnsi="Tahoma" w:cs="Tahoma"/>
          <w:color w:val="000000" w:themeColor="text1"/>
          <w:lang w:eastAsia="en-US"/>
        </w:rPr>
        <w:t xml:space="preserve">Por lo anteriormente expuesto y fundado se propone emitir el siguiente: </w:t>
      </w:r>
    </w:p>
    <w:p w14:paraId="5F34FDBC" w14:textId="77777777" w:rsidR="002B219C" w:rsidRPr="00F463CB" w:rsidRDefault="002B219C" w:rsidP="00F463CB">
      <w:pPr>
        <w:spacing w:after="0" w:line="240" w:lineRule="auto"/>
        <w:ind w:firstLine="708"/>
        <w:jc w:val="both"/>
        <w:rPr>
          <w:rFonts w:ascii="Tahoma" w:eastAsia="Calibri" w:hAnsi="Tahoma" w:cs="Tahoma"/>
          <w:color w:val="000000" w:themeColor="text1"/>
          <w:lang w:eastAsia="en-US"/>
        </w:rPr>
      </w:pPr>
    </w:p>
    <w:p w14:paraId="0EF6F908" w14:textId="77777777" w:rsidR="002B219C" w:rsidRPr="00F463CB" w:rsidRDefault="002B219C" w:rsidP="00F463CB">
      <w:pPr>
        <w:spacing w:after="0" w:line="240" w:lineRule="auto"/>
        <w:ind w:firstLine="708"/>
        <w:jc w:val="center"/>
        <w:rPr>
          <w:rFonts w:ascii="Tahoma" w:eastAsia="Calibri" w:hAnsi="Tahoma" w:cs="Tahoma"/>
          <w:b/>
          <w:color w:val="000000" w:themeColor="text1"/>
          <w:lang w:eastAsia="en-US"/>
        </w:rPr>
      </w:pPr>
    </w:p>
    <w:p w14:paraId="33BC5251" w14:textId="77777777" w:rsidR="002B219C" w:rsidRPr="00F463CB" w:rsidRDefault="002B219C" w:rsidP="00F463CB">
      <w:pPr>
        <w:spacing w:after="0" w:line="240" w:lineRule="auto"/>
        <w:ind w:firstLine="708"/>
        <w:jc w:val="center"/>
        <w:rPr>
          <w:rFonts w:ascii="Tahoma" w:eastAsia="Calibri" w:hAnsi="Tahoma" w:cs="Tahoma"/>
          <w:b/>
          <w:color w:val="000000" w:themeColor="text1"/>
          <w:lang w:eastAsia="en-US"/>
        </w:rPr>
      </w:pPr>
      <w:r w:rsidRPr="00F463CB">
        <w:rPr>
          <w:rFonts w:ascii="Tahoma" w:eastAsia="Calibri" w:hAnsi="Tahoma" w:cs="Tahoma"/>
          <w:b/>
          <w:color w:val="000000" w:themeColor="text1"/>
          <w:lang w:eastAsia="en-US"/>
        </w:rPr>
        <w:t>A C U E R D O</w:t>
      </w:r>
    </w:p>
    <w:p w14:paraId="5AAEBFEC" w14:textId="77777777" w:rsidR="002B219C" w:rsidRPr="00F463CB" w:rsidRDefault="002B219C" w:rsidP="00F463CB">
      <w:pPr>
        <w:spacing w:after="0" w:line="240" w:lineRule="auto"/>
        <w:ind w:firstLine="708"/>
        <w:jc w:val="both"/>
        <w:rPr>
          <w:rFonts w:ascii="Tahoma" w:eastAsia="Calibri" w:hAnsi="Tahoma" w:cs="Tahoma"/>
          <w:color w:val="000000" w:themeColor="text1"/>
          <w:lang w:eastAsia="en-US"/>
        </w:rPr>
      </w:pPr>
    </w:p>
    <w:p w14:paraId="7D059A0C" w14:textId="77777777" w:rsidR="002B219C" w:rsidRDefault="002B219C" w:rsidP="00F463CB">
      <w:pPr>
        <w:spacing w:after="0" w:line="240" w:lineRule="auto"/>
        <w:ind w:firstLine="708"/>
        <w:jc w:val="both"/>
        <w:rPr>
          <w:rFonts w:ascii="Tahoma" w:eastAsia="Calibri" w:hAnsi="Tahoma" w:cs="Tahoma"/>
          <w:b/>
          <w:color w:val="000000" w:themeColor="text1"/>
        </w:rPr>
      </w:pPr>
      <w:r w:rsidRPr="00F463CB">
        <w:rPr>
          <w:rFonts w:ascii="Tahoma" w:eastAsia="Calibri" w:hAnsi="Tahoma" w:cs="Tahoma"/>
          <w:b/>
          <w:color w:val="000000" w:themeColor="text1"/>
          <w:lang w:eastAsia="en-US"/>
        </w:rPr>
        <w:t>PRIMERO.-</w:t>
      </w:r>
      <w:r w:rsidRPr="00F463CB">
        <w:rPr>
          <w:rFonts w:ascii="Tahoma" w:eastAsia="Calibri" w:hAnsi="Tahoma" w:cs="Tahoma"/>
          <w:color w:val="000000" w:themeColor="text1"/>
          <w:lang w:eastAsia="en-US"/>
        </w:rPr>
        <w:t xml:space="preserve"> </w:t>
      </w:r>
      <w:r w:rsidR="007057A1" w:rsidRPr="007057A1">
        <w:rPr>
          <w:rFonts w:ascii="Tahoma" w:eastAsia="Calibri" w:hAnsi="Tahoma" w:cs="Tahoma"/>
          <w:color w:val="000000" w:themeColor="text1"/>
          <w:lang w:eastAsia="en-US"/>
        </w:rPr>
        <w:t>S</w:t>
      </w:r>
      <w:r w:rsidR="007057A1" w:rsidRPr="007057A1">
        <w:rPr>
          <w:rFonts w:ascii="Tahoma" w:eastAsia="Calibri" w:hAnsi="Tahoma" w:cs="Tahoma"/>
          <w:color w:val="000000" w:themeColor="text1"/>
        </w:rPr>
        <w:t xml:space="preserve">e solicita </w:t>
      </w:r>
      <w:r w:rsidR="00C86920">
        <w:rPr>
          <w:rFonts w:ascii="Tahoma" w:eastAsia="Calibri" w:hAnsi="Tahoma" w:cs="Tahoma"/>
          <w:color w:val="000000" w:themeColor="text1"/>
        </w:rPr>
        <w:t xml:space="preserve">respetuosamente </w:t>
      </w:r>
      <w:r w:rsidR="007057A1" w:rsidRPr="007057A1">
        <w:rPr>
          <w:rFonts w:ascii="Tahoma" w:eastAsia="Calibri" w:hAnsi="Tahoma" w:cs="Tahoma"/>
          <w:color w:val="000000" w:themeColor="text1"/>
        </w:rPr>
        <w:t>a la Secretaría de Medio Ambiente, Desarrollo Sustentable y Ordenamiento Territorial, a que dependiendo de la disponibilidad presupuestaria, mantenga o en la medida de lo posible</w:t>
      </w:r>
      <w:r w:rsidR="00C86920">
        <w:rPr>
          <w:rFonts w:ascii="Tahoma" w:eastAsia="Calibri" w:hAnsi="Tahoma" w:cs="Tahoma"/>
          <w:color w:val="000000" w:themeColor="text1"/>
        </w:rPr>
        <w:t>,</w:t>
      </w:r>
      <w:r w:rsidR="007057A1" w:rsidRPr="007057A1">
        <w:rPr>
          <w:rFonts w:ascii="Tahoma" w:eastAsia="Calibri" w:hAnsi="Tahoma" w:cs="Tahoma"/>
          <w:color w:val="000000" w:themeColor="text1"/>
        </w:rPr>
        <w:t xml:space="preserve"> incremente el presupuesto destinado a la conserv</w:t>
      </w:r>
      <w:r w:rsidR="007057A1">
        <w:rPr>
          <w:rFonts w:ascii="Tahoma" w:eastAsia="Calibri" w:hAnsi="Tahoma" w:cs="Tahoma"/>
          <w:color w:val="000000" w:themeColor="text1"/>
        </w:rPr>
        <w:t>ación del medio ambiente en el E</w:t>
      </w:r>
      <w:r w:rsidR="007057A1" w:rsidRPr="007057A1">
        <w:rPr>
          <w:rFonts w:ascii="Tahoma" w:eastAsia="Calibri" w:hAnsi="Tahoma" w:cs="Tahoma"/>
          <w:color w:val="000000" w:themeColor="text1"/>
        </w:rPr>
        <w:t>stado de Puebla</w:t>
      </w:r>
      <w:r w:rsidR="007057A1">
        <w:rPr>
          <w:rFonts w:ascii="Tahoma" w:eastAsia="Calibri" w:hAnsi="Tahoma" w:cs="Tahoma"/>
          <w:color w:val="000000" w:themeColor="text1"/>
        </w:rPr>
        <w:t>,</w:t>
      </w:r>
      <w:r w:rsidR="007057A1" w:rsidRPr="007057A1">
        <w:rPr>
          <w:rFonts w:ascii="Tahoma" w:eastAsia="Calibri" w:hAnsi="Tahoma" w:cs="Tahoma"/>
          <w:color w:val="000000" w:themeColor="text1"/>
        </w:rPr>
        <w:t xml:space="preserve"> que será </w:t>
      </w:r>
      <w:r w:rsidR="007057A1">
        <w:rPr>
          <w:rFonts w:ascii="Tahoma" w:eastAsia="Calibri" w:hAnsi="Tahoma" w:cs="Tahoma"/>
          <w:color w:val="000000" w:themeColor="text1"/>
        </w:rPr>
        <w:t>considerado</w:t>
      </w:r>
      <w:r w:rsidR="007057A1" w:rsidRPr="007057A1">
        <w:rPr>
          <w:rFonts w:ascii="Tahoma" w:eastAsia="Calibri" w:hAnsi="Tahoma" w:cs="Tahoma"/>
          <w:color w:val="000000" w:themeColor="text1"/>
        </w:rPr>
        <w:t xml:space="preserve"> para el ejercicio fiscal 2022.</w:t>
      </w:r>
    </w:p>
    <w:p w14:paraId="5AF3ABFA" w14:textId="77777777" w:rsidR="007057A1" w:rsidRPr="00F463CB" w:rsidRDefault="007057A1" w:rsidP="00F463CB">
      <w:pPr>
        <w:spacing w:after="0" w:line="240" w:lineRule="auto"/>
        <w:ind w:firstLine="708"/>
        <w:jc w:val="both"/>
        <w:rPr>
          <w:rFonts w:ascii="Tahoma" w:eastAsia="Calibri" w:hAnsi="Tahoma" w:cs="Tahoma"/>
          <w:color w:val="000000" w:themeColor="text1"/>
          <w:lang w:eastAsia="en-US"/>
        </w:rPr>
      </w:pPr>
    </w:p>
    <w:p w14:paraId="51198C22" w14:textId="77777777" w:rsidR="002B219C" w:rsidRPr="00F463CB" w:rsidRDefault="002B219C" w:rsidP="00F463CB">
      <w:pPr>
        <w:spacing w:after="0" w:line="240" w:lineRule="auto"/>
        <w:ind w:firstLine="708"/>
        <w:jc w:val="both"/>
        <w:rPr>
          <w:rFonts w:ascii="Tahoma" w:eastAsia="Calibri" w:hAnsi="Tahoma" w:cs="Tahoma"/>
          <w:color w:val="000000" w:themeColor="text1"/>
          <w:lang w:eastAsia="en-US"/>
        </w:rPr>
      </w:pPr>
      <w:r w:rsidRPr="00F463CB">
        <w:rPr>
          <w:rFonts w:ascii="Tahoma" w:eastAsia="Calibri" w:hAnsi="Tahoma" w:cs="Tahoma"/>
          <w:b/>
          <w:color w:val="000000" w:themeColor="text1"/>
          <w:lang w:eastAsia="en-US"/>
        </w:rPr>
        <w:t>SEGUNDO.-</w:t>
      </w:r>
      <w:r w:rsidRPr="00F463CB">
        <w:rPr>
          <w:rFonts w:ascii="Tahoma" w:eastAsia="Calibri" w:hAnsi="Tahoma" w:cs="Tahoma"/>
          <w:color w:val="000000" w:themeColor="text1"/>
          <w:lang w:eastAsia="en-US"/>
        </w:rPr>
        <w:t xml:space="preserve"> Se solicita respetuosamente se turne a </w:t>
      </w:r>
      <w:r w:rsidR="007057A1">
        <w:rPr>
          <w:rFonts w:ascii="Tahoma" w:eastAsia="Calibri" w:hAnsi="Tahoma" w:cs="Tahoma"/>
          <w:color w:val="000000" w:themeColor="text1"/>
          <w:lang w:eastAsia="en-US"/>
        </w:rPr>
        <w:t>la Comisión General respectiva</w:t>
      </w:r>
      <w:r w:rsidRPr="00F463CB">
        <w:rPr>
          <w:rFonts w:ascii="Tahoma" w:eastAsia="Calibri" w:hAnsi="Tahoma" w:cs="Tahoma"/>
          <w:color w:val="000000" w:themeColor="text1"/>
          <w:lang w:eastAsia="en-US"/>
        </w:rPr>
        <w:t xml:space="preserve"> para la atención y trámite procedente.</w:t>
      </w:r>
    </w:p>
    <w:p w14:paraId="5C21C6EC" w14:textId="77777777" w:rsidR="002B219C" w:rsidRPr="00F463CB" w:rsidRDefault="002B219C" w:rsidP="00F463CB">
      <w:pPr>
        <w:spacing w:after="0" w:line="240" w:lineRule="auto"/>
        <w:jc w:val="center"/>
        <w:rPr>
          <w:rFonts w:ascii="Tahoma" w:eastAsia="Calibri" w:hAnsi="Tahoma" w:cs="Tahoma"/>
          <w:b/>
          <w:color w:val="000000" w:themeColor="text1"/>
          <w:lang w:eastAsia="en-US"/>
        </w:rPr>
      </w:pPr>
    </w:p>
    <w:p w14:paraId="16D92C05" w14:textId="77777777" w:rsidR="002B219C" w:rsidRPr="00F463CB" w:rsidRDefault="002B219C" w:rsidP="00F463CB">
      <w:pPr>
        <w:tabs>
          <w:tab w:val="left" w:pos="2268"/>
        </w:tabs>
        <w:spacing w:after="0" w:line="240" w:lineRule="auto"/>
        <w:ind w:right="-93"/>
        <w:jc w:val="center"/>
        <w:rPr>
          <w:rFonts w:ascii="Tahoma" w:eastAsia="Times New Roman" w:hAnsi="Tahoma" w:cs="Tahoma"/>
          <w:b/>
          <w:color w:val="000000" w:themeColor="text1"/>
          <w:lang w:val="de-DE" w:eastAsia="es-ES"/>
        </w:rPr>
      </w:pPr>
      <w:r w:rsidRPr="00F463CB">
        <w:rPr>
          <w:rFonts w:ascii="Tahoma" w:eastAsia="Times New Roman" w:hAnsi="Tahoma" w:cs="Tahoma"/>
          <w:b/>
          <w:color w:val="000000" w:themeColor="text1"/>
          <w:lang w:val="de-DE" w:eastAsia="es-ES"/>
        </w:rPr>
        <w:t>A T E N T A M E N T E</w:t>
      </w:r>
    </w:p>
    <w:p w14:paraId="247A7EF4" w14:textId="77777777" w:rsidR="002B219C" w:rsidRPr="00F463CB" w:rsidRDefault="002B219C" w:rsidP="00F463CB">
      <w:pPr>
        <w:spacing w:after="0" w:line="240" w:lineRule="auto"/>
        <w:jc w:val="center"/>
        <w:rPr>
          <w:rFonts w:ascii="Tahoma" w:eastAsia="Times New Roman" w:hAnsi="Tahoma" w:cs="Tahoma"/>
          <w:b/>
          <w:color w:val="000000" w:themeColor="text1"/>
          <w:lang w:val="es-ES" w:eastAsia="es-ES"/>
        </w:rPr>
      </w:pPr>
      <w:r w:rsidRPr="00F463CB">
        <w:rPr>
          <w:rFonts w:ascii="Tahoma" w:eastAsia="Times New Roman" w:hAnsi="Tahoma" w:cs="Tahoma"/>
          <w:b/>
          <w:color w:val="000000" w:themeColor="text1"/>
          <w:lang w:val="es-ES" w:eastAsia="es-ES"/>
        </w:rPr>
        <w:t>CUATRO VECES HEROICA PUEBLA DE ZARAGOZA,</w:t>
      </w:r>
    </w:p>
    <w:p w14:paraId="0A6526E4" w14:textId="77777777" w:rsidR="002B219C" w:rsidRPr="00F463CB" w:rsidRDefault="002B219C" w:rsidP="00F463CB">
      <w:pPr>
        <w:spacing w:after="0" w:line="240" w:lineRule="auto"/>
        <w:jc w:val="center"/>
        <w:rPr>
          <w:rFonts w:ascii="Tahoma" w:eastAsia="Times New Roman" w:hAnsi="Tahoma" w:cs="Tahoma"/>
          <w:b/>
          <w:color w:val="000000" w:themeColor="text1"/>
          <w:lang w:val="es-ES" w:eastAsia="es-ES"/>
        </w:rPr>
      </w:pPr>
      <w:r w:rsidRPr="00F463CB">
        <w:rPr>
          <w:rFonts w:ascii="Tahoma" w:eastAsia="Times New Roman" w:hAnsi="Tahoma" w:cs="Tahoma"/>
          <w:b/>
          <w:color w:val="000000" w:themeColor="text1"/>
          <w:lang w:val="es-ES" w:eastAsia="es-ES"/>
        </w:rPr>
        <w:t xml:space="preserve">A </w:t>
      </w:r>
      <w:r w:rsidR="007057A1">
        <w:rPr>
          <w:rFonts w:ascii="Tahoma" w:eastAsia="Times New Roman" w:hAnsi="Tahoma" w:cs="Tahoma"/>
          <w:b/>
          <w:color w:val="000000" w:themeColor="text1"/>
          <w:lang w:val="es-ES" w:eastAsia="es-ES"/>
        </w:rPr>
        <w:t>10</w:t>
      </w:r>
      <w:r w:rsidRPr="00F463CB">
        <w:rPr>
          <w:rFonts w:ascii="Tahoma" w:eastAsia="Times New Roman" w:hAnsi="Tahoma" w:cs="Tahoma"/>
          <w:b/>
          <w:color w:val="000000" w:themeColor="text1"/>
          <w:lang w:val="es-ES" w:eastAsia="es-ES"/>
        </w:rPr>
        <w:t xml:space="preserve"> DE OCTUBRE DE 2021</w:t>
      </w:r>
    </w:p>
    <w:p w14:paraId="6591C0E8" w14:textId="77777777" w:rsidR="002B219C" w:rsidRPr="00F463CB" w:rsidRDefault="002B219C" w:rsidP="00F463CB">
      <w:pPr>
        <w:widowControl w:val="0"/>
        <w:spacing w:after="0" w:line="240" w:lineRule="auto"/>
        <w:jc w:val="center"/>
        <w:rPr>
          <w:rFonts w:ascii="Tahoma" w:eastAsia="Times New Roman" w:hAnsi="Tahoma" w:cs="Tahoma"/>
          <w:color w:val="000000" w:themeColor="text1"/>
          <w:lang w:eastAsia="es-ES"/>
        </w:rPr>
      </w:pPr>
    </w:p>
    <w:p w14:paraId="23A27A72" w14:textId="77777777" w:rsidR="002B219C" w:rsidRDefault="002B219C" w:rsidP="00F463CB">
      <w:pPr>
        <w:widowControl w:val="0"/>
        <w:spacing w:after="0" w:line="240" w:lineRule="auto"/>
        <w:jc w:val="center"/>
        <w:rPr>
          <w:rFonts w:ascii="Tahoma" w:eastAsia="Times New Roman" w:hAnsi="Tahoma" w:cs="Tahoma"/>
          <w:color w:val="000000" w:themeColor="text1"/>
          <w:lang w:eastAsia="es-ES"/>
        </w:rPr>
      </w:pPr>
    </w:p>
    <w:p w14:paraId="2B402C0D" w14:textId="77777777" w:rsidR="007057A1" w:rsidRDefault="007057A1" w:rsidP="00F463CB">
      <w:pPr>
        <w:widowControl w:val="0"/>
        <w:spacing w:after="0" w:line="240" w:lineRule="auto"/>
        <w:jc w:val="center"/>
        <w:rPr>
          <w:rFonts w:ascii="Tahoma" w:eastAsia="Times New Roman" w:hAnsi="Tahoma" w:cs="Tahoma"/>
          <w:color w:val="000000" w:themeColor="text1"/>
          <w:lang w:eastAsia="es-ES"/>
        </w:rPr>
      </w:pPr>
    </w:p>
    <w:p w14:paraId="57E6B0E2" w14:textId="77777777" w:rsidR="002B219C" w:rsidRPr="00F463CB" w:rsidRDefault="002B219C" w:rsidP="00F463CB">
      <w:pPr>
        <w:widowControl w:val="0"/>
        <w:spacing w:after="0" w:line="240" w:lineRule="auto"/>
        <w:jc w:val="center"/>
        <w:rPr>
          <w:rFonts w:ascii="Tahoma" w:eastAsia="Times New Roman" w:hAnsi="Tahoma" w:cs="Tahoma"/>
          <w:b/>
          <w:bCs/>
          <w:iCs/>
          <w:color w:val="000000" w:themeColor="text1"/>
          <w:lang w:val="es-ES" w:eastAsia="es-ES"/>
        </w:rPr>
      </w:pPr>
      <w:r w:rsidRPr="00F463CB">
        <w:rPr>
          <w:rFonts w:ascii="Tahoma" w:eastAsia="Times New Roman" w:hAnsi="Tahoma" w:cs="Tahoma"/>
          <w:b/>
          <w:bCs/>
          <w:iCs/>
          <w:color w:val="000000" w:themeColor="text1"/>
          <w:lang w:val="es-ES" w:eastAsia="es-ES"/>
        </w:rPr>
        <w:t>DIP. JAIME NATALE URANGA</w:t>
      </w:r>
    </w:p>
    <w:p w14:paraId="481CB6DA" w14:textId="77777777" w:rsidR="007057A1" w:rsidRPr="007057A1" w:rsidRDefault="007057A1" w:rsidP="007057A1">
      <w:pPr>
        <w:tabs>
          <w:tab w:val="left" w:pos="2268"/>
        </w:tabs>
        <w:spacing w:after="0" w:line="264" w:lineRule="auto"/>
        <w:ind w:right="-93"/>
        <w:jc w:val="center"/>
        <w:rPr>
          <w:rFonts w:ascii="Tahoma" w:eastAsia="Times New Roman" w:hAnsi="Tahoma" w:cs="Tahoma"/>
          <w:b/>
          <w:bCs/>
          <w:iCs/>
          <w:color w:val="000000" w:themeColor="text1"/>
          <w:lang w:val="es-ES" w:eastAsia="es-ES"/>
        </w:rPr>
      </w:pPr>
      <w:r w:rsidRPr="007057A1">
        <w:rPr>
          <w:rFonts w:ascii="Tahoma" w:eastAsia="Times New Roman" w:hAnsi="Tahoma" w:cs="Tahoma"/>
          <w:b/>
          <w:bCs/>
          <w:iCs/>
          <w:color w:val="000000" w:themeColor="text1"/>
          <w:lang w:val="es-ES" w:eastAsia="es-ES"/>
        </w:rPr>
        <w:t>PRESIDENTE DE LA COMISIÓN DE MEDIO AMBIENTE,</w:t>
      </w:r>
    </w:p>
    <w:p w14:paraId="109FA07D" w14:textId="77777777" w:rsidR="002B219C" w:rsidRPr="00F463CB" w:rsidRDefault="007057A1" w:rsidP="00C86920">
      <w:pPr>
        <w:tabs>
          <w:tab w:val="left" w:pos="2268"/>
        </w:tabs>
        <w:spacing w:after="0" w:line="264" w:lineRule="auto"/>
        <w:ind w:right="-93"/>
        <w:jc w:val="center"/>
        <w:rPr>
          <w:rFonts w:ascii="Tahoma" w:eastAsia="Times New Roman" w:hAnsi="Tahoma" w:cs="Tahoma"/>
          <w:b/>
          <w:bCs/>
          <w:iCs/>
          <w:color w:val="000000" w:themeColor="text1"/>
          <w:lang w:val="es-ES" w:eastAsia="es-ES"/>
        </w:rPr>
      </w:pPr>
      <w:r w:rsidRPr="007057A1">
        <w:rPr>
          <w:rFonts w:ascii="Tahoma" w:eastAsia="Times New Roman" w:hAnsi="Tahoma" w:cs="Tahoma"/>
          <w:b/>
          <w:bCs/>
          <w:iCs/>
          <w:color w:val="000000" w:themeColor="text1"/>
          <w:lang w:val="es-ES" w:eastAsia="es-ES"/>
        </w:rPr>
        <w:t xml:space="preserve"> RECURSOS NATURALES Y CAMBIO CLIMÁTICO</w:t>
      </w:r>
    </w:p>
    <w:sectPr w:rsidR="002B219C" w:rsidRPr="00F463C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00F3" w14:textId="77777777" w:rsidR="00260588" w:rsidRDefault="00260588" w:rsidP="002B219C">
      <w:pPr>
        <w:spacing w:after="0" w:line="240" w:lineRule="auto"/>
      </w:pPr>
      <w:r>
        <w:separator/>
      </w:r>
    </w:p>
  </w:endnote>
  <w:endnote w:type="continuationSeparator" w:id="0">
    <w:p w14:paraId="52A4E091" w14:textId="77777777" w:rsidR="00260588" w:rsidRDefault="00260588" w:rsidP="002B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B963" w14:textId="77777777" w:rsidR="00260588" w:rsidRDefault="00260588" w:rsidP="002B219C">
      <w:pPr>
        <w:spacing w:after="0" w:line="240" w:lineRule="auto"/>
      </w:pPr>
      <w:r>
        <w:separator/>
      </w:r>
    </w:p>
  </w:footnote>
  <w:footnote w:type="continuationSeparator" w:id="0">
    <w:p w14:paraId="7B175C19" w14:textId="77777777" w:rsidR="00260588" w:rsidRDefault="00260588" w:rsidP="002B2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89F3" w14:textId="77777777" w:rsidR="007057A1" w:rsidRDefault="007057A1" w:rsidP="007057A1">
    <w:pPr>
      <w:pStyle w:val="Encabezado"/>
      <w:jc w:val="center"/>
      <w:rPr>
        <w:rFonts w:ascii="Copperplate Gothic Bold" w:hAnsi="Copperplate Gothic Bold"/>
        <w:sz w:val="40"/>
        <w:szCs w:val="40"/>
      </w:rPr>
    </w:pPr>
    <w:r>
      <w:rPr>
        <w:rFonts w:ascii="Copperplate Gothic Bold" w:hAnsi="Copperplate Gothic Bold"/>
        <w:noProof/>
        <w:sz w:val="40"/>
        <w:szCs w:val="40"/>
        <w:lang w:eastAsia="es-MX"/>
      </w:rPr>
      <w:drawing>
        <wp:anchor distT="0" distB="0" distL="114300" distR="114300" simplePos="0" relativeHeight="251659264" behindDoc="0" locked="0" layoutInCell="1" allowOverlap="1" wp14:anchorId="579907F4" wp14:editId="24D2FB53">
          <wp:simplePos x="0" y="0"/>
          <wp:positionH relativeFrom="column">
            <wp:posOffset>2244725</wp:posOffset>
          </wp:positionH>
          <wp:positionV relativeFrom="paragraph">
            <wp:posOffset>-5715</wp:posOffset>
          </wp:positionV>
          <wp:extent cx="913765" cy="955040"/>
          <wp:effectExtent l="0" t="0" r="635" b="1016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sz w:val="40"/>
        <w:szCs w:val="40"/>
      </w:rPr>
      <w:t xml:space="preserve">        </w:t>
    </w:r>
  </w:p>
  <w:p w14:paraId="40B6F243" w14:textId="77777777" w:rsidR="007057A1" w:rsidRDefault="007057A1" w:rsidP="007057A1">
    <w:pPr>
      <w:pStyle w:val="Encabezado"/>
      <w:jc w:val="center"/>
      <w:rPr>
        <w:rFonts w:ascii="Copperplate Gothic Bold" w:hAnsi="Copperplate Gothic Bold"/>
        <w:sz w:val="32"/>
        <w:szCs w:val="32"/>
      </w:rPr>
    </w:pPr>
    <w:r>
      <w:rPr>
        <w:rFonts w:ascii="Copperplate Gothic Bold" w:hAnsi="Copperplate Gothic Bold"/>
        <w:sz w:val="32"/>
        <w:szCs w:val="32"/>
      </w:rPr>
      <w:t xml:space="preserve"> </w:t>
    </w:r>
  </w:p>
  <w:p w14:paraId="4578DD04" w14:textId="77777777" w:rsidR="007057A1" w:rsidRPr="00F57EB7" w:rsidRDefault="007057A1" w:rsidP="007057A1">
    <w:pPr>
      <w:pStyle w:val="Encabezado"/>
      <w:jc w:val="center"/>
      <w:rPr>
        <w:rFonts w:ascii="Copperplate Gothic Bold" w:hAnsi="Copperplate Gothic Bold"/>
        <w:sz w:val="28"/>
        <w:szCs w:val="28"/>
      </w:rPr>
    </w:pPr>
  </w:p>
  <w:p w14:paraId="48C3B2C7" w14:textId="77777777" w:rsidR="007057A1" w:rsidRDefault="007057A1" w:rsidP="007057A1">
    <w:pPr>
      <w:pStyle w:val="Encabezado"/>
      <w:jc w:val="center"/>
      <w:rPr>
        <w:rFonts w:ascii="Copperplate Gothic Bold" w:hAnsi="Copperplate Gothic Bold"/>
        <w:sz w:val="28"/>
        <w:szCs w:val="28"/>
      </w:rPr>
    </w:pPr>
  </w:p>
  <w:p w14:paraId="16AE4B58" w14:textId="77777777" w:rsidR="007057A1" w:rsidRDefault="007057A1" w:rsidP="007057A1">
    <w:pPr>
      <w:pStyle w:val="Encabezado"/>
      <w:jc w:val="center"/>
      <w:rPr>
        <w:rFonts w:ascii="Copperplate Gothic Bold" w:hAnsi="Copperplate Gothic Bold"/>
        <w:sz w:val="28"/>
        <w:szCs w:val="28"/>
      </w:rPr>
    </w:pPr>
  </w:p>
  <w:p w14:paraId="378D3AA6" w14:textId="77777777" w:rsidR="007057A1" w:rsidRPr="00F57EB7" w:rsidRDefault="007057A1" w:rsidP="007057A1">
    <w:pPr>
      <w:pStyle w:val="Encabezado"/>
      <w:jc w:val="center"/>
      <w:rPr>
        <w:rFonts w:ascii="Copperplate Gothic Bold" w:hAnsi="Copperplate Gothic Bold"/>
        <w:sz w:val="28"/>
        <w:szCs w:val="28"/>
      </w:rPr>
    </w:pPr>
    <w:proofErr w:type="spellStart"/>
    <w:r w:rsidRPr="00F57EB7">
      <w:rPr>
        <w:rFonts w:ascii="Copperplate Gothic Bold" w:hAnsi="Copperplate Gothic Bold"/>
        <w:sz w:val="28"/>
        <w:szCs w:val="28"/>
      </w:rPr>
      <w:t>Dip</w:t>
    </w:r>
    <w:proofErr w:type="spellEnd"/>
    <w:r w:rsidRPr="00F57EB7">
      <w:rPr>
        <w:rFonts w:ascii="Copperplate Gothic Bold" w:hAnsi="Copperplate Gothic Bold"/>
        <w:sz w:val="28"/>
        <w:szCs w:val="28"/>
      </w:rPr>
      <w:t>. Jaime Natale Uranga</w:t>
    </w:r>
  </w:p>
  <w:p w14:paraId="400FB750" w14:textId="77777777" w:rsidR="007057A1" w:rsidRDefault="007057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9C"/>
    <w:rsid w:val="001544B5"/>
    <w:rsid w:val="00260588"/>
    <w:rsid w:val="002B219C"/>
    <w:rsid w:val="004F494B"/>
    <w:rsid w:val="007057A1"/>
    <w:rsid w:val="00707168"/>
    <w:rsid w:val="00877C32"/>
    <w:rsid w:val="00A07897"/>
    <w:rsid w:val="00C86920"/>
    <w:rsid w:val="00DD36A1"/>
    <w:rsid w:val="00F463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5CEC"/>
  <w15:docId w15:val="{F98604D7-C417-4E50-A8D7-1E01DD8E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C"/>
    <w:pPr>
      <w:spacing w:after="160" w:line="259" w:lineRule="auto"/>
    </w:pPr>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B219C"/>
    <w:pPr>
      <w:spacing w:after="0" w:line="240" w:lineRule="auto"/>
    </w:pPr>
    <w:rPr>
      <w:sz w:val="24"/>
      <w:szCs w:val="24"/>
    </w:rPr>
  </w:style>
  <w:style w:type="character" w:customStyle="1" w:styleId="TextonotapieCar">
    <w:name w:val="Texto nota pie Car"/>
    <w:basedOn w:val="Fuentedeprrafopredeter"/>
    <w:link w:val="Textonotapie"/>
    <w:uiPriority w:val="99"/>
    <w:rsid w:val="002B219C"/>
    <w:rPr>
      <w:rFonts w:eastAsiaTheme="minorEastAsia"/>
      <w:sz w:val="24"/>
      <w:szCs w:val="24"/>
      <w:lang w:eastAsia="ja-JP"/>
    </w:rPr>
  </w:style>
  <w:style w:type="character" w:styleId="Refdenotaalpie">
    <w:name w:val="footnote reference"/>
    <w:basedOn w:val="Fuentedeprrafopredeter"/>
    <w:uiPriority w:val="99"/>
    <w:unhideWhenUsed/>
    <w:rsid w:val="002B219C"/>
    <w:rPr>
      <w:vertAlign w:val="superscript"/>
    </w:rPr>
  </w:style>
  <w:style w:type="paragraph" w:styleId="Encabezado">
    <w:name w:val="header"/>
    <w:basedOn w:val="Normal"/>
    <w:link w:val="EncabezadoCar"/>
    <w:uiPriority w:val="99"/>
    <w:unhideWhenUsed/>
    <w:rsid w:val="007057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57A1"/>
    <w:rPr>
      <w:rFonts w:eastAsiaTheme="minorEastAsia"/>
      <w:lang w:eastAsia="ja-JP"/>
    </w:rPr>
  </w:style>
  <w:style w:type="paragraph" w:styleId="Piedepgina">
    <w:name w:val="footer"/>
    <w:basedOn w:val="Normal"/>
    <w:link w:val="PiedepginaCar"/>
    <w:uiPriority w:val="99"/>
    <w:unhideWhenUsed/>
    <w:rsid w:val="007057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57A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Silvia Pérez Pérez</cp:lastModifiedBy>
  <cp:revision>2</cp:revision>
  <cp:lastPrinted>2021-11-10T20:07:00Z</cp:lastPrinted>
  <dcterms:created xsi:type="dcterms:W3CDTF">2021-11-10T20:10:00Z</dcterms:created>
  <dcterms:modified xsi:type="dcterms:W3CDTF">2021-11-10T20:10:00Z</dcterms:modified>
</cp:coreProperties>
</file>