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253B" w14:textId="214F7023" w:rsidR="0028735A" w:rsidRDefault="0028735A" w:rsidP="0028735A">
      <w:pPr>
        <w:pBdr>
          <w:top w:val="nil"/>
          <w:left w:val="nil"/>
          <w:bottom w:val="nil"/>
          <w:right w:val="nil"/>
          <w:between w:val="nil"/>
          <w:bar w:val="nil"/>
        </w:pBdr>
        <w:spacing w:line="264" w:lineRule="auto"/>
        <w:jc w:val="both"/>
        <w:rPr>
          <w:rFonts w:ascii="Century Gothic" w:eastAsia="Arial Unicode MS" w:hAnsi="Century Gothic" w:cs="Arial"/>
          <w:b/>
          <w:color w:val="000000" w:themeColor="text1"/>
          <w:u w:color="000000"/>
          <w:bdr w:val="nil"/>
          <w:lang w:val="es-ES_tradnl" w:eastAsia="es-ES"/>
        </w:rPr>
      </w:pPr>
    </w:p>
    <w:p w14:paraId="7F8DB691" w14:textId="77777777" w:rsidR="00891D9E" w:rsidRPr="000D429B" w:rsidRDefault="00891D9E" w:rsidP="0028735A">
      <w:pPr>
        <w:pBdr>
          <w:top w:val="nil"/>
          <w:left w:val="nil"/>
          <w:bottom w:val="nil"/>
          <w:right w:val="nil"/>
          <w:between w:val="nil"/>
          <w:bar w:val="nil"/>
        </w:pBdr>
        <w:spacing w:line="264" w:lineRule="auto"/>
        <w:jc w:val="both"/>
        <w:rPr>
          <w:rFonts w:ascii="Century Gothic" w:eastAsia="Arial Unicode MS" w:hAnsi="Century Gothic" w:cs="Arial"/>
          <w:b/>
          <w:color w:val="000000" w:themeColor="text1"/>
          <w:u w:color="000000"/>
          <w:bdr w:val="nil"/>
          <w:lang w:val="es-ES_tradnl" w:eastAsia="es-ES"/>
        </w:rPr>
      </w:pPr>
    </w:p>
    <w:p w14:paraId="0EF0C673" w14:textId="495AD909" w:rsidR="0028735A" w:rsidRPr="000D429B" w:rsidRDefault="0028735A" w:rsidP="0028735A">
      <w:pPr>
        <w:spacing w:line="264" w:lineRule="auto"/>
        <w:jc w:val="both"/>
        <w:rPr>
          <w:rFonts w:ascii="Century Gothic" w:eastAsia="Century Gothic" w:hAnsi="Century Gothic" w:cs="Century Gothic"/>
          <w:b/>
          <w:color w:val="000000"/>
        </w:rPr>
      </w:pPr>
      <w:r w:rsidRPr="000D429B">
        <w:rPr>
          <w:rFonts w:ascii="Century Gothic" w:eastAsia="Century Gothic" w:hAnsi="Century Gothic" w:cs="Century Gothic"/>
          <w:b/>
          <w:color w:val="000000"/>
        </w:rPr>
        <w:t xml:space="preserve">INTEGRANTES DE LA </w:t>
      </w:r>
      <w:r w:rsidR="00D7255D" w:rsidRPr="000D429B">
        <w:rPr>
          <w:rFonts w:ascii="Century Gothic" w:eastAsia="Century Gothic" w:hAnsi="Century Gothic" w:cs="Century Gothic"/>
          <w:b/>
          <w:color w:val="000000"/>
        </w:rPr>
        <w:t>COMISIÓN PERMANENTE</w:t>
      </w:r>
      <w:r w:rsidRPr="000D429B">
        <w:rPr>
          <w:rFonts w:ascii="Century Gothic" w:eastAsia="Century Gothic" w:hAnsi="Century Gothic" w:cs="Century Gothic"/>
          <w:b/>
          <w:color w:val="000000"/>
        </w:rPr>
        <w:t xml:space="preserve"> DEL HONORABLE CONGRESO </w:t>
      </w:r>
    </w:p>
    <w:p w14:paraId="45F9E2CC" w14:textId="77777777" w:rsidR="0028735A" w:rsidRPr="000D429B" w:rsidRDefault="0028735A" w:rsidP="0028735A">
      <w:pPr>
        <w:spacing w:line="264" w:lineRule="auto"/>
        <w:jc w:val="both"/>
        <w:rPr>
          <w:rFonts w:ascii="Century Gothic" w:eastAsia="Century Gothic" w:hAnsi="Century Gothic" w:cs="Century Gothic"/>
          <w:b/>
          <w:color w:val="000000"/>
        </w:rPr>
      </w:pPr>
      <w:r w:rsidRPr="000D429B">
        <w:rPr>
          <w:rFonts w:ascii="Century Gothic" w:eastAsia="Century Gothic" w:hAnsi="Century Gothic" w:cs="Century Gothic"/>
          <w:b/>
          <w:color w:val="000000"/>
        </w:rPr>
        <w:t>DEL ESTADO LIBRE Y SOBERANO DE PUEBLA</w:t>
      </w:r>
    </w:p>
    <w:p w14:paraId="1E7E8EB8" w14:textId="77777777" w:rsidR="0028735A" w:rsidRPr="000D429B" w:rsidRDefault="0028735A" w:rsidP="0028735A">
      <w:pPr>
        <w:spacing w:line="264" w:lineRule="auto"/>
        <w:jc w:val="both"/>
        <w:rPr>
          <w:rFonts w:ascii="Century Gothic" w:eastAsia="Century Gothic" w:hAnsi="Century Gothic" w:cs="Century Gothic"/>
          <w:b/>
          <w:color w:val="000000"/>
        </w:rPr>
      </w:pPr>
      <w:r w:rsidRPr="000D429B">
        <w:rPr>
          <w:rFonts w:ascii="Century Gothic" w:eastAsia="Century Gothic" w:hAnsi="Century Gothic" w:cs="Century Gothic"/>
          <w:b/>
          <w:color w:val="000000"/>
        </w:rPr>
        <w:t>P R E S E N T E</w:t>
      </w:r>
    </w:p>
    <w:p w14:paraId="458B84E0" w14:textId="368B0466" w:rsidR="0028735A" w:rsidRPr="000D429B" w:rsidRDefault="0028735A" w:rsidP="0028735A">
      <w:pPr>
        <w:spacing w:line="264" w:lineRule="auto"/>
        <w:jc w:val="both"/>
        <w:rPr>
          <w:rFonts w:ascii="Century Gothic" w:eastAsia="Century Gothic" w:hAnsi="Century Gothic" w:cs="Century Gothic"/>
          <w:color w:val="000000"/>
        </w:rPr>
      </w:pPr>
    </w:p>
    <w:p w14:paraId="4F10D4A8" w14:textId="14755939" w:rsidR="0028735A" w:rsidRPr="000D429B" w:rsidRDefault="0028735A" w:rsidP="0028735A">
      <w:pPr>
        <w:spacing w:line="264" w:lineRule="auto"/>
        <w:jc w:val="both"/>
        <w:rPr>
          <w:rFonts w:ascii="Century Gothic" w:eastAsia="Calibri" w:hAnsi="Century Gothic" w:cs="Arial"/>
          <w:color w:val="000000" w:themeColor="text1"/>
          <w:lang w:eastAsia="en-US"/>
        </w:rPr>
      </w:pPr>
      <w:bookmarkStart w:id="0" w:name="_gjdgxs" w:colFirst="0" w:colLast="0"/>
      <w:bookmarkEnd w:id="0"/>
      <w:r w:rsidRPr="000D429B">
        <w:rPr>
          <w:rFonts w:ascii="Century Gothic" w:eastAsia="Century Gothic" w:hAnsi="Century Gothic" w:cs="Century Gothic"/>
          <w:color w:val="000000"/>
        </w:rPr>
        <w:t xml:space="preserve">El </w:t>
      </w:r>
      <w:r w:rsidRPr="000D429B">
        <w:rPr>
          <w:rFonts w:ascii="Century Gothic" w:eastAsia="Century Gothic" w:hAnsi="Century Gothic" w:cs="Century Gothic"/>
          <w:b/>
          <w:color w:val="000000"/>
        </w:rPr>
        <w:t>Diputado Antonio López Ruíz</w:t>
      </w:r>
      <w:r w:rsidRPr="000D429B">
        <w:rPr>
          <w:rFonts w:ascii="Century Gothic" w:eastAsia="Century Gothic" w:hAnsi="Century Gothic" w:cs="Century Gothic"/>
          <w:color w:val="000000"/>
        </w:rPr>
        <w:t>, integrante del Grupo Legislativo del Partido del Trabajo de la LXI Legislatura del Honorable Congreso del Estado de Puebla</w:t>
      </w:r>
      <w:r w:rsidRPr="000D429B">
        <w:rPr>
          <w:rFonts w:ascii="Century Gothic" w:eastAsia="Calibri" w:hAnsi="Century Gothic" w:cs="Arial"/>
          <w:color w:val="000000" w:themeColor="text1"/>
          <w:lang w:eastAsia="en-US"/>
        </w:rPr>
        <w:t xml:space="preserve">, con fundamento en lo dispuesto por los artículos </w:t>
      </w:r>
      <w:r w:rsidRPr="000D429B">
        <w:rPr>
          <w:rFonts w:ascii="Century Gothic" w:hAnsi="Century Gothic" w:cs="Arial"/>
          <w:color w:val="000000" w:themeColor="text1"/>
          <w:lang w:val="es-ES" w:eastAsia="es-ES"/>
        </w:rPr>
        <w:t>2 fracción XIX, 44 fracción II, 84, 134 y 135 de la Ley Orgánica del Poder Legislativo del Estado Libre y Soberano de Puebla; 120 fracción VI y 146 del Reglamento Interior del Honorable Congreso del Estado Libre y Soberano de Puebla</w:t>
      </w:r>
      <w:r w:rsidRPr="000D429B">
        <w:rPr>
          <w:rFonts w:ascii="Century Gothic" w:hAnsi="Century Gothic" w:cs="Arial"/>
          <w:color w:val="000000" w:themeColor="text1"/>
        </w:rPr>
        <w:t>,</w:t>
      </w:r>
      <w:r w:rsidRPr="000D429B">
        <w:rPr>
          <w:rFonts w:ascii="Century Gothic" w:eastAsia="Calibri" w:hAnsi="Century Gothic" w:cs="Arial"/>
          <w:color w:val="000000" w:themeColor="text1"/>
          <w:lang w:eastAsia="en-US"/>
        </w:rPr>
        <w:t xml:space="preserve"> someto a consideración de este Honorable Cuerpo Colegiado el presente Punto de Acuerdo, conforme a los siguientes:</w:t>
      </w:r>
    </w:p>
    <w:p w14:paraId="6C47A0B3" w14:textId="5D519108" w:rsidR="00377BBD" w:rsidRPr="000D429B" w:rsidRDefault="00377BBD" w:rsidP="0028735A">
      <w:pPr>
        <w:spacing w:line="264" w:lineRule="auto"/>
        <w:jc w:val="both"/>
        <w:rPr>
          <w:rFonts w:ascii="Century Gothic" w:eastAsia="Calibri" w:hAnsi="Century Gothic" w:cs="Arial"/>
          <w:color w:val="000000" w:themeColor="text1"/>
          <w:lang w:eastAsia="en-US"/>
        </w:rPr>
      </w:pPr>
    </w:p>
    <w:p w14:paraId="5CF9277B" w14:textId="11DECF2A" w:rsidR="0028735A" w:rsidRPr="000D429B" w:rsidRDefault="0028735A" w:rsidP="0028735A">
      <w:pPr>
        <w:spacing w:line="264" w:lineRule="auto"/>
        <w:jc w:val="center"/>
        <w:rPr>
          <w:rFonts w:ascii="Century Gothic" w:eastAsia="Calibri" w:hAnsi="Century Gothic" w:cs="Arial"/>
          <w:b/>
          <w:color w:val="000000" w:themeColor="text1"/>
          <w:lang w:eastAsia="en-US"/>
        </w:rPr>
      </w:pPr>
      <w:r w:rsidRPr="000D429B">
        <w:rPr>
          <w:rFonts w:ascii="Century Gothic" w:eastAsia="Calibri" w:hAnsi="Century Gothic" w:cs="Arial"/>
          <w:b/>
          <w:color w:val="000000" w:themeColor="text1"/>
          <w:lang w:eastAsia="en-US"/>
        </w:rPr>
        <w:t>CONSIDERANDOS</w:t>
      </w:r>
    </w:p>
    <w:p w14:paraId="25984310" w14:textId="1D35C00B" w:rsidR="00377BBD" w:rsidRPr="000D429B" w:rsidRDefault="00377BBD" w:rsidP="0028735A">
      <w:pPr>
        <w:spacing w:line="264" w:lineRule="auto"/>
        <w:jc w:val="both"/>
        <w:rPr>
          <w:rFonts w:ascii="Century Gothic" w:eastAsia="Calibri" w:hAnsi="Century Gothic" w:cs="Arial"/>
          <w:b/>
          <w:color w:val="000000" w:themeColor="text1"/>
          <w:lang w:eastAsia="en-US"/>
        </w:rPr>
      </w:pPr>
    </w:p>
    <w:p w14:paraId="577CD917" w14:textId="43998C62" w:rsidR="00377BBD" w:rsidRPr="000D429B" w:rsidRDefault="00377BBD" w:rsidP="00377BBD">
      <w:pPr>
        <w:jc w:val="both"/>
        <w:rPr>
          <w:rFonts w:ascii="Century Gothic" w:hAnsi="Century Gothic"/>
        </w:rPr>
      </w:pPr>
      <w:r w:rsidRPr="000D429B">
        <w:rPr>
          <w:rFonts w:ascii="Century Gothic" w:hAnsi="Century Gothic"/>
        </w:rPr>
        <w:t>E</w:t>
      </w:r>
      <w:r w:rsidR="00B13AF3" w:rsidRPr="000D429B">
        <w:rPr>
          <w:rFonts w:ascii="Century Gothic" w:hAnsi="Century Gothic"/>
        </w:rPr>
        <w:t xml:space="preserve">l comercio es </w:t>
      </w:r>
      <w:r w:rsidRPr="000D429B">
        <w:rPr>
          <w:rFonts w:ascii="Century Gothic" w:hAnsi="Century Gothic"/>
        </w:rPr>
        <w:t xml:space="preserve">considerado como </w:t>
      </w:r>
      <w:r w:rsidR="00B13AF3" w:rsidRPr="000D429B">
        <w:rPr>
          <w:rFonts w:ascii="Century Gothic" w:hAnsi="Century Gothic"/>
        </w:rPr>
        <w:t xml:space="preserve">una actividad que </w:t>
      </w:r>
      <w:r w:rsidRPr="000D429B">
        <w:rPr>
          <w:rFonts w:ascii="Century Gothic" w:hAnsi="Century Gothic"/>
        </w:rPr>
        <w:t>la humanidad lleva a cabo</w:t>
      </w:r>
      <w:r w:rsidR="00D7255D" w:rsidRPr="000D429B">
        <w:rPr>
          <w:rFonts w:ascii="Century Gothic" w:hAnsi="Century Gothic"/>
        </w:rPr>
        <w:t>,</w:t>
      </w:r>
      <w:r w:rsidR="00B13AF3" w:rsidRPr="000D429B">
        <w:rPr>
          <w:rFonts w:ascii="Century Gothic" w:hAnsi="Century Gothic"/>
        </w:rPr>
        <w:t xml:space="preserve"> desde </w:t>
      </w:r>
      <w:r w:rsidRPr="000D429B">
        <w:rPr>
          <w:rFonts w:ascii="Century Gothic" w:hAnsi="Century Gothic"/>
        </w:rPr>
        <w:t>hace muchos años, ya que</w:t>
      </w:r>
      <w:r w:rsidR="005B56EB" w:rsidRPr="000D429B">
        <w:rPr>
          <w:rFonts w:ascii="Century Gothic" w:hAnsi="Century Gothic"/>
        </w:rPr>
        <w:t>,</w:t>
      </w:r>
      <w:r w:rsidR="00D7255D" w:rsidRPr="000D429B">
        <w:rPr>
          <w:rFonts w:ascii="Century Gothic" w:hAnsi="Century Gothic"/>
        </w:rPr>
        <w:t xml:space="preserve"> a partir de</w:t>
      </w:r>
      <w:r w:rsidRPr="000D429B">
        <w:rPr>
          <w:rFonts w:ascii="Century Gothic" w:hAnsi="Century Gothic"/>
        </w:rPr>
        <w:t xml:space="preserve"> un inicio</w:t>
      </w:r>
      <w:r w:rsidR="00D7255D" w:rsidRPr="000D429B">
        <w:rPr>
          <w:rFonts w:ascii="Century Gothic" w:hAnsi="Century Gothic"/>
        </w:rPr>
        <w:t>,</w:t>
      </w:r>
      <w:r w:rsidRPr="000D429B">
        <w:rPr>
          <w:rFonts w:ascii="Century Gothic" w:hAnsi="Century Gothic"/>
        </w:rPr>
        <w:t xml:space="preserve"> se</w:t>
      </w:r>
      <w:r w:rsidR="00B13AF3" w:rsidRPr="000D429B">
        <w:rPr>
          <w:rFonts w:ascii="Century Gothic" w:hAnsi="Century Gothic"/>
        </w:rPr>
        <w:t xml:space="preserve"> comprendió que no todo lo que una comunidad necesitaba podía ser producido </w:t>
      </w:r>
      <w:r w:rsidRPr="000D429B">
        <w:rPr>
          <w:rFonts w:ascii="Century Gothic" w:hAnsi="Century Gothic"/>
        </w:rPr>
        <w:t xml:space="preserve">por la misma, por lo cual se veían en la necesidad de </w:t>
      </w:r>
      <w:r w:rsidR="00B13AF3" w:rsidRPr="000D429B">
        <w:rPr>
          <w:rFonts w:ascii="Century Gothic" w:hAnsi="Century Gothic"/>
        </w:rPr>
        <w:t>intercambiar productos propios por aquellos que interesaban</w:t>
      </w:r>
      <w:r w:rsidRPr="000D429B">
        <w:rPr>
          <w:rFonts w:ascii="Century Gothic" w:hAnsi="Century Gothic"/>
        </w:rPr>
        <w:t xml:space="preserve">, </w:t>
      </w:r>
      <w:r w:rsidR="00D7255D" w:rsidRPr="000D429B">
        <w:rPr>
          <w:rFonts w:ascii="Century Gothic" w:hAnsi="Century Gothic"/>
        </w:rPr>
        <w:t>a lo que,</w:t>
      </w:r>
      <w:r w:rsidRPr="000D429B">
        <w:rPr>
          <w:rFonts w:ascii="Century Gothic" w:hAnsi="Century Gothic"/>
        </w:rPr>
        <w:t xml:space="preserve"> en un primer momento</w:t>
      </w:r>
      <w:r w:rsidR="00D7255D" w:rsidRPr="000D429B">
        <w:rPr>
          <w:rFonts w:ascii="Century Gothic" w:hAnsi="Century Gothic"/>
        </w:rPr>
        <w:t>,</w:t>
      </w:r>
      <w:r w:rsidRPr="000D429B">
        <w:rPr>
          <w:rFonts w:ascii="Century Gothic" w:hAnsi="Century Gothic"/>
        </w:rPr>
        <w:t xml:space="preserve"> se le conoc</w:t>
      </w:r>
      <w:r w:rsidR="00D7255D" w:rsidRPr="000D429B">
        <w:rPr>
          <w:rFonts w:ascii="Century Gothic" w:hAnsi="Century Gothic"/>
        </w:rPr>
        <w:t>ió</w:t>
      </w:r>
      <w:r w:rsidRPr="000D429B">
        <w:rPr>
          <w:rFonts w:ascii="Century Gothic" w:hAnsi="Century Gothic"/>
        </w:rPr>
        <w:t xml:space="preserve"> como “trueque”</w:t>
      </w:r>
      <w:r w:rsidR="00B13AF3" w:rsidRPr="000D429B">
        <w:rPr>
          <w:rFonts w:ascii="Century Gothic" w:hAnsi="Century Gothic"/>
        </w:rPr>
        <w:t xml:space="preserve">. </w:t>
      </w:r>
    </w:p>
    <w:p w14:paraId="1F1611C1" w14:textId="77777777" w:rsidR="00377BBD" w:rsidRPr="000D429B" w:rsidRDefault="00377BBD" w:rsidP="00377BBD">
      <w:pPr>
        <w:jc w:val="both"/>
        <w:rPr>
          <w:rFonts w:ascii="Century Gothic" w:hAnsi="Century Gothic"/>
        </w:rPr>
      </w:pPr>
    </w:p>
    <w:p w14:paraId="25B8A4E1" w14:textId="44CCC856" w:rsidR="00377BBD" w:rsidRPr="000D429B" w:rsidRDefault="00377BBD" w:rsidP="00377BBD">
      <w:pPr>
        <w:jc w:val="both"/>
        <w:rPr>
          <w:rFonts w:ascii="Century Gothic" w:hAnsi="Century Gothic"/>
        </w:rPr>
      </w:pPr>
      <w:r w:rsidRPr="000D429B">
        <w:rPr>
          <w:rFonts w:ascii="Century Gothic" w:hAnsi="Century Gothic"/>
        </w:rPr>
        <w:t>Ahora se puede decir que l</w:t>
      </w:r>
      <w:r w:rsidR="00B13AF3" w:rsidRPr="000D429B">
        <w:rPr>
          <w:rFonts w:ascii="Century Gothic" w:hAnsi="Century Gothic"/>
        </w:rPr>
        <w:t>a importancia del comercio</w:t>
      </w:r>
      <w:r w:rsidR="005B56EB" w:rsidRPr="000D429B">
        <w:rPr>
          <w:rFonts w:ascii="Century Gothic" w:hAnsi="Century Gothic"/>
        </w:rPr>
        <w:t>,</w:t>
      </w:r>
      <w:r w:rsidR="00B13AF3" w:rsidRPr="000D429B">
        <w:rPr>
          <w:rFonts w:ascii="Century Gothic" w:hAnsi="Century Gothic"/>
        </w:rPr>
        <w:t xml:space="preserve"> para el ser humano</w:t>
      </w:r>
      <w:r w:rsidR="005B56EB" w:rsidRPr="000D429B">
        <w:rPr>
          <w:rFonts w:ascii="Century Gothic" w:hAnsi="Century Gothic"/>
        </w:rPr>
        <w:t>,</w:t>
      </w:r>
      <w:r w:rsidR="00B13AF3" w:rsidRPr="000D429B">
        <w:rPr>
          <w:rFonts w:ascii="Century Gothic" w:hAnsi="Century Gothic"/>
        </w:rPr>
        <w:t xml:space="preserve"> es muy profunda</w:t>
      </w:r>
      <w:r w:rsidRPr="000D429B">
        <w:rPr>
          <w:rFonts w:ascii="Century Gothic" w:hAnsi="Century Gothic"/>
        </w:rPr>
        <w:t>,</w:t>
      </w:r>
      <w:r w:rsidR="00B13AF3" w:rsidRPr="000D429B">
        <w:rPr>
          <w:rFonts w:ascii="Century Gothic" w:hAnsi="Century Gothic"/>
        </w:rPr>
        <w:t xml:space="preserve"> ya que no tiene que ver solamente con lo económico sino tamb</w:t>
      </w:r>
      <w:r w:rsidRPr="000D429B">
        <w:rPr>
          <w:rFonts w:ascii="Century Gothic" w:hAnsi="Century Gothic"/>
        </w:rPr>
        <w:t>ién con lo social y lo cultural, pues de</w:t>
      </w:r>
      <w:r w:rsidR="005B56EB" w:rsidRPr="000D429B">
        <w:rPr>
          <w:rFonts w:ascii="Century Gothic" w:hAnsi="Century Gothic"/>
        </w:rPr>
        <w:t xml:space="preserve"> éste</w:t>
      </w:r>
      <w:r w:rsidRPr="000D429B">
        <w:rPr>
          <w:rFonts w:ascii="Century Gothic" w:hAnsi="Century Gothic"/>
        </w:rPr>
        <w:t xml:space="preserve"> dependen muchas de nuestras actividades cotidianas, incluso, de nuestra forma de vivir</w:t>
      </w:r>
      <w:r w:rsidR="00E44BE5" w:rsidRPr="000D429B">
        <w:rPr>
          <w:rStyle w:val="Refdenotaalpie"/>
          <w:rFonts w:ascii="Century Gothic" w:hAnsi="Century Gothic"/>
        </w:rPr>
        <w:footnoteReference w:id="1"/>
      </w:r>
      <w:r w:rsidRPr="000D429B">
        <w:rPr>
          <w:rFonts w:ascii="Century Gothic" w:hAnsi="Century Gothic"/>
        </w:rPr>
        <w:t>.</w:t>
      </w:r>
    </w:p>
    <w:p w14:paraId="2DF423B5" w14:textId="77777777" w:rsidR="00377BBD" w:rsidRPr="000D429B" w:rsidRDefault="00377BBD" w:rsidP="00377BBD">
      <w:pPr>
        <w:jc w:val="both"/>
        <w:rPr>
          <w:rFonts w:ascii="Century Gothic" w:hAnsi="Century Gothic"/>
        </w:rPr>
      </w:pPr>
    </w:p>
    <w:p w14:paraId="10680880" w14:textId="1CB22795" w:rsidR="00E44BE5" w:rsidRPr="000D429B" w:rsidRDefault="00377BBD" w:rsidP="00E44BE5">
      <w:pPr>
        <w:jc w:val="both"/>
        <w:rPr>
          <w:rFonts w:ascii="Century Gothic" w:hAnsi="Century Gothic"/>
        </w:rPr>
      </w:pPr>
      <w:r w:rsidRPr="000D429B">
        <w:rPr>
          <w:rFonts w:ascii="Century Gothic" w:hAnsi="Century Gothic"/>
        </w:rPr>
        <w:t xml:space="preserve">En este orden de ideas, </w:t>
      </w:r>
      <w:r w:rsidR="00783868" w:rsidRPr="000D429B">
        <w:rPr>
          <w:rFonts w:ascii="Century Gothic" w:hAnsi="Century Gothic"/>
        </w:rPr>
        <w:t xml:space="preserve">es que, </w:t>
      </w:r>
      <w:r w:rsidRPr="000D429B">
        <w:rPr>
          <w:rFonts w:ascii="Century Gothic" w:hAnsi="Century Gothic"/>
        </w:rPr>
        <w:t>a partir del comercio</w:t>
      </w:r>
      <w:r w:rsidR="00783868" w:rsidRPr="000D429B">
        <w:rPr>
          <w:rFonts w:ascii="Century Gothic" w:hAnsi="Century Gothic"/>
        </w:rPr>
        <w:t>,</w:t>
      </w:r>
      <w:r w:rsidRPr="000D429B">
        <w:rPr>
          <w:rFonts w:ascii="Century Gothic" w:hAnsi="Century Gothic"/>
        </w:rPr>
        <w:t xml:space="preserve"> </w:t>
      </w:r>
      <w:r w:rsidR="00B13AF3" w:rsidRPr="000D429B">
        <w:rPr>
          <w:rFonts w:ascii="Century Gothic" w:hAnsi="Century Gothic"/>
        </w:rPr>
        <w:t>una sociedad puede entrar en contacto con otra, en el momento en que se reconoce como no autosuficiente y comienza a buscar espacios o comunidades que puedan pr</w:t>
      </w:r>
      <w:r w:rsidR="00E44BE5" w:rsidRPr="000D429B">
        <w:rPr>
          <w:rFonts w:ascii="Century Gothic" w:hAnsi="Century Gothic"/>
        </w:rPr>
        <w:t>oveerle aquello que le falte, llevando consigo</w:t>
      </w:r>
      <w:r w:rsidR="00B13AF3" w:rsidRPr="000D429B">
        <w:rPr>
          <w:rFonts w:ascii="Century Gothic" w:hAnsi="Century Gothic"/>
        </w:rPr>
        <w:t> conocimiento</w:t>
      </w:r>
      <w:r w:rsidR="00E44BE5" w:rsidRPr="000D429B">
        <w:rPr>
          <w:rFonts w:ascii="Century Gothic" w:hAnsi="Century Gothic"/>
        </w:rPr>
        <w:t xml:space="preserve"> de otras comunidades, </w:t>
      </w:r>
      <w:r w:rsidR="00B13AF3" w:rsidRPr="000D429B">
        <w:rPr>
          <w:rFonts w:ascii="Century Gothic" w:hAnsi="Century Gothic"/>
        </w:rPr>
        <w:t>lo que enriquece de mejor manera a una sociedad.</w:t>
      </w:r>
    </w:p>
    <w:p w14:paraId="56E622F6" w14:textId="77777777" w:rsidR="00E44BE5" w:rsidRPr="000D429B" w:rsidRDefault="00E44BE5" w:rsidP="00E44BE5">
      <w:pPr>
        <w:jc w:val="both"/>
        <w:rPr>
          <w:rFonts w:ascii="Century Gothic" w:hAnsi="Century Gothic"/>
        </w:rPr>
      </w:pPr>
    </w:p>
    <w:p w14:paraId="738B93B2" w14:textId="79A530CE" w:rsidR="00E44BE5" w:rsidRPr="000D429B" w:rsidRDefault="00E44BE5" w:rsidP="00E44BE5">
      <w:pPr>
        <w:jc w:val="both"/>
        <w:rPr>
          <w:rFonts w:ascii="Century Gothic" w:hAnsi="Century Gothic"/>
        </w:rPr>
      </w:pPr>
      <w:r w:rsidRPr="000D429B">
        <w:rPr>
          <w:rFonts w:ascii="Century Gothic" w:hAnsi="Century Gothic"/>
        </w:rPr>
        <w:t>De acuerdo con el Banco Mundial, el comercio es un motor de crecimiento que genera mejores empleos, reduce la pobreza y aumenta las oportunidades económicas, por lo cual las investigaciones recientes muestran que la liberalización del comercio promueve el crecimiento económico en un promedio de 1 a 1.5 puntos porcentuales, lo que da lugar a un aumento de entre el 10% y el 20% de los ingresos después de una década</w:t>
      </w:r>
      <w:r w:rsidRPr="000D429B">
        <w:rPr>
          <w:rStyle w:val="Refdenotaalpie"/>
          <w:rFonts w:ascii="Century Gothic" w:hAnsi="Century Gothic"/>
        </w:rPr>
        <w:footnoteReference w:id="2"/>
      </w:r>
      <w:r w:rsidRPr="000D429B">
        <w:rPr>
          <w:rFonts w:ascii="Century Gothic" w:hAnsi="Century Gothic"/>
        </w:rPr>
        <w:t xml:space="preserve">. </w:t>
      </w:r>
    </w:p>
    <w:p w14:paraId="4C8225E0" w14:textId="77777777" w:rsidR="00E44BE5" w:rsidRPr="000D429B" w:rsidRDefault="00E44BE5" w:rsidP="00E44BE5">
      <w:pPr>
        <w:jc w:val="both"/>
        <w:rPr>
          <w:rFonts w:ascii="Century Gothic" w:hAnsi="Century Gothic"/>
        </w:rPr>
      </w:pPr>
    </w:p>
    <w:p w14:paraId="28E031BC" w14:textId="74D7F761" w:rsidR="00E44BE5" w:rsidRPr="000D429B" w:rsidRDefault="00783868" w:rsidP="00E44BE5">
      <w:pPr>
        <w:jc w:val="both"/>
        <w:rPr>
          <w:rFonts w:ascii="Century Gothic" w:hAnsi="Century Gothic"/>
        </w:rPr>
      </w:pPr>
      <w:r w:rsidRPr="000D429B">
        <w:rPr>
          <w:rFonts w:ascii="Century Gothic" w:hAnsi="Century Gothic"/>
        </w:rPr>
        <w:t>E</w:t>
      </w:r>
      <w:r w:rsidR="00E44BE5" w:rsidRPr="000D429B">
        <w:rPr>
          <w:rFonts w:ascii="Century Gothic" w:hAnsi="Century Gothic"/>
        </w:rPr>
        <w:t>l comercio ha impulsado los ingresos en un 24% a nivel mundial</w:t>
      </w:r>
      <w:r w:rsidRPr="000D429B">
        <w:rPr>
          <w:rFonts w:ascii="Century Gothic" w:hAnsi="Century Gothic"/>
        </w:rPr>
        <w:t>,</w:t>
      </w:r>
      <w:r w:rsidR="00E44BE5" w:rsidRPr="000D429B">
        <w:rPr>
          <w:rFonts w:ascii="Century Gothic" w:hAnsi="Century Gothic"/>
        </w:rPr>
        <w:t xml:space="preserve"> desde 1990, y en un 50 %</w:t>
      </w:r>
      <w:r w:rsidRPr="000D429B">
        <w:rPr>
          <w:rFonts w:ascii="Century Gothic" w:hAnsi="Century Gothic"/>
        </w:rPr>
        <w:t>,</w:t>
      </w:r>
      <w:r w:rsidR="00E44BE5" w:rsidRPr="000D429B">
        <w:rPr>
          <w:rFonts w:ascii="Century Gothic" w:hAnsi="Century Gothic"/>
        </w:rPr>
        <w:t xml:space="preserve"> en el caso del 40% más pobre de la población; en consecuencia, desde 1990, más de 1000 millones de personas han salido de la pobreza gracias al crecimiento económico generado por mejores prácticas comerciales.</w:t>
      </w:r>
      <w:r w:rsidR="00E44BE5" w:rsidRPr="000D429B">
        <w:rPr>
          <w:rFonts w:ascii="Arial" w:hAnsi="Arial" w:cs="Arial"/>
        </w:rPr>
        <w:t> </w:t>
      </w:r>
    </w:p>
    <w:p w14:paraId="39EB8494" w14:textId="77777777" w:rsidR="00E44BE5" w:rsidRPr="000D429B" w:rsidRDefault="00E44BE5" w:rsidP="00E44BE5">
      <w:pPr>
        <w:jc w:val="both"/>
        <w:rPr>
          <w:rFonts w:ascii="Century Gothic" w:hAnsi="Century Gothic"/>
        </w:rPr>
      </w:pPr>
    </w:p>
    <w:p w14:paraId="71DE29B2" w14:textId="02F30E48" w:rsidR="00A22848" w:rsidRPr="000D429B" w:rsidRDefault="00E44BE5" w:rsidP="00E44BE5">
      <w:pPr>
        <w:jc w:val="both"/>
        <w:rPr>
          <w:rFonts w:ascii="Century Gothic" w:hAnsi="Century Gothic"/>
        </w:rPr>
      </w:pPr>
      <w:r w:rsidRPr="000D429B">
        <w:rPr>
          <w:rFonts w:ascii="Century Gothic" w:hAnsi="Century Gothic"/>
        </w:rPr>
        <w:t xml:space="preserve">De igual forma, el Banco Mundial también reconoce </w:t>
      </w:r>
      <w:r w:rsidR="00A22848" w:rsidRPr="000D429B">
        <w:rPr>
          <w:rFonts w:ascii="Century Gothic" w:hAnsi="Century Gothic"/>
        </w:rPr>
        <w:t>que, c</w:t>
      </w:r>
      <w:r w:rsidRPr="000D429B">
        <w:rPr>
          <w:rFonts w:ascii="Century Gothic" w:hAnsi="Century Gothic"/>
        </w:rPr>
        <w:t xml:space="preserve">on frecuencia, los países en desarrollo </w:t>
      </w:r>
      <w:r w:rsidR="00A22848" w:rsidRPr="000D429B">
        <w:rPr>
          <w:rFonts w:ascii="Century Gothic" w:hAnsi="Century Gothic"/>
        </w:rPr>
        <w:t>se</w:t>
      </w:r>
      <w:r w:rsidRPr="000D429B">
        <w:rPr>
          <w:rFonts w:ascii="Century Gothic" w:hAnsi="Century Gothic"/>
        </w:rPr>
        <w:t xml:space="preserve"> enfrenta</w:t>
      </w:r>
      <w:r w:rsidR="00783868" w:rsidRPr="000D429B">
        <w:rPr>
          <w:rFonts w:ascii="Century Gothic" w:hAnsi="Century Gothic"/>
        </w:rPr>
        <w:t>n</w:t>
      </w:r>
      <w:r w:rsidRPr="000D429B">
        <w:rPr>
          <w:rFonts w:ascii="Century Gothic" w:hAnsi="Century Gothic"/>
        </w:rPr>
        <w:t xml:space="preserve"> </w:t>
      </w:r>
      <w:r w:rsidR="00A22848" w:rsidRPr="000D429B">
        <w:rPr>
          <w:rFonts w:ascii="Century Gothic" w:hAnsi="Century Gothic"/>
        </w:rPr>
        <w:t xml:space="preserve">con </w:t>
      </w:r>
      <w:r w:rsidRPr="000D429B">
        <w:rPr>
          <w:rFonts w:ascii="Century Gothic" w:hAnsi="Century Gothic"/>
        </w:rPr>
        <w:t xml:space="preserve">factores indirectos que obstaculizan su acceso a los mercados mundiales, tales como prácticas comerciales anticompetitivas, entornos regulatorios poco favorables para el crecimiento de las empresas y la inversión, o infraestructura limitada. </w:t>
      </w:r>
    </w:p>
    <w:p w14:paraId="5CB65BB5" w14:textId="77777777" w:rsidR="00A22848" w:rsidRPr="000D429B" w:rsidRDefault="00A22848" w:rsidP="00E44BE5">
      <w:pPr>
        <w:jc w:val="both"/>
        <w:rPr>
          <w:rFonts w:ascii="Century Gothic" w:hAnsi="Century Gothic"/>
        </w:rPr>
      </w:pPr>
    </w:p>
    <w:p w14:paraId="31294368" w14:textId="4595BA46" w:rsidR="00A22848" w:rsidRPr="000D429B" w:rsidRDefault="00783868" w:rsidP="00E44BE5">
      <w:pPr>
        <w:jc w:val="both"/>
        <w:rPr>
          <w:rFonts w:ascii="Century Gothic" w:hAnsi="Century Gothic"/>
        </w:rPr>
      </w:pPr>
      <w:r w:rsidRPr="000D429B">
        <w:rPr>
          <w:rFonts w:ascii="Century Gothic" w:hAnsi="Century Gothic"/>
        </w:rPr>
        <w:t>Por tanto</w:t>
      </w:r>
      <w:r w:rsidR="00A22848" w:rsidRPr="000D429B">
        <w:rPr>
          <w:rFonts w:ascii="Century Gothic" w:hAnsi="Century Gothic"/>
        </w:rPr>
        <w:t xml:space="preserve">, es que </w:t>
      </w:r>
      <w:r w:rsidR="00E44BE5" w:rsidRPr="000D429B">
        <w:rPr>
          <w:rFonts w:ascii="Century Gothic" w:hAnsi="Century Gothic"/>
        </w:rPr>
        <w:t>países con políticas comerciales liberales y transparentes se ven afectados si sus mercados no están conectados, y una gran cantidad de las personas extremadamente pobres del mundo vive</w:t>
      </w:r>
      <w:r w:rsidRPr="000D429B">
        <w:rPr>
          <w:rFonts w:ascii="Century Gothic" w:hAnsi="Century Gothic"/>
        </w:rPr>
        <w:t>n</w:t>
      </w:r>
      <w:r w:rsidR="00E44BE5" w:rsidRPr="000D429B">
        <w:rPr>
          <w:rFonts w:ascii="Century Gothic" w:hAnsi="Century Gothic"/>
        </w:rPr>
        <w:t xml:space="preserve"> en territorios sin litoral, en zonas remotas o desatendidas por las redes comerciales internacionales. </w:t>
      </w:r>
    </w:p>
    <w:p w14:paraId="37EF8908" w14:textId="77777777" w:rsidR="00A22848" w:rsidRPr="000D429B" w:rsidRDefault="00A22848" w:rsidP="00E44BE5">
      <w:pPr>
        <w:jc w:val="both"/>
        <w:rPr>
          <w:rFonts w:ascii="Century Gothic" w:hAnsi="Century Gothic"/>
        </w:rPr>
      </w:pPr>
    </w:p>
    <w:p w14:paraId="636C104B" w14:textId="37CB8A60" w:rsidR="00CF401D" w:rsidRPr="000D429B" w:rsidRDefault="00783868" w:rsidP="00CF401D">
      <w:pPr>
        <w:jc w:val="both"/>
        <w:rPr>
          <w:rFonts w:ascii="Century Gothic" w:hAnsi="Century Gothic"/>
        </w:rPr>
      </w:pPr>
      <w:r w:rsidRPr="000D429B">
        <w:rPr>
          <w:rFonts w:ascii="Century Gothic" w:hAnsi="Century Gothic"/>
        </w:rPr>
        <w:t>E</w:t>
      </w:r>
      <w:r w:rsidR="00E44BE5" w:rsidRPr="000D429B">
        <w:rPr>
          <w:rFonts w:ascii="Century Gothic" w:hAnsi="Century Gothic"/>
        </w:rPr>
        <w:t>l mundo necesita fortalecer el sistema de comercio mundial para promover una mayor inclusividad y ayudar a los países en desarrollo a eliminar las barreras comerci</w:t>
      </w:r>
      <w:r w:rsidR="00A22848" w:rsidRPr="000D429B">
        <w:rPr>
          <w:rFonts w:ascii="Century Gothic" w:hAnsi="Century Gothic"/>
        </w:rPr>
        <w:t xml:space="preserve">ales que limitan el crecimiento, razón por la cual una de las formas de garantizar un comercio justo, es a través de </w:t>
      </w:r>
      <w:r w:rsidR="00E44BE5" w:rsidRPr="000D429B">
        <w:rPr>
          <w:rFonts w:ascii="Century Gothic" w:hAnsi="Century Gothic"/>
        </w:rPr>
        <w:t>normas comerciales</w:t>
      </w:r>
      <w:r w:rsidRPr="000D429B">
        <w:rPr>
          <w:rFonts w:ascii="Century Gothic" w:hAnsi="Century Gothic"/>
        </w:rPr>
        <w:t>,</w:t>
      </w:r>
      <w:r w:rsidR="00A22848" w:rsidRPr="000D429B">
        <w:rPr>
          <w:rFonts w:ascii="Century Gothic" w:hAnsi="Century Gothic"/>
        </w:rPr>
        <w:t xml:space="preserve"> que promuevan </w:t>
      </w:r>
      <w:r w:rsidR="00E44BE5" w:rsidRPr="000D429B">
        <w:rPr>
          <w:rFonts w:ascii="Century Gothic" w:hAnsi="Century Gothic"/>
        </w:rPr>
        <w:t>n</w:t>
      </w:r>
      <w:r w:rsidR="00A22848" w:rsidRPr="000D429B">
        <w:rPr>
          <w:rFonts w:ascii="Century Gothic" w:hAnsi="Century Gothic"/>
        </w:rPr>
        <w:t xml:space="preserve">iveles de crecimiento económico, así como aprovechar las nuevas tecnologías para potencializar los productos y servicios que las y los comerciantes ofrecen. </w:t>
      </w:r>
    </w:p>
    <w:p w14:paraId="4EB7BF18" w14:textId="77777777" w:rsidR="00CF401D" w:rsidRPr="000D429B" w:rsidRDefault="00CF401D" w:rsidP="00CF401D">
      <w:pPr>
        <w:jc w:val="both"/>
        <w:rPr>
          <w:rFonts w:ascii="Century Gothic" w:hAnsi="Century Gothic"/>
        </w:rPr>
      </w:pPr>
    </w:p>
    <w:p w14:paraId="48EB2BD7" w14:textId="4CD6D3F8" w:rsidR="00CF401D" w:rsidRPr="000D429B" w:rsidRDefault="00CF401D" w:rsidP="00CF401D">
      <w:pPr>
        <w:jc w:val="both"/>
        <w:rPr>
          <w:rFonts w:ascii="Century Gothic" w:hAnsi="Century Gothic"/>
        </w:rPr>
      </w:pPr>
      <w:r w:rsidRPr="000D429B">
        <w:rPr>
          <w:rFonts w:ascii="Century Gothic" w:hAnsi="Century Gothic"/>
        </w:rPr>
        <w:lastRenderedPageBreak/>
        <w:t>Con el paso de tiempo, el comercio también ha ido evolucionado, logrando con ello que contemos con múltiples tipos de comercio, con enfoques y objetivos que difieren entre sí, pero que tienen en común la acción de comercializar, siendo estos tipos de comercio los siguientes</w:t>
      </w:r>
      <w:r w:rsidR="00413A62" w:rsidRPr="000D429B">
        <w:rPr>
          <w:rStyle w:val="Refdenotaalpie"/>
          <w:rFonts w:ascii="Century Gothic" w:hAnsi="Century Gothic"/>
        </w:rPr>
        <w:footnoteReference w:id="3"/>
      </w:r>
      <w:r w:rsidRPr="000D429B">
        <w:rPr>
          <w:rFonts w:ascii="Century Gothic" w:hAnsi="Century Gothic"/>
        </w:rPr>
        <w:t xml:space="preserve">: </w:t>
      </w:r>
    </w:p>
    <w:p w14:paraId="22A780FD" w14:textId="77777777" w:rsidR="00CF401D" w:rsidRPr="000D429B" w:rsidRDefault="00CF401D" w:rsidP="00CF401D">
      <w:pPr>
        <w:jc w:val="both"/>
        <w:rPr>
          <w:rFonts w:ascii="Century Gothic" w:hAnsi="Century Gothic"/>
        </w:rPr>
      </w:pPr>
    </w:p>
    <w:p w14:paraId="653C6B96" w14:textId="5152AFBB" w:rsidR="00413A62" w:rsidRPr="000D429B" w:rsidRDefault="00CF401D" w:rsidP="00CF401D">
      <w:pPr>
        <w:pStyle w:val="Prrafodelista"/>
        <w:numPr>
          <w:ilvl w:val="0"/>
          <w:numId w:val="4"/>
        </w:numPr>
        <w:jc w:val="both"/>
        <w:rPr>
          <w:rFonts w:ascii="Century Gothic" w:hAnsi="Century Gothic"/>
          <w:sz w:val="24"/>
          <w:szCs w:val="24"/>
        </w:rPr>
      </w:pPr>
      <w:r w:rsidRPr="000D429B">
        <w:rPr>
          <w:rFonts w:ascii="Century Gothic" w:hAnsi="Century Gothic"/>
          <w:sz w:val="24"/>
          <w:szCs w:val="24"/>
        </w:rPr>
        <w:t>Venta al por mayor</w:t>
      </w:r>
      <w:r w:rsidR="008B4619" w:rsidRPr="000D429B">
        <w:rPr>
          <w:rFonts w:ascii="Century Gothic" w:hAnsi="Century Gothic"/>
          <w:sz w:val="24"/>
          <w:szCs w:val="24"/>
        </w:rPr>
        <w:t>:</w:t>
      </w:r>
      <w:r w:rsidRPr="000D429B">
        <w:rPr>
          <w:rFonts w:ascii="Century Gothic" w:hAnsi="Century Gothic"/>
          <w:sz w:val="24"/>
          <w:szCs w:val="24"/>
        </w:rPr>
        <w:t xml:space="preserve"> El comercio mayorista, también llamado sector mayorista, es aquel en el que las empresas realizan ventas de productos en grandes cantidades. Es el tipo de comercio en el que una empresa vende a otras empresas, que re-venderán los productos.</w:t>
      </w:r>
    </w:p>
    <w:p w14:paraId="24799729" w14:textId="77777777" w:rsidR="00413A62" w:rsidRPr="000D429B" w:rsidRDefault="00413A62" w:rsidP="00413A62">
      <w:pPr>
        <w:pStyle w:val="Prrafodelista"/>
        <w:ind w:left="360"/>
        <w:jc w:val="both"/>
        <w:rPr>
          <w:rFonts w:ascii="Century Gothic" w:hAnsi="Century Gothic"/>
          <w:sz w:val="24"/>
          <w:szCs w:val="24"/>
        </w:rPr>
      </w:pPr>
    </w:p>
    <w:p w14:paraId="3A7D6716" w14:textId="026C6E63" w:rsidR="00413A62" w:rsidRPr="000D429B" w:rsidRDefault="00CF401D" w:rsidP="00413A62">
      <w:pPr>
        <w:pStyle w:val="Prrafodelista"/>
        <w:numPr>
          <w:ilvl w:val="0"/>
          <w:numId w:val="4"/>
        </w:numPr>
        <w:jc w:val="both"/>
        <w:rPr>
          <w:rFonts w:ascii="Century Gothic" w:hAnsi="Century Gothic"/>
          <w:sz w:val="24"/>
          <w:szCs w:val="24"/>
        </w:rPr>
      </w:pPr>
      <w:proofErr w:type="spellStart"/>
      <w:r w:rsidRPr="000D429B">
        <w:rPr>
          <w:rFonts w:ascii="Century Gothic" w:hAnsi="Century Gothic"/>
          <w:sz w:val="24"/>
          <w:szCs w:val="24"/>
        </w:rPr>
        <w:t>Retailers</w:t>
      </w:r>
      <w:proofErr w:type="spellEnd"/>
      <w:r w:rsidRPr="000D429B">
        <w:rPr>
          <w:rFonts w:ascii="Century Gothic" w:hAnsi="Century Gothic"/>
          <w:sz w:val="24"/>
          <w:szCs w:val="24"/>
        </w:rPr>
        <w:t xml:space="preserve"> (Minoristas)</w:t>
      </w:r>
      <w:r w:rsidR="008B4619" w:rsidRPr="000D429B">
        <w:rPr>
          <w:rFonts w:ascii="Century Gothic" w:hAnsi="Century Gothic"/>
          <w:sz w:val="24"/>
          <w:szCs w:val="24"/>
        </w:rPr>
        <w:t>:</w:t>
      </w:r>
      <w:r w:rsidR="00413A62" w:rsidRPr="000D429B">
        <w:rPr>
          <w:rFonts w:ascii="Century Gothic" w:hAnsi="Century Gothic"/>
          <w:sz w:val="24"/>
          <w:szCs w:val="24"/>
        </w:rPr>
        <w:t xml:space="preserve"> </w:t>
      </w:r>
      <w:r w:rsidRPr="000D429B">
        <w:rPr>
          <w:rFonts w:ascii="Century Gothic" w:hAnsi="Century Gothic"/>
          <w:sz w:val="24"/>
          <w:szCs w:val="24"/>
        </w:rPr>
        <w:t xml:space="preserve">El </w:t>
      </w:r>
      <w:proofErr w:type="spellStart"/>
      <w:r w:rsidRPr="000D429B">
        <w:rPr>
          <w:rFonts w:ascii="Century Gothic" w:hAnsi="Century Gothic"/>
          <w:sz w:val="24"/>
          <w:szCs w:val="24"/>
        </w:rPr>
        <w:t>retail</w:t>
      </w:r>
      <w:proofErr w:type="spellEnd"/>
      <w:r w:rsidRPr="000D429B">
        <w:rPr>
          <w:rFonts w:ascii="Century Gothic" w:hAnsi="Century Gothic"/>
          <w:sz w:val="24"/>
          <w:szCs w:val="24"/>
        </w:rPr>
        <w:t>, también conocido como comercio minorista, es una modalidad de marketing que se basa en las ventas a pequeña escala. Es el modelo dirigido al público consumidor común, ya que el negocio vende menos productos a la vez, a diferencia del mayorista que conocemos antes.</w:t>
      </w:r>
    </w:p>
    <w:p w14:paraId="30148C89" w14:textId="77777777" w:rsidR="00413A62" w:rsidRPr="000D429B" w:rsidRDefault="00413A62" w:rsidP="00413A62">
      <w:pPr>
        <w:pStyle w:val="Prrafodelista"/>
        <w:ind w:left="360"/>
        <w:jc w:val="both"/>
        <w:rPr>
          <w:rFonts w:ascii="Century Gothic" w:hAnsi="Century Gothic"/>
          <w:sz w:val="24"/>
          <w:szCs w:val="24"/>
        </w:rPr>
      </w:pPr>
    </w:p>
    <w:p w14:paraId="21AA1501" w14:textId="110C20E2" w:rsidR="00413A62" w:rsidRPr="000D429B" w:rsidRDefault="00413A62" w:rsidP="00413A62">
      <w:pPr>
        <w:pStyle w:val="Prrafodelista"/>
        <w:numPr>
          <w:ilvl w:val="0"/>
          <w:numId w:val="4"/>
        </w:numPr>
        <w:jc w:val="both"/>
        <w:rPr>
          <w:rFonts w:ascii="Century Gothic" w:hAnsi="Century Gothic"/>
          <w:sz w:val="24"/>
          <w:szCs w:val="24"/>
        </w:rPr>
      </w:pPr>
      <w:r w:rsidRPr="000D429B">
        <w:rPr>
          <w:rFonts w:ascii="Century Gothic" w:hAnsi="Century Gothic"/>
          <w:sz w:val="24"/>
          <w:szCs w:val="24"/>
        </w:rPr>
        <w:t>Comercio especializado</w:t>
      </w:r>
      <w:r w:rsidR="008B4619" w:rsidRPr="000D429B">
        <w:rPr>
          <w:rFonts w:ascii="Century Gothic" w:hAnsi="Century Gothic"/>
          <w:sz w:val="24"/>
          <w:szCs w:val="24"/>
        </w:rPr>
        <w:t>:</w:t>
      </w:r>
      <w:r w:rsidRPr="000D429B">
        <w:rPr>
          <w:rFonts w:ascii="Century Gothic" w:hAnsi="Century Gothic"/>
          <w:sz w:val="24"/>
          <w:szCs w:val="24"/>
        </w:rPr>
        <w:t xml:space="preserve"> El comercio especializado es aquel que se enfoca en vender un solo tipo de producto o en un solo segmento. Algunos ejemplos son las tiendas enfocadas en vender solo alimentos naturales, calzado, artículos deportivos, entre otros.</w:t>
      </w:r>
    </w:p>
    <w:p w14:paraId="02DCD2FD" w14:textId="77777777" w:rsidR="00413A62" w:rsidRPr="000D429B" w:rsidRDefault="00413A62" w:rsidP="00413A62">
      <w:pPr>
        <w:pStyle w:val="Prrafodelista"/>
        <w:ind w:left="360"/>
        <w:jc w:val="both"/>
        <w:rPr>
          <w:rFonts w:ascii="Century Gothic" w:hAnsi="Century Gothic"/>
          <w:sz w:val="24"/>
          <w:szCs w:val="24"/>
        </w:rPr>
      </w:pPr>
    </w:p>
    <w:p w14:paraId="58141CF4" w14:textId="1C035D91" w:rsidR="00413A62" w:rsidRPr="000D429B" w:rsidRDefault="00413A62" w:rsidP="00413A62">
      <w:pPr>
        <w:pStyle w:val="Prrafodelista"/>
        <w:numPr>
          <w:ilvl w:val="0"/>
          <w:numId w:val="4"/>
        </w:numPr>
        <w:jc w:val="both"/>
        <w:rPr>
          <w:rFonts w:ascii="Century Gothic" w:hAnsi="Century Gothic"/>
          <w:sz w:val="24"/>
          <w:szCs w:val="24"/>
        </w:rPr>
      </w:pPr>
      <w:r w:rsidRPr="000D429B">
        <w:rPr>
          <w:rFonts w:ascii="Century Gothic" w:hAnsi="Century Gothic"/>
          <w:sz w:val="24"/>
          <w:szCs w:val="24"/>
        </w:rPr>
        <w:t>Comercio independiente</w:t>
      </w:r>
      <w:r w:rsidR="008B4619" w:rsidRPr="000D429B">
        <w:rPr>
          <w:rFonts w:ascii="Century Gothic" w:hAnsi="Century Gothic"/>
          <w:sz w:val="24"/>
          <w:szCs w:val="24"/>
        </w:rPr>
        <w:t>:</w:t>
      </w:r>
      <w:r w:rsidRPr="000D429B">
        <w:rPr>
          <w:rFonts w:ascii="Century Gothic" w:hAnsi="Century Gothic"/>
          <w:sz w:val="24"/>
          <w:szCs w:val="24"/>
        </w:rPr>
        <w:t xml:space="preserve"> Son aquellos en donde una persona establece su propia estructura comercial, este tipo de negocio está conformado por pequeñas empresas, las cuales cuentan con un número reducido de empleados o uno exclusivo, la gran mayoría incluso tiene sus propios familiares.</w:t>
      </w:r>
    </w:p>
    <w:p w14:paraId="37922F5B" w14:textId="77777777" w:rsidR="00413A62" w:rsidRPr="000D429B" w:rsidRDefault="00413A62" w:rsidP="00413A62">
      <w:pPr>
        <w:pStyle w:val="Prrafodelista"/>
        <w:ind w:left="360"/>
        <w:jc w:val="both"/>
        <w:rPr>
          <w:rFonts w:ascii="Century Gothic" w:hAnsi="Century Gothic"/>
          <w:sz w:val="24"/>
          <w:szCs w:val="24"/>
        </w:rPr>
      </w:pPr>
    </w:p>
    <w:p w14:paraId="4FC4465E" w14:textId="73DBDACE" w:rsidR="00413A62" w:rsidRPr="000D429B" w:rsidRDefault="00413A62" w:rsidP="00CF401D">
      <w:pPr>
        <w:pStyle w:val="Prrafodelista"/>
        <w:numPr>
          <w:ilvl w:val="0"/>
          <w:numId w:val="4"/>
        </w:numPr>
        <w:jc w:val="both"/>
        <w:rPr>
          <w:rFonts w:ascii="Century Gothic" w:hAnsi="Century Gothic"/>
          <w:sz w:val="24"/>
          <w:szCs w:val="24"/>
        </w:rPr>
      </w:pPr>
      <w:r w:rsidRPr="000D429B">
        <w:rPr>
          <w:rFonts w:ascii="Century Gothic" w:hAnsi="Century Gothic"/>
          <w:sz w:val="24"/>
          <w:szCs w:val="24"/>
        </w:rPr>
        <w:t>Comercio exterior</w:t>
      </w:r>
      <w:r w:rsidR="008B4619" w:rsidRPr="000D429B">
        <w:rPr>
          <w:rFonts w:ascii="Century Gothic" w:hAnsi="Century Gothic"/>
          <w:sz w:val="24"/>
          <w:szCs w:val="24"/>
        </w:rPr>
        <w:t>:</w:t>
      </w:r>
      <w:r w:rsidRPr="000D429B">
        <w:rPr>
          <w:rFonts w:ascii="Century Gothic" w:hAnsi="Century Gothic"/>
          <w:sz w:val="24"/>
          <w:szCs w:val="24"/>
        </w:rPr>
        <w:t xml:space="preserve"> El comercio exterior es un intercambio mutuo de servicios y bienes entre regiones y fronteras internacionales, hay variedades como la importación y la exportación, conceptos importantes para la economía nacional; se puede decir que el comercio exterior es la forma más antigua e importante de división internacional del trabajo.</w:t>
      </w:r>
    </w:p>
    <w:p w14:paraId="37161AE2" w14:textId="77777777" w:rsidR="00413A62" w:rsidRPr="000D429B" w:rsidRDefault="00413A62" w:rsidP="00413A62">
      <w:pPr>
        <w:pStyle w:val="Prrafodelista"/>
        <w:ind w:left="360"/>
        <w:jc w:val="both"/>
        <w:rPr>
          <w:rFonts w:ascii="Century Gothic" w:hAnsi="Century Gothic"/>
          <w:sz w:val="24"/>
          <w:szCs w:val="24"/>
        </w:rPr>
      </w:pPr>
    </w:p>
    <w:p w14:paraId="68033C7D" w14:textId="29C23134" w:rsidR="00CF401D" w:rsidRPr="000D429B" w:rsidRDefault="00CF401D" w:rsidP="00413A62">
      <w:pPr>
        <w:pStyle w:val="Prrafodelista"/>
        <w:numPr>
          <w:ilvl w:val="0"/>
          <w:numId w:val="4"/>
        </w:numPr>
        <w:spacing w:after="0"/>
        <w:jc w:val="both"/>
        <w:rPr>
          <w:rFonts w:ascii="Century Gothic" w:hAnsi="Century Gothic"/>
          <w:sz w:val="24"/>
          <w:szCs w:val="24"/>
        </w:rPr>
      </w:pPr>
      <w:r w:rsidRPr="000D429B">
        <w:rPr>
          <w:rFonts w:ascii="Century Gothic" w:hAnsi="Century Gothic"/>
          <w:sz w:val="24"/>
          <w:szCs w:val="24"/>
        </w:rPr>
        <w:t>E-</w:t>
      </w:r>
      <w:proofErr w:type="spellStart"/>
      <w:r w:rsidRPr="000D429B">
        <w:rPr>
          <w:rFonts w:ascii="Century Gothic" w:hAnsi="Century Gothic"/>
          <w:sz w:val="24"/>
          <w:szCs w:val="24"/>
        </w:rPr>
        <w:t>commerce</w:t>
      </w:r>
      <w:proofErr w:type="spellEnd"/>
      <w:r w:rsidR="008B4619" w:rsidRPr="000D429B">
        <w:rPr>
          <w:rFonts w:ascii="Century Gothic" w:hAnsi="Century Gothic"/>
          <w:sz w:val="24"/>
          <w:szCs w:val="24"/>
        </w:rPr>
        <w:t>:</w:t>
      </w:r>
      <w:r w:rsidR="00413A62" w:rsidRPr="000D429B">
        <w:rPr>
          <w:rFonts w:ascii="Century Gothic" w:hAnsi="Century Gothic"/>
          <w:sz w:val="24"/>
          <w:szCs w:val="24"/>
        </w:rPr>
        <w:t xml:space="preserve"> </w:t>
      </w:r>
      <w:r w:rsidRPr="000D429B">
        <w:rPr>
          <w:rFonts w:ascii="Century Gothic" w:hAnsi="Century Gothic"/>
          <w:sz w:val="24"/>
          <w:szCs w:val="24"/>
        </w:rPr>
        <w:t>El comercio electrónico es una variante del comercio en la que los productos se venden</w:t>
      </w:r>
      <w:r w:rsidR="008B4619" w:rsidRPr="000D429B">
        <w:rPr>
          <w:rFonts w:ascii="Century Gothic" w:hAnsi="Century Gothic"/>
          <w:sz w:val="24"/>
          <w:szCs w:val="24"/>
        </w:rPr>
        <w:t>,</w:t>
      </w:r>
      <w:r w:rsidRPr="000D429B">
        <w:rPr>
          <w:rFonts w:ascii="Century Gothic" w:hAnsi="Century Gothic"/>
          <w:sz w:val="24"/>
          <w:szCs w:val="24"/>
        </w:rPr>
        <w:t xml:space="preserve"> a través de Internet. En este caso, </w:t>
      </w:r>
      <w:r w:rsidR="00413A62" w:rsidRPr="000D429B">
        <w:rPr>
          <w:rFonts w:ascii="Century Gothic" w:hAnsi="Century Gothic"/>
          <w:sz w:val="24"/>
          <w:szCs w:val="24"/>
        </w:rPr>
        <w:t>se describe</w:t>
      </w:r>
      <w:r w:rsidRPr="000D429B">
        <w:rPr>
          <w:rFonts w:ascii="Century Gothic" w:hAnsi="Century Gothic"/>
          <w:sz w:val="24"/>
          <w:szCs w:val="24"/>
        </w:rPr>
        <w:t xml:space="preserve"> como cualquier negocio o transacción comercial que incluya la transferencia de información financiera en línea.</w:t>
      </w:r>
      <w:r w:rsidR="00413A62" w:rsidRPr="000D429B">
        <w:rPr>
          <w:rFonts w:ascii="Century Gothic" w:hAnsi="Century Gothic"/>
          <w:sz w:val="24"/>
          <w:szCs w:val="24"/>
        </w:rPr>
        <w:t xml:space="preserve"> </w:t>
      </w:r>
      <w:r w:rsidRPr="000D429B">
        <w:rPr>
          <w:rFonts w:ascii="Century Gothic" w:hAnsi="Century Gothic"/>
          <w:sz w:val="24"/>
          <w:szCs w:val="24"/>
        </w:rPr>
        <w:t>A diferencia del comercio tradicional entre dos partes, permite a los consumidores individuales intercambiar valor por bienes y servicios con pocas o ninguna barrera.</w:t>
      </w:r>
    </w:p>
    <w:p w14:paraId="3A1189D3" w14:textId="77777777" w:rsidR="00413A62" w:rsidRPr="000D429B" w:rsidRDefault="00413A62" w:rsidP="00413A62">
      <w:pPr>
        <w:jc w:val="both"/>
        <w:rPr>
          <w:rFonts w:ascii="Century Gothic" w:hAnsi="Century Gothic"/>
        </w:rPr>
      </w:pPr>
    </w:p>
    <w:p w14:paraId="06864BA4" w14:textId="19E66CA3" w:rsidR="00BE3DBC" w:rsidRPr="000D429B" w:rsidRDefault="003C07DA" w:rsidP="00B3228A">
      <w:pPr>
        <w:jc w:val="both"/>
        <w:rPr>
          <w:rFonts w:ascii="Century Gothic" w:hAnsi="Century Gothic"/>
        </w:rPr>
      </w:pPr>
      <w:r w:rsidRPr="000D429B">
        <w:rPr>
          <w:rFonts w:ascii="Century Gothic" w:hAnsi="Century Gothic"/>
        </w:rPr>
        <w:t>De acuerdo con la Secretaría de Economía del Gobierno de la República, e</w:t>
      </w:r>
      <w:r w:rsidR="00B3228A" w:rsidRPr="000D429B">
        <w:rPr>
          <w:rFonts w:ascii="Century Gothic" w:hAnsi="Century Gothic"/>
        </w:rPr>
        <w:t>l comercio electrónico es un modelo de negocio basado en la compra, venta y comercialización de productos y servicio</w:t>
      </w:r>
      <w:r w:rsidRPr="000D429B">
        <w:rPr>
          <w:rFonts w:ascii="Century Gothic" w:hAnsi="Century Gothic"/>
        </w:rPr>
        <w:t>s</w:t>
      </w:r>
      <w:r w:rsidR="008B4619" w:rsidRPr="000D429B">
        <w:rPr>
          <w:rFonts w:ascii="Century Gothic" w:hAnsi="Century Gothic"/>
        </w:rPr>
        <w:t>,</w:t>
      </w:r>
      <w:r w:rsidRPr="000D429B">
        <w:rPr>
          <w:rFonts w:ascii="Century Gothic" w:hAnsi="Century Gothic"/>
        </w:rPr>
        <w:t xml:space="preserve"> a través de medios digitales, como lo son </w:t>
      </w:r>
      <w:r w:rsidR="00BE3DBC" w:rsidRPr="000D429B">
        <w:rPr>
          <w:rFonts w:ascii="Century Gothic" w:hAnsi="Century Gothic"/>
        </w:rPr>
        <w:t>pá</w:t>
      </w:r>
      <w:r w:rsidR="00B3228A" w:rsidRPr="000D429B">
        <w:rPr>
          <w:rFonts w:ascii="Century Gothic" w:hAnsi="Century Gothic"/>
        </w:rPr>
        <w:t>ginas we</w:t>
      </w:r>
      <w:r w:rsidR="00BE3DBC" w:rsidRPr="000D429B">
        <w:rPr>
          <w:rFonts w:ascii="Century Gothic" w:hAnsi="Century Gothic"/>
        </w:rPr>
        <w:t>b, redes sociales, entre otros</w:t>
      </w:r>
      <w:r w:rsidR="00BE3DBC" w:rsidRPr="000D429B">
        <w:rPr>
          <w:rStyle w:val="Refdenotaalpie"/>
          <w:rFonts w:ascii="Century Gothic" w:hAnsi="Century Gothic"/>
        </w:rPr>
        <w:footnoteReference w:id="4"/>
      </w:r>
      <w:r w:rsidR="00BE3DBC" w:rsidRPr="000D429B">
        <w:rPr>
          <w:rFonts w:ascii="Century Gothic" w:hAnsi="Century Gothic"/>
        </w:rPr>
        <w:t>.</w:t>
      </w:r>
    </w:p>
    <w:p w14:paraId="3883A950" w14:textId="77777777" w:rsidR="00BE3DBC" w:rsidRPr="000D429B" w:rsidRDefault="00BE3DBC" w:rsidP="00B3228A">
      <w:pPr>
        <w:jc w:val="both"/>
        <w:rPr>
          <w:rFonts w:ascii="Century Gothic" w:hAnsi="Century Gothic"/>
        </w:rPr>
      </w:pPr>
    </w:p>
    <w:p w14:paraId="53532E02" w14:textId="77777777" w:rsidR="00BE3DBC" w:rsidRPr="000D429B" w:rsidRDefault="00BE3DBC" w:rsidP="00B3228A">
      <w:pPr>
        <w:jc w:val="both"/>
        <w:rPr>
          <w:rFonts w:ascii="Century Gothic" w:hAnsi="Century Gothic"/>
        </w:rPr>
      </w:pPr>
      <w:r w:rsidRPr="000D429B">
        <w:rPr>
          <w:rFonts w:ascii="Century Gothic" w:hAnsi="Century Gothic"/>
        </w:rPr>
        <w:t xml:space="preserve">Es mediante estas herramientas, donde las y los clientes pueden </w:t>
      </w:r>
      <w:r w:rsidR="00B3228A" w:rsidRPr="000D429B">
        <w:rPr>
          <w:rFonts w:ascii="Century Gothic" w:hAnsi="Century Gothic"/>
        </w:rPr>
        <w:t xml:space="preserve">tener mayor acceso a los productos y/o servicios que </w:t>
      </w:r>
      <w:r w:rsidRPr="000D429B">
        <w:rPr>
          <w:rFonts w:ascii="Century Gothic" w:hAnsi="Century Gothic"/>
        </w:rPr>
        <w:t>se ofrecen,</w:t>
      </w:r>
      <w:r w:rsidR="00B3228A" w:rsidRPr="000D429B">
        <w:rPr>
          <w:rFonts w:ascii="Century Gothic" w:hAnsi="Century Gothic"/>
        </w:rPr>
        <w:t xml:space="preserve"> sin importar el lugar y el </w:t>
      </w:r>
      <w:r w:rsidRPr="000D429B">
        <w:rPr>
          <w:rFonts w:ascii="Century Gothic" w:hAnsi="Century Gothic"/>
        </w:rPr>
        <w:t>momento en el que se encuentren, tan es así que se pueden contemplar las siguientes v</w:t>
      </w:r>
      <w:r w:rsidR="00B3228A" w:rsidRPr="000D429B">
        <w:rPr>
          <w:rFonts w:ascii="Century Gothic" w:hAnsi="Century Gothic"/>
        </w:rPr>
        <w:t>entajas:</w:t>
      </w:r>
    </w:p>
    <w:p w14:paraId="0D0B733C" w14:textId="77777777" w:rsidR="00BE3DBC" w:rsidRPr="000D429B" w:rsidRDefault="00BE3DBC" w:rsidP="00B3228A">
      <w:pPr>
        <w:jc w:val="both"/>
        <w:rPr>
          <w:rFonts w:ascii="Century Gothic" w:hAnsi="Century Gothic"/>
        </w:rPr>
      </w:pPr>
    </w:p>
    <w:p w14:paraId="376F3874" w14:textId="02ABDDD8" w:rsidR="00BE3DBC" w:rsidRPr="000D429B" w:rsidRDefault="00BE3DBC" w:rsidP="00B3228A">
      <w:pPr>
        <w:pStyle w:val="Prrafodelista"/>
        <w:numPr>
          <w:ilvl w:val="0"/>
          <w:numId w:val="6"/>
        </w:numPr>
        <w:jc w:val="both"/>
        <w:rPr>
          <w:rFonts w:ascii="Century Gothic" w:hAnsi="Century Gothic"/>
          <w:sz w:val="24"/>
          <w:szCs w:val="24"/>
        </w:rPr>
      </w:pPr>
      <w:r w:rsidRPr="000D429B">
        <w:rPr>
          <w:rFonts w:ascii="Century Gothic" w:hAnsi="Century Gothic"/>
          <w:sz w:val="24"/>
          <w:szCs w:val="24"/>
        </w:rPr>
        <w:t>Dar a conocer la</w:t>
      </w:r>
      <w:r w:rsidR="00B3228A" w:rsidRPr="000D429B">
        <w:rPr>
          <w:rFonts w:ascii="Century Gothic" w:hAnsi="Century Gothic"/>
          <w:sz w:val="24"/>
          <w:szCs w:val="24"/>
        </w:rPr>
        <w:t xml:space="preserve"> marca y te</w:t>
      </w:r>
      <w:r w:rsidRPr="000D429B">
        <w:rPr>
          <w:rFonts w:ascii="Century Gothic" w:hAnsi="Century Gothic"/>
          <w:sz w:val="24"/>
          <w:szCs w:val="24"/>
        </w:rPr>
        <w:t>ner mayores oportunidades de ventas.</w:t>
      </w:r>
    </w:p>
    <w:p w14:paraId="5A369167" w14:textId="77777777" w:rsidR="00BE3DBC" w:rsidRPr="000D429B" w:rsidRDefault="00BE3DBC" w:rsidP="00BE3DBC">
      <w:pPr>
        <w:pStyle w:val="Prrafodelista"/>
        <w:ind w:left="360"/>
        <w:jc w:val="both"/>
        <w:rPr>
          <w:rFonts w:ascii="Century Gothic" w:hAnsi="Century Gothic"/>
          <w:sz w:val="24"/>
          <w:szCs w:val="24"/>
        </w:rPr>
      </w:pPr>
    </w:p>
    <w:p w14:paraId="24980861" w14:textId="77777777" w:rsidR="00BE3DBC" w:rsidRPr="000D429B" w:rsidRDefault="00BE3DBC" w:rsidP="00B3228A">
      <w:pPr>
        <w:pStyle w:val="Prrafodelista"/>
        <w:numPr>
          <w:ilvl w:val="0"/>
          <w:numId w:val="6"/>
        </w:numPr>
        <w:jc w:val="both"/>
        <w:rPr>
          <w:rFonts w:ascii="Century Gothic" w:hAnsi="Century Gothic"/>
          <w:sz w:val="24"/>
          <w:szCs w:val="24"/>
        </w:rPr>
      </w:pPr>
      <w:r w:rsidRPr="000D429B">
        <w:rPr>
          <w:rFonts w:ascii="Century Gothic" w:hAnsi="Century Gothic"/>
          <w:sz w:val="24"/>
          <w:szCs w:val="24"/>
        </w:rPr>
        <w:t>Diversificar la</w:t>
      </w:r>
      <w:r w:rsidR="00B3228A" w:rsidRPr="000D429B">
        <w:rPr>
          <w:rFonts w:ascii="Century Gothic" w:hAnsi="Century Gothic"/>
          <w:sz w:val="24"/>
          <w:szCs w:val="24"/>
        </w:rPr>
        <w:t xml:space="preserve"> oferta de productos y/o servicios.</w:t>
      </w:r>
    </w:p>
    <w:p w14:paraId="77862F5A" w14:textId="77777777" w:rsidR="00BE3DBC" w:rsidRPr="000D429B" w:rsidRDefault="00BE3DBC" w:rsidP="00BE3DBC">
      <w:pPr>
        <w:pStyle w:val="Prrafodelista"/>
        <w:rPr>
          <w:rFonts w:ascii="Century Gothic" w:hAnsi="Century Gothic"/>
          <w:sz w:val="24"/>
          <w:szCs w:val="24"/>
        </w:rPr>
      </w:pPr>
    </w:p>
    <w:p w14:paraId="092C47B2" w14:textId="77777777" w:rsidR="00B05B6A" w:rsidRPr="000D429B" w:rsidRDefault="00B3228A" w:rsidP="00B3228A">
      <w:pPr>
        <w:pStyle w:val="Prrafodelista"/>
        <w:numPr>
          <w:ilvl w:val="0"/>
          <w:numId w:val="6"/>
        </w:numPr>
        <w:jc w:val="both"/>
        <w:rPr>
          <w:rFonts w:ascii="Century Gothic" w:hAnsi="Century Gothic"/>
          <w:sz w:val="24"/>
          <w:szCs w:val="24"/>
        </w:rPr>
      </w:pPr>
      <w:r w:rsidRPr="000D429B">
        <w:rPr>
          <w:rFonts w:ascii="Century Gothic" w:hAnsi="Century Gothic"/>
          <w:sz w:val="24"/>
          <w:szCs w:val="24"/>
        </w:rPr>
        <w:t>Contar con un horario comercial las 24 horas del día, los 7 días de la sema</w:t>
      </w:r>
      <w:r w:rsidR="00B05B6A" w:rsidRPr="000D429B">
        <w:rPr>
          <w:rFonts w:ascii="Century Gothic" w:hAnsi="Century Gothic"/>
          <w:sz w:val="24"/>
          <w:szCs w:val="24"/>
        </w:rPr>
        <w:t>na sin limitaciones geográficas.</w:t>
      </w:r>
    </w:p>
    <w:p w14:paraId="02C7308A" w14:textId="77777777" w:rsidR="00B05B6A" w:rsidRPr="000D429B" w:rsidRDefault="00B05B6A" w:rsidP="00B05B6A">
      <w:pPr>
        <w:pStyle w:val="Prrafodelista"/>
        <w:rPr>
          <w:rFonts w:ascii="Century Gothic" w:hAnsi="Century Gothic"/>
          <w:sz w:val="24"/>
          <w:szCs w:val="24"/>
        </w:rPr>
      </w:pPr>
    </w:p>
    <w:p w14:paraId="4A78F380" w14:textId="01633E78" w:rsidR="00B05B6A" w:rsidRPr="000D429B" w:rsidRDefault="00B3228A" w:rsidP="00B3228A">
      <w:pPr>
        <w:pStyle w:val="Prrafodelista"/>
        <w:numPr>
          <w:ilvl w:val="0"/>
          <w:numId w:val="6"/>
        </w:numPr>
        <w:jc w:val="both"/>
        <w:rPr>
          <w:rFonts w:ascii="Century Gothic" w:hAnsi="Century Gothic"/>
          <w:sz w:val="24"/>
          <w:szCs w:val="24"/>
        </w:rPr>
      </w:pPr>
      <w:r w:rsidRPr="000D429B">
        <w:rPr>
          <w:rFonts w:ascii="Century Gothic" w:hAnsi="Century Gothic"/>
          <w:sz w:val="24"/>
          <w:szCs w:val="24"/>
        </w:rPr>
        <w:t>Pers</w:t>
      </w:r>
      <w:r w:rsidR="00B05B6A" w:rsidRPr="000D429B">
        <w:rPr>
          <w:rFonts w:ascii="Century Gothic" w:hAnsi="Century Gothic"/>
          <w:sz w:val="24"/>
          <w:szCs w:val="24"/>
        </w:rPr>
        <w:t>onaliza</w:t>
      </w:r>
      <w:r w:rsidR="008B4619" w:rsidRPr="000D429B">
        <w:rPr>
          <w:rFonts w:ascii="Century Gothic" w:hAnsi="Century Gothic"/>
          <w:sz w:val="24"/>
          <w:szCs w:val="24"/>
        </w:rPr>
        <w:t>r</w:t>
      </w:r>
      <w:r w:rsidR="00B05B6A" w:rsidRPr="000D429B">
        <w:rPr>
          <w:rFonts w:ascii="Century Gothic" w:hAnsi="Century Gothic"/>
          <w:sz w:val="24"/>
          <w:szCs w:val="24"/>
        </w:rPr>
        <w:t xml:space="preserve"> la comunicación con los clientes y diseña</w:t>
      </w:r>
      <w:r w:rsidR="008B4619" w:rsidRPr="000D429B">
        <w:rPr>
          <w:rFonts w:ascii="Century Gothic" w:hAnsi="Century Gothic"/>
          <w:sz w:val="24"/>
          <w:szCs w:val="24"/>
        </w:rPr>
        <w:t>r</w:t>
      </w:r>
      <w:r w:rsidRPr="000D429B">
        <w:rPr>
          <w:rFonts w:ascii="Century Gothic" w:hAnsi="Century Gothic"/>
          <w:sz w:val="24"/>
          <w:szCs w:val="24"/>
        </w:rPr>
        <w:t xml:space="preserve"> estrategias de ventas específicas</w:t>
      </w:r>
      <w:r w:rsidR="008B4619" w:rsidRPr="000D429B">
        <w:rPr>
          <w:rFonts w:ascii="Century Gothic" w:hAnsi="Century Gothic"/>
          <w:sz w:val="24"/>
          <w:szCs w:val="24"/>
        </w:rPr>
        <w:t>,</w:t>
      </w:r>
      <w:r w:rsidRPr="000D429B">
        <w:rPr>
          <w:rFonts w:ascii="Century Gothic" w:hAnsi="Century Gothic"/>
          <w:sz w:val="24"/>
          <w:szCs w:val="24"/>
        </w:rPr>
        <w:t xml:space="preserve"> para atender sus necesidades.</w:t>
      </w:r>
    </w:p>
    <w:p w14:paraId="1D2256E9" w14:textId="77777777" w:rsidR="00B05B6A" w:rsidRPr="000D429B" w:rsidRDefault="00B05B6A" w:rsidP="00B05B6A">
      <w:pPr>
        <w:pStyle w:val="Prrafodelista"/>
        <w:rPr>
          <w:rFonts w:ascii="Century Gothic" w:hAnsi="Century Gothic"/>
          <w:sz w:val="24"/>
          <w:szCs w:val="24"/>
        </w:rPr>
      </w:pPr>
    </w:p>
    <w:p w14:paraId="1DCF0012" w14:textId="57603046" w:rsidR="00B05B6A" w:rsidRPr="000D429B" w:rsidRDefault="00B05B6A" w:rsidP="00B3228A">
      <w:pPr>
        <w:pStyle w:val="Prrafodelista"/>
        <w:numPr>
          <w:ilvl w:val="0"/>
          <w:numId w:val="6"/>
        </w:numPr>
        <w:jc w:val="both"/>
        <w:rPr>
          <w:rFonts w:ascii="Century Gothic" w:hAnsi="Century Gothic"/>
          <w:sz w:val="24"/>
          <w:szCs w:val="24"/>
        </w:rPr>
      </w:pPr>
      <w:r w:rsidRPr="000D429B">
        <w:rPr>
          <w:rFonts w:ascii="Century Gothic" w:hAnsi="Century Gothic"/>
          <w:sz w:val="24"/>
          <w:szCs w:val="24"/>
        </w:rPr>
        <w:t>Facilita</w:t>
      </w:r>
      <w:r w:rsidR="008B4619" w:rsidRPr="000D429B">
        <w:rPr>
          <w:rFonts w:ascii="Century Gothic" w:hAnsi="Century Gothic"/>
          <w:sz w:val="24"/>
          <w:szCs w:val="24"/>
        </w:rPr>
        <w:t>r</w:t>
      </w:r>
      <w:r w:rsidRPr="000D429B">
        <w:rPr>
          <w:rFonts w:ascii="Century Gothic" w:hAnsi="Century Gothic"/>
          <w:sz w:val="24"/>
          <w:szCs w:val="24"/>
        </w:rPr>
        <w:t xml:space="preserve"> la</w:t>
      </w:r>
      <w:r w:rsidR="00B3228A" w:rsidRPr="000D429B">
        <w:rPr>
          <w:rFonts w:ascii="Century Gothic" w:hAnsi="Century Gothic"/>
          <w:sz w:val="24"/>
          <w:szCs w:val="24"/>
        </w:rPr>
        <w:t xml:space="preserve"> atención a diversos tipos de clientes al mismo tiempo.</w:t>
      </w:r>
    </w:p>
    <w:p w14:paraId="2942845D" w14:textId="77777777" w:rsidR="00B05B6A" w:rsidRPr="000D429B" w:rsidRDefault="00B05B6A" w:rsidP="00B05B6A">
      <w:pPr>
        <w:pStyle w:val="Prrafodelista"/>
        <w:rPr>
          <w:rFonts w:ascii="Century Gothic" w:hAnsi="Century Gothic"/>
          <w:sz w:val="24"/>
          <w:szCs w:val="24"/>
        </w:rPr>
      </w:pPr>
    </w:p>
    <w:p w14:paraId="75A13CE5" w14:textId="2028CD7E" w:rsidR="00B05B6A" w:rsidRPr="000D429B" w:rsidRDefault="00B05B6A" w:rsidP="00B3228A">
      <w:pPr>
        <w:pStyle w:val="Prrafodelista"/>
        <w:numPr>
          <w:ilvl w:val="0"/>
          <w:numId w:val="6"/>
        </w:numPr>
        <w:jc w:val="both"/>
        <w:rPr>
          <w:rFonts w:ascii="Century Gothic" w:hAnsi="Century Gothic"/>
          <w:sz w:val="24"/>
          <w:szCs w:val="24"/>
        </w:rPr>
      </w:pPr>
      <w:r w:rsidRPr="000D429B">
        <w:rPr>
          <w:rFonts w:ascii="Century Gothic" w:hAnsi="Century Gothic"/>
          <w:sz w:val="24"/>
          <w:szCs w:val="24"/>
        </w:rPr>
        <w:t>Ofrece</w:t>
      </w:r>
      <w:r w:rsidR="008B4619" w:rsidRPr="000D429B">
        <w:rPr>
          <w:rFonts w:ascii="Century Gothic" w:hAnsi="Century Gothic"/>
          <w:sz w:val="24"/>
          <w:szCs w:val="24"/>
        </w:rPr>
        <w:t>r</w:t>
      </w:r>
      <w:r w:rsidR="00B3228A" w:rsidRPr="000D429B">
        <w:rPr>
          <w:rFonts w:ascii="Century Gothic" w:hAnsi="Century Gothic"/>
          <w:sz w:val="24"/>
          <w:szCs w:val="24"/>
        </w:rPr>
        <w:t xml:space="preserve"> diferentes formas de pago.</w:t>
      </w:r>
    </w:p>
    <w:p w14:paraId="45AA0A70" w14:textId="77777777" w:rsidR="00B05B6A" w:rsidRPr="000D429B" w:rsidRDefault="00B05B6A" w:rsidP="00B05B6A">
      <w:pPr>
        <w:pStyle w:val="Prrafodelista"/>
        <w:rPr>
          <w:rFonts w:ascii="Century Gothic" w:hAnsi="Century Gothic"/>
          <w:sz w:val="24"/>
          <w:szCs w:val="24"/>
        </w:rPr>
      </w:pPr>
    </w:p>
    <w:p w14:paraId="43AD66EA" w14:textId="4659520C" w:rsidR="00B3228A" w:rsidRPr="000D429B" w:rsidRDefault="00B05B6A" w:rsidP="00B05B6A">
      <w:pPr>
        <w:pStyle w:val="Prrafodelista"/>
        <w:numPr>
          <w:ilvl w:val="0"/>
          <w:numId w:val="6"/>
        </w:numPr>
        <w:spacing w:after="0"/>
        <w:jc w:val="both"/>
        <w:rPr>
          <w:rFonts w:ascii="Century Gothic" w:hAnsi="Century Gothic"/>
          <w:sz w:val="24"/>
          <w:szCs w:val="24"/>
        </w:rPr>
      </w:pPr>
      <w:r w:rsidRPr="000D429B">
        <w:rPr>
          <w:rFonts w:ascii="Century Gothic" w:hAnsi="Century Gothic"/>
          <w:sz w:val="24"/>
          <w:szCs w:val="24"/>
        </w:rPr>
        <w:lastRenderedPageBreak/>
        <w:t>Implementa</w:t>
      </w:r>
      <w:r w:rsidR="008B4619" w:rsidRPr="000D429B">
        <w:rPr>
          <w:rFonts w:ascii="Century Gothic" w:hAnsi="Century Gothic"/>
          <w:sz w:val="24"/>
          <w:szCs w:val="24"/>
        </w:rPr>
        <w:t>r</w:t>
      </w:r>
      <w:r w:rsidRPr="000D429B">
        <w:rPr>
          <w:rFonts w:ascii="Century Gothic" w:hAnsi="Century Gothic"/>
          <w:sz w:val="24"/>
          <w:szCs w:val="24"/>
        </w:rPr>
        <w:t xml:space="preserve"> y desarrolla</w:t>
      </w:r>
      <w:r w:rsidR="008B4619" w:rsidRPr="000D429B">
        <w:rPr>
          <w:rFonts w:ascii="Century Gothic" w:hAnsi="Century Gothic"/>
          <w:sz w:val="24"/>
          <w:szCs w:val="24"/>
        </w:rPr>
        <w:t>r</w:t>
      </w:r>
      <w:r w:rsidR="00B3228A" w:rsidRPr="000D429B">
        <w:rPr>
          <w:rFonts w:ascii="Century Gothic" w:hAnsi="Century Gothic"/>
          <w:sz w:val="24"/>
          <w:szCs w:val="24"/>
        </w:rPr>
        <w:t xml:space="preserve"> estrategias de marketing enfocadas al tipo de clientes</w:t>
      </w:r>
      <w:r w:rsidR="008B4619" w:rsidRPr="000D429B">
        <w:rPr>
          <w:rFonts w:ascii="Century Gothic" w:hAnsi="Century Gothic"/>
          <w:sz w:val="24"/>
          <w:szCs w:val="24"/>
        </w:rPr>
        <w:t>,</w:t>
      </w:r>
      <w:r w:rsidR="00B3228A" w:rsidRPr="000D429B">
        <w:rPr>
          <w:rFonts w:ascii="Century Gothic" w:hAnsi="Century Gothic"/>
          <w:sz w:val="24"/>
          <w:szCs w:val="24"/>
        </w:rPr>
        <w:t xml:space="preserve"> a través de descuentos, cupones, promociones especiales.</w:t>
      </w:r>
    </w:p>
    <w:p w14:paraId="31921906" w14:textId="1A40DAA9" w:rsidR="00413A62" w:rsidRPr="000D429B" w:rsidRDefault="00413A62" w:rsidP="00B05B6A">
      <w:pPr>
        <w:jc w:val="both"/>
        <w:rPr>
          <w:rFonts w:ascii="Century Gothic" w:hAnsi="Century Gothic"/>
        </w:rPr>
      </w:pPr>
    </w:p>
    <w:p w14:paraId="0646FBCC" w14:textId="7AA18492" w:rsidR="00B05B6A" w:rsidRPr="000D429B" w:rsidRDefault="004A5E9B" w:rsidP="00413A62">
      <w:pPr>
        <w:jc w:val="both"/>
        <w:rPr>
          <w:rFonts w:ascii="Century Gothic" w:hAnsi="Century Gothic"/>
        </w:rPr>
      </w:pPr>
      <w:r w:rsidRPr="000D429B">
        <w:rPr>
          <w:rFonts w:ascii="Century Gothic" w:hAnsi="Century Gothic"/>
        </w:rPr>
        <w:t xml:space="preserve">Dicho lo anterior, dentro del comercio electrónico es importante considerar la atención al cliente dentro de los objetivos principales de la empresa, por lo cual, no solo </w:t>
      </w:r>
      <w:r w:rsidR="008B4619" w:rsidRPr="000D429B">
        <w:rPr>
          <w:rFonts w:ascii="Century Gothic" w:hAnsi="Century Gothic"/>
        </w:rPr>
        <w:t>s</w:t>
      </w:r>
      <w:r w:rsidRPr="000D429B">
        <w:rPr>
          <w:rFonts w:ascii="Century Gothic" w:hAnsi="Century Gothic"/>
        </w:rPr>
        <w:t xml:space="preserve">e debe de tomar en cuenta la visualización de las páginas web y mostrar los productos o servicios que se ofrecen, sino que, se debe garantizar que el cliente se sienta seguro, cómodo y confíe en el proceso de compra. </w:t>
      </w:r>
    </w:p>
    <w:p w14:paraId="01542276" w14:textId="77777777" w:rsidR="00B05B6A" w:rsidRPr="000D429B" w:rsidRDefault="00B05B6A" w:rsidP="00413A62">
      <w:pPr>
        <w:jc w:val="both"/>
        <w:rPr>
          <w:rFonts w:ascii="Century Gothic" w:hAnsi="Century Gothic"/>
        </w:rPr>
      </w:pPr>
    </w:p>
    <w:p w14:paraId="0E0B0FC7" w14:textId="19FEC237" w:rsidR="00B05B6A" w:rsidRPr="000D429B" w:rsidRDefault="004A5E9B" w:rsidP="00413A62">
      <w:pPr>
        <w:jc w:val="both"/>
        <w:rPr>
          <w:rFonts w:ascii="Century Gothic" w:hAnsi="Century Gothic"/>
        </w:rPr>
      </w:pPr>
      <w:r w:rsidRPr="000D429B">
        <w:rPr>
          <w:rFonts w:ascii="Century Gothic" w:hAnsi="Century Gothic"/>
        </w:rPr>
        <w:t>Por lo anterior, es que la misma Secretaría de Economía de la Federación, considera como 7 pilares fundamentales que se deben de tomar en cuenta en los comercios electrónico</w:t>
      </w:r>
      <w:r w:rsidR="008B4619" w:rsidRPr="000D429B">
        <w:rPr>
          <w:rFonts w:ascii="Century Gothic" w:hAnsi="Century Gothic"/>
        </w:rPr>
        <w:t>s</w:t>
      </w:r>
      <w:r w:rsidRPr="000D429B">
        <w:rPr>
          <w:rFonts w:ascii="Century Gothic" w:hAnsi="Century Gothic"/>
        </w:rPr>
        <w:t>,</w:t>
      </w:r>
      <w:r w:rsidR="008B4619" w:rsidRPr="000D429B">
        <w:rPr>
          <w:rFonts w:ascii="Century Gothic" w:hAnsi="Century Gothic"/>
        </w:rPr>
        <w:t xml:space="preserve"> </w:t>
      </w:r>
      <w:r w:rsidRPr="000D429B">
        <w:rPr>
          <w:rFonts w:ascii="Century Gothic" w:hAnsi="Century Gothic"/>
        </w:rPr>
        <w:t>los siguientes</w:t>
      </w:r>
      <w:r w:rsidRPr="000D429B">
        <w:rPr>
          <w:rStyle w:val="Refdenotaalpie"/>
          <w:rFonts w:ascii="Century Gothic" w:hAnsi="Century Gothic"/>
        </w:rPr>
        <w:footnoteReference w:id="5"/>
      </w:r>
      <w:r w:rsidRPr="000D429B">
        <w:rPr>
          <w:rFonts w:ascii="Century Gothic" w:hAnsi="Century Gothic"/>
        </w:rPr>
        <w:t>:</w:t>
      </w:r>
    </w:p>
    <w:p w14:paraId="2BA0A94A" w14:textId="77777777" w:rsidR="00B05B6A" w:rsidRPr="000D429B" w:rsidRDefault="00B05B6A" w:rsidP="00413A62">
      <w:pPr>
        <w:jc w:val="both"/>
        <w:rPr>
          <w:rFonts w:ascii="Century Gothic" w:hAnsi="Century Gothic"/>
        </w:rPr>
      </w:pPr>
    </w:p>
    <w:p w14:paraId="7F255D80" w14:textId="4BFC3F71" w:rsidR="00B05B6A" w:rsidRPr="000D429B" w:rsidRDefault="00907710" w:rsidP="00A66A96">
      <w:pPr>
        <w:pStyle w:val="Prrafodelista"/>
        <w:numPr>
          <w:ilvl w:val="0"/>
          <w:numId w:val="7"/>
        </w:numPr>
        <w:jc w:val="both"/>
        <w:rPr>
          <w:rFonts w:ascii="Century Gothic" w:hAnsi="Century Gothic"/>
          <w:sz w:val="24"/>
          <w:szCs w:val="24"/>
        </w:rPr>
      </w:pPr>
      <w:r w:rsidRPr="000D429B">
        <w:rPr>
          <w:rFonts w:ascii="Century Gothic" w:hAnsi="Century Gothic"/>
          <w:sz w:val="24"/>
          <w:szCs w:val="24"/>
        </w:rPr>
        <w:t>Ofrece</w:t>
      </w:r>
      <w:r w:rsidR="000F3C75" w:rsidRPr="000D429B">
        <w:rPr>
          <w:rFonts w:ascii="Century Gothic" w:hAnsi="Century Gothic"/>
          <w:sz w:val="24"/>
          <w:szCs w:val="24"/>
        </w:rPr>
        <w:t>r</w:t>
      </w:r>
      <w:r w:rsidRPr="000D429B">
        <w:rPr>
          <w:rFonts w:ascii="Century Gothic" w:hAnsi="Century Gothic"/>
          <w:sz w:val="24"/>
          <w:szCs w:val="24"/>
        </w:rPr>
        <w:t xml:space="preserve"> una tienda virtual fácil de usar:</w:t>
      </w:r>
      <w:r w:rsidR="00A66A96" w:rsidRPr="000D429B">
        <w:rPr>
          <w:rFonts w:ascii="Century Gothic" w:hAnsi="Century Gothic"/>
          <w:sz w:val="24"/>
          <w:szCs w:val="24"/>
        </w:rPr>
        <w:t xml:space="preserve"> Hacer que </w:t>
      </w:r>
      <w:r w:rsidR="000F3C75" w:rsidRPr="000D429B">
        <w:rPr>
          <w:rFonts w:ascii="Century Gothic" w:hAnsi="Century Gothic"/>
          <w:sz w:val="24"/>
          <w:szCs w:val="24"/>
        </w:rPr>
        <w:t>el</w:t>
      </w:r>
      <w:r w:rsidR="00A66A96" w:rsidRPr="000D429B">
        <w:rPr>
          <w:rFonts w:ascii="Century Gothic" w:hAnsi="Century Gothic"/>
          <w:sz w:val="24"/>
          <w:szCs w:val="24"/>
        </w:rPr>
        <w:t xml:space="preserve"> sitio web sea accesible e intuitivo para realizar la compra, debe ser una de las principales tareas al momen</w:t>
      </w:r>
      <w:r w:rsidR="000F3C75" w:rsidRPr="000D429B">
        <w:rPr>
          <w:rFonts w:ascii="Century Gothic" w:hAnsi="Century Gothic"/>
          <w:sz w:val="24"/>
          <w:szCs w:val="24"/>
        </w:rPr>
        <w:t xml:space="preserve">to de crear </w:t>
      </w:r>
      <w:r w:rsidR="00A66A96" w:rsidRPr="000D429B">
        <w:rPr>
          <w:rFonts w:ascii="Century Gothic" w:hAnsi="Century Gothic"/>
          <w:sz w:val="24"/>
          <w:szCs w:val="24"/>
        </w:rPr>
        <w:t>página</w:t>
      </w:r>
      <w:r w:rsidR="000F3C75" w:rsidRPr="000D429B">
        <w:rPr>
          <w:rFonts w:ascii="Century Gothic" w:hAnsi="Century Gothic"/>
          <w:sz w:val="24"/>
          <w:szCs w:val="24"/>
        </w:rPr>
        <w:t>s</w:t>
      </w:r>
      <w:r w:rsidR="00A66A96" w:rsidRPr="000D429B">
        <w:rPr>
          <w:rFonts w:ascii="Century Gothic" w:hAnsi="Century Gothic"/>
          <w:sz w:val="24"/>
          <w:szCs w:val="24"/>
        </w:rPr>
        <w:t xml:space="preserve"> web. </w:t>
      </w:r>
      <w:r w:rsidR="000F3C75" w:rsidRPr="000D429B">
        <w:rPr>
          <w:rFonts w:ascii="Century Gothic" w:hAnsi="Century Gothic"/>
          <w:sz w:val="24"/>
          <w:szCs w:val="24"/>
        </w:rPr>
        <w:t>Es importante contar con</w:t>
      </w:r>
      <w:r w:rsidR="00A66A96" w:rsidRPr="000D429B">
        <w:rPr>
          <w:rFonts w:ascii="Century Gothic" w:hAnsi="Century Gothic"/>
          <w:sz w:val="24"/>
          <w:szCs w:val="24"/>
        </w:rPr>
        <w:t xml:space="preserve"> una descripción clara y completa de </w:t>
      </w:r>
      <w:r w:rsidR="000F3C75" w:rsidRPr="000D429B">
        <w:rPr>
          <w:rFonts w:ascii="Century Gothic" w:hAnsi="Century Gothic"/>
          <w:sz w:val="24"/>
          <w:szCs w:val="24"/>
        </w:rPr>
        <w:t>los</w:t>
      </w:r>
      <w:r w:rsidR="00A66A96" w:rsidRPr="000D429B">
        <w:rPr>
          <w:rFonts w:ascii="Century Gothic" w:hAnsi="Century Gothic"/>
          <w:sz w:val="24"/>
          <w:szCs w:val="24"/>
        </w:rPr>
        <w:t xml:space="preserve"> productos o servicios e incluir v</w:t>
      </w:r>
      <w:r w:rsidR="008B4619" w:rsidRPr="000D429B">
        <w:rPr>
          <w:rFonts w:ascii="Century Gothic" w:hAnsi="Century Gothic"/>
          <w:sz w:val="24"/>
          <w:szCs w:val="24"/>
        </w:rPr>
        <w:t>i</w:t>
      </w:r>
      <w:r w:rsidR="00A66A96" w:rsidRPr="000D429B">
        <w:rPr>
          <w:rFonts w:ascii="Century Gothic" w:hAnsi="Century Gothic"/>
          <w:sz w:val="24"/>
          <w:szCs w:val="24"/>
        </w:rPr>
        <w:t xml:space="preserve">deos o imágenes </w:t>
      </w:r>
      <w:r w:rsidR="000F3C75" w:rsidRPr="000D429B">
        <w:rPr>
          <w:rFonts w:ascii="Century Gothic" w:hAnsi="Century Gothic"/>
          <w:sz w:val="24"/>
          <w:szCs w:val="24"/>
        </w:rPr>
        <w:t>puede incrementar las</w:t>
      </w:r>
      <w:r w:rsidR="00A66A96" w:rsidRPr="000D429B">
        <w:rPr>
          <w:rFonts w:ascii="Century Gothic" w:hAnsi="Century Gothic"/>
          <w:sz w:val="24"/>
          <w:szCs w:val="24"/>
        </w:rPr>
        <w:t xml:space="preserve"> ventas.</w:t>
      </w:r>
    </w:p>
    <w:p w14:paraId="77B40B10" w14:textId="77777777" w:rsidR="00A66A96" w:rsidRPr="000D429B" w:rsidRDefault="00A66A96" w:rsidP="00A66A96">
      <w:pPr>
        <w:pStyle w:val="Prrafodelista"/>
        <w:ind w:left="360"/>
        <w:jc w:val="both"/>
        <w:rPr>
          <w:rFonts w:ascii="Century Gothic" w:hAnsi="Century Gothic"/>
          <w:sz w:val="24"/>
          <w:szCs w:val="24"/>
        </w:rPr>
      </w:pPr>
    </w:p>
    <w:p w14:paraId="072781DB" w14:textId="5AE7CE79" w:rsidR="00A66A96" w:rsidRPr="000D429B" w:rsidRDefault="00907710" w:rsidP="004A5E9B">
      <w:pPr>
        <w:pStyle w:val="Prrafodelista"/>
        <w:numPr>
          <w:ilvl w:val="0"/>
          <w:numId w:val="7"/>
        </w:numPr>
        <w:jc w:val="both"/>
        <w:rPr>
          <w:rFonts w:ascii="Century Gothic" w:hAnsi="Century Gothic"/>
          <w:sz w:val="24"/>
          <w:szCs w:val="24"/>
        </w:rPr>
      </w:pPr>
      <w:r w:rsidRPr="000D429B">
        <w:rPr>
          <w:rFonts w:ascii="Century Gothic" w:hAnsi="Century Gothic"/>
          <w:sz w:val="24"/>
          <w:szCs w:val="24"/>
        </w:rPr>
        <w:t>I</w:t>
      </w:r>
      <w:r w:rsidR="000F3C75" w:rsidRPr="000D429B">
        <w:rPr>
          <w:rFonts w:ascii="Century Gothic" w:hAnsi="Century Gothic"/>
          <w:sz w:val="24"/>
          <w:szCs w:val="24"/>
        </w:rPr>
        <w:t>ncluir</w:t>
      </w:r>
      <w:r w:rsidRPr="000D429B">
        <w:rPr>
          <w:rFonts w:ascii="Century Gothic" w:hAnsi="Century Gothic"/>
          <w:sz w:val="24"/>
          <w:szCs w:val="24"/>
        </w:rPr>
        <w:t xml:space="preserve"> secciones de información y preguntas frecuentes:</w:t>
      </w:r>
      <w:r w:rsidR="00A66A96" w:rsidRPr="000D429B">
        <w:rPr>
          <w:rFonts w:ascii="Century Gothic" w:hAnsi="Century Gothic"/>
          <w:sz w:val="24"/>
          <w:szCs w:val="24"/>
        </w:rPr>
        <w:t xml:space="preserve"> Es posible</w:t>
      </w:r>
      <w:r w:rsidR="000F3C75" w:rsidRPr="000D429B">
        <w:rPr>
          <w:rFonts w:ascii="Century Gothic" w:hAnsi="Century Gothic"/>
          <w:sz w:val="24"/>
          <w:szCs w:val="24"/>
        </w:rPr>
        <w:t xml:space="preserve"> que las y los</w:t>
      </w:r>
      <w:r w:rsidR="00A66A96" w:rsidRPr="000D429B">
        <w:rPr>
          <w:rFonts w:ascii="Century Gothic" w:hAnsi="Century Gothic"/>
          <w:sz w:val="24"/>
          <w:szCs w:val="24"/>
        </w:rPr>
        <w:t xml:space="preserve"> cl</w:t>
      </w:r>
      <w:r w:rsidR="000F3C75" w:rsidRPr="000D429B">
        <w:rPr>
          <w:rFonts w:ascii="Century Gothic" w:hAnsi="Century Gothic"/>
          <w:sz w:val="24"/>
          <w:szCs w:val="24"/>
        </w:rPr>
        <w:t>ientes tengan preguntas sobre los</w:t>
      </w:r>
      <w:r w:rsidR="00A66A96" w:rsidRPr="000D429B">
        <w:rPr>
          <w:rFonts w:ascii="Century Gothic" w:hAnsi="Century Gothic"/>
          <w:sz w:val="24"/>
          <w:szCs w:val="24"/>
        </w:rPr>
        <w:t xml:space="preserve"> p</w:t>
      </w:r>
      <w:r w:rsidR="000F3C75" w:rsidRPr="000D429B">
        <w:rPr>
          <w:rFonts w:ascii="Century Gothic" w:hAnsi="Century Gothic"/>
          <w:sz w:val="24"/>
          <w:szCs w:val="24"/>
        </w:rPr>
        <w:t>roducto</w:t>
      </w:r>
      <w:r w:rsidR="008B4619" w:rsidRPr="000D429B">
        <w:rPr>
          <w:rFonts w:ascii="Century Gothic" w:hAnsi="Century Gothic"/>
          <w:sz w:val="24"/>
          <w:szCs w:val="24"/>
        </w:rPr>
        <w:t>s</w:t>
      </w:r>
      <w:r w:rsidR="000F3C75" w:rsidRPr="000D429B">
        <w:rPr>
          <w:rFonts w:ascii="Century Gothic" w:hAnsi="Century Gothic"/>
          <w:sz w:val="24"/>
          <w:szCs w:val="24"/>
        </w:rPr>
        <w:t xml:space="preserve"> o servicio</w:t>
      </w:r>
      <w:r w:rsidR="008B4619" w:rsidRPr="000D429B">
        <w:rPr>
          <w:rFonts w:ascii="Century Gothic" w:hAnsi="Century Gothic"/>
          <w:sz w:val="24"/>
          <w:szCs w:val="24"/>
        </w:rPr>
        <w:t>s</w:t>
      </w:r>
      <w:r w:rsidR="000F3C75" w:rsidRPr="000D429B">
        <w:rPr>
          <w:rFonts w:ascii="Century Gothic" w:hAnsi="Century Gothic"/>
          <w:sz w:val="24"/>
          <w:szCs w:val="24"/>
        </w:rPr>
        <w:t>, por lo cual es recomendable contar con una sección de preguntas frecuentes, así como adicionar manuales, v</w:t>
      </w:r>
      <w:r w:rsidR="000D429B" w:rsidRPr="000D429B">
        <w:rPr>
          <w:rFonts w:ascii="Century Gothic" w:hAnsi="Century Gothic"/>
          <w:sz w:val="24"/>
          <w:szCs w:val="24"/>
        </w:rPr>
        <w:t>i</w:t>
      </w:r>
      <w:r w:rsidR="000F3C75" w:rsidRPr="000D429B">
        <w:rPr>
          <w:rFonts w:ascii="Century Gothic" w:hAnsi="Century Gothic"/>
          <w:sz w:val="24"/>
          <w:szCs w:val="24"/>
        </w:rPr>
        <w:t xml:space="preserve">deos explicativos, documentos, cursos y seminarios. </w:t>
      </w:r>
    </w:p>
    <w:p w14:paraId="11AD62F0" w14:textId="77777777" w:rsidR="00A66A96" w:rsidRPr="000D429B" w:rsidRDefault="00A66A96" w:rsidP="00A66A96">
      <w:pPr>
        <w:pStyle w:val="Prrafodelista"/>
        <w:rPr>
          <w:rFonts w:ascii="Century Gothic" w:hAnsi="Century Gothic"/>
          <w:sz w:val="24"/>
          <w:szCs w:val="24"/>
        </w:rPr>
      </w:pPr>
    </w:p>
    <w:p w14:paraId="4E7A4D0A" w14:textId="7AC23281" w:rsidR="00907710" w:rsidRPr="000D429B" w:rsidRDefault="00907710" w:rsidP="00A66A96">
      <w:pPr>
        <w:pStyle w:val="Prrafodelista"/>
        <w:numPr>
          <w:ilvl w:val="0"/>
          <w:numId w:val="7"/>
        </w:numPr>
        <w:jc w:val="both"/>
        <w:rPr>
          <w:rFonts w:ascii="Century Gothic" w:hAnsi="Century Gothic"/>
          <w:sz w:val="24"/>
          <w:szCs w:val="24"/>
        </w:rPr>
      </w:pPr>
      <w:r w:rsidRPr="000D429B">
        <w:rPr>
          <w:rFonts w:ascii="Century Gothic" w:hAnsi="Century Gothic"/>
          <w:sz w:val="24"/>
          <w:szCs w:val="24"/>
        </w:rPr>
        <w:t>Conoce</w:t>
      </w:r>
      <w:r w:rsidR="000F3C75" w:rsidRPr="000D429B">
        <w:rPr>
          <w:rFonts w:ascii="Century Gothic" w:hAnsi="Century Gothic"/>
          <w:sz w:val="24"/>
          <w:szCs w:val="24"/>
        </w:rPr>
        <w:t xml:space="preserve">r el perfil de las y los </w:t>
      </w:r>
      <w:r w:rsidRPr="000D429B">
        <w:rPr>
          <w:rFonts w:ascii="Century Gothic" w:hAnsi="Century Gothic"/>
          <w:sz w:val="24"/>
          <w:szCs w:val="24"/>
        </w:rPr>
        <w:t>cliente</w:t>
      </w:r>
      <w:r w:rsidR="000F3C75" w:rsidRPr="000D429B">
        <w:rPr>
          <w:rFonts w:ascii="Century Gothic" w:hAnsi="Century Gothic"/>
          <w:sz w:val="24"/>
          <w:szCs w:val="24"/>
        </w:rPr>
        <w:t>s</w:t>
      </w:r>
      <w:r w:rsidRPr="000D429B">
        <w:rPr>
          <w:rFonts w:ascii="Century Gothic" w:hAnsi="Century Gothic"/>
          <w:sz w:val="24"/>
          <w:szCs w:val="24"/>
        </w:rPr>
        <w:t>:</w:t>
      </w:r>
      <w:r w:rsidR="000F3C75" w:rsidRPr="000D429B">
        <w:rPr>
          <w:rFonts w:ascii="Century Gothic" w:hAnsi="Century Gothic"/>
          <w:sz w:val="24"/>
          <w:szCs w:val="24"/>
        </w:rPr>
        <w:t xml:space="preserve"> Es más fácil ofrecer productos o servicios cuando se conoce de antemano las preferencias de las y los clientes. </w:t>
      </w:r>
    </w:p>
    <w:p w14:paraId="0AA8717E" w14:textId="77777777" w:rsidR="00A66A96" w:rsidRPr="000D429B" w:rsidRDefault="00A66A96" w:rsidP="00A66A96">
      <w:pPr>
        <w:pStyle w:val="Prrafodelista"/>
        <w:ind w:left="360"/>
        <w:jc w:val="both"/>
        <w:rPr>
          <w:rFonts w:ascii="Century Gothic" w:hAnsi="Century Gothic"/>
          <w:sz w:val="24"/>
          <w:szCs w:val="24"/>
        </w:rPr>
      </w:pPr>
    </w:p>
    <w:p w14:paraId="14E58794" w14:textId="066CE129" w:rsidR="00907710" w:rsidRPr="000D429B" w:rsidRDefault="00907710" w:rsidP="004A5E9B">
      <w:pPr>
        <w:pStyle w:val="Prrafodelista"/>
        <w:numPr>
          <w:ilvl w:val="0"/>
          <w:numId w:val="7"/>
        </w:numPr>
        <w:jc w:val="both"/>
        <w:rPr>
          <w:rFonts w:ascii="Century Gothic" w:hAnsi="Century Gothic"/>
          <w:sz w:val="24"/>
          <w:szCs w:val="24"/>
        </w:rPr>
      </w:pPr>
      <w:r w:rsidRPr="000D429B">
        <w:rPr>
          <w:rFonts w:ascii="Century Gothic" w:hAnsi="Century Gothic"/>
          <w:sz w:val="24"/>
          <w:szCs w:val="24"/>
        </w:rPr>
        <w:t>Proporciona</w:t>
      </w:r>
      <w:r w:rsidR="000D429B" w:rsidRPr="000D429B">
        <w:rPr>
          <w:rFonts w:ascii="Century Gothic" w:hAnsi="Century Gothic"/>
          <w:sz w:val="24"/>
          <w:szCs w:val="24"/>
        </w:rPr>
        <w:t>r</w:t>
      </w:r>
      <w:r w:rsidRPr="000D429B">
        <w:rPr>
          <w:rFonts w:ascii="Century Gothic" w:hAnsi="Century Gothic"/>
          <w:sz w:val="24"/>
          <w:szCs w:val="24"/>
        </w:rPr>
        <w:t xml:space="preserve"> respuestas rápidas en el mismo canal de conducta: </w:t>
      </w:r>
      <w:r w:rsidR="001073C5" w:rsidRPr="000D429B">
        <w:rPr>
          <w:rFonts w:ascii="Century Gothic" w:hAnsi="Century Gothic"/>
          <w:sz w:val="24"/>
          <w:szCs w:val="24"/>
        </w:rPr>
        <w:t xml:space="preserve">Cuando las y los clientes reciben respuestas rápidas a las preguntas que </w:t>
      </w:r>
      <w:r w:rsidR="001073C5" w:rsidRPr="000D429B">
        <w:rPr>
          <w:rFonts w:ascii="Century Gothic" w:hAnsi="Century Gothic"/>
          <w:sz w:val="24"/>
          <w:szCs w:val="24"/>
        </w:rPr>
        <w:lastRenderedPageBreak/>
        <w:t xml:space="preserve">realizan sobre alguna duda del producto o servicio, </w:t>
      </w:r>
      <w:r w:rsidR="000D429B" w:rsidRPr="000D429B">
        <w:rPr>
          <w:rFonts w:ascii="Century Gothic" w:hAnsi="Century Gothic"/>
          <w:sz w:val="24"/>
          <w:szCs w:val="24"/>
        </w:rPr>
        <w:t>é</w:t>
      </w:r>
      <w:r w:rsidR="001073C5" w:rsidRPr="000D429B">
        <w:rPr>
          <w:rFonts w:ascii="Century Gothic" w:hAnsi="Century Gothic"/>
          <w:sz w:val="24"/>
          <w:szCs w:val="24"/>
        </w:rPr>
        <w:t>st</w:t>
      </w:r>
      <w:r w:rsidR="000D429B" w:rsidRPr="000D429B">
        <w:rPr>
          <w:rFonts w:ascii="Century Gothic" w:hAnsi="Century Gothic"/>
          <w:sz w:val="24"/>
          <w:szCs w:val="24"/>
        </w:rPr>
        <w:t>as y éstos</w:t>
      </w:r>
      <w:r w:rsidR="001073C5" w:rsidRPr="000D429B">
        <w:rPr>
          <w:rFonts w:ascii="Century Gothic" w:hAnsi="Century Gothic"/>
          <w:sz w:val="24"/>
          <w:szCs w:val="24"/>
        </w:rPr>
        <w:t xml:space="preserve"> lo valora</w:t>
      </w:r>
      <w:r w:rsidR="000D429B" w:rsidRPr="000D429B">
        <w:rPr>
          <w:rFonts w:ascii="Century Gothic" w:hAnsi="Century Gothic"/>
          <w:sz w:val="24"/>
          <w:szCs w:val="24"/>
        </w:rPr>
        <w:t>n</w:t>
      </w:r>
      <w:r w:rsidR="001073C5" w:rsidRPr="000D429B">
        <w:rPr>
          <w:rFonts w:ascii="Century Gothic" w:hAnsi="Century Gothic"/>
          <w:sz w:val="24"/>
          <w:szCs w:val="24"/>
        </w:rPr>
        <w:t xml:space="preserve"> positivamente.</w:t>
      </w:r>
    </w:p>
    <w:p w14:paraId="2D726D66" w14:textId="77777777" w:rsidR="00A66A96" w:rsidRPr="000D429B" w:rsidRDefault="00A66A96" w:rsidP="00A66A96">
      <w:pPr>
        <w:pStyle w:val="Prrafodelista"/>
        <w:ind w:left="360"/>
        <w:jc w:val="both"/>
        <w:rPr>
          <w:rFonts w:ascii="Century Gothic" w:hAnsi="Century Gothic"/>
          <w:sz w:val="24"/>
          <w:szCs w:val="24"/>
        </w:rPr>
      </w:pPr>
    </w:p>
    <w:p w14:paraId="435C030F" w14:textId="467D835D" w:rsidR="00907710" w:rsidRPr="000D429B" w:rsidRDefault="00907710" w:rsidP="004A5E9B">
      <w:pPr>
        <w:pStyle w:val="Prrafodelista"/>
        <w:numPr>
          <w:ilvl w:val="0"/>
          <w:numId w:val="7"/>
        </w:numPr>
        <w:jc w:val="both"/>
        <w:rPr>
          <w:rFonts w:ascii="Century Gothic" w:hAnsi="Century Gothic"/>
          <w:sz w:val="24"/>
          <w:szCs w:val="24"/>
        </w:rPr>
      </w:pPr>
      <w:r w:rsidRPr="000D429B">
        <w:rPr>
          <w:rFonts w:ascii="Century Gothic" w:hAnsi="Century Gothic"/>
          <w:sz w:val="24"/>
          <w:szCs w:val="24"/>
        </w:rPr>
        <w:t>Defin</w:t>
      </w:r>
      <w:r w:rsidR="000D429B" w:rsidRPr="000D429B">
        <w:rPr>
          <w:rFonts w:ascii="Century Gothic" w:hAnsi="Century Gothic"/>
          <w:sz w:val="24"/>
          <w:szCs w:val="24"/>
        </w:rPr>
        <w:t>ir</w:t>
      </w:r>
      <w:r w:rsidRPr="000D429B">
        <w:rPr>
          <w:rFonts w:ascii="Century Gothic" w:hAnsi="Century Gothic"/>
          <w:sz w:val="24"/>
          <w:szCs w:val="24"/>
        </w:rPr>
        <w:t xml:space="preserve"> canales de comunicación </w:t>
      </w:r>
      <w:r w:rsidR="00EE55D0" w:rsidRPr="000D429B">
        <w:rPr>
          <w:rFonts w:ascii="Century Gothic" w:hAnsi="Century Gothic"/>
          <w:sz w:val="24"/>
          <w:szCs w:val="24"/>
        </w:rPr>
        <w:t xml:space="preserve">adecuados para tu negocio: </w:t>
      </w:r>
      <w:r w:rsidR="001073C5" w:rsidRPr="000D429B">
        <w:rPr>
          <w:rFonts w:ascii="Century Gothic" w:hAnsi="Century Gothic"/>
          <w:sz w:val="24"/>
          <w:szCs w:val="24"/>
        </w:rPr>
        <w:t>Se recomienda tener una plataforma multicanal que mejore los medios de atención a</w:t>
      </w:r>
      <w:r w:rsidR="000D429B" w:rsidRPr="000D429B">
        <w:rPr>
          <w:rFonts w:ascii="Century Gothic" w:hAnsi="Century Gothic"/>
          <w:sz w:val="24"/>
          <w:szCs w:val="24"/>
        </w:rPr>
        <w:t xml:space="preserve"> </w:t>
      </w:r>
      <w:r w:rsidR="001073C5" w:rsidRPr="000D429B">
        <w:rPr>
          <w:rFonts w:ascii="Century Gothic" w:hAnsi="Century Gothic"/>
          <w:sz w:val="24"/>
          <w:szCs w:val="24"/>
        </w:rPr>
        <w:t>l</w:t>
      </w:r>
      <w:r w:rsidR="000D429B" w:rsidRPr="000D429B">
        <w:rPr>
          <w:rFonts w:ascii="Century Gothic" w:hAnsi="Century Gothic"/>
          <w:sz w:val="24"/>
          <w:szCs w:val="24"/>
        </w:rPr>
        <w:t>as y los</w:t>
      </w:r>
      <w:r w:rsidR="001073C5" w:rsidRPr="000D429B">
        <w:rPr>
          <w:rFonts w:ascii="Century Gothic" w:hAnsi="Century Gothic"/>
          <w:sz w:val="24"/>
          <w:szCs w:val="24"/>
        </w:rPr>
        <w:t xml:space="preserve"> cliente</w:t>
      </w:r>
      <w:r w:rsidR="000D429B" w:rsidRPr="000D429B">
        <w:rPr>
          <w:rFonts w:ascii="Century Gothic" w:hAnsi="Century Gothic"/>
          <w:sz w:val="24"/>
          <w:szCs w:val="24"/>
        </w:rPr>
        <w:t>s</w:t>
      </w:r>
      <w:r w:rsidR="001073C5" w:rsidRPr="000D429B">
        <w:rPr>
          <w:rFonts w:ascii="Century Gothic" w:hAnsi="Century Gothic"/>
          <w:sz w:val="24"/>
          <w:szCs w:val="24"/>
        </w:rPr>
        <w:t xml:space="preserve"> y soporte, una alternativa muy útil al </w:t>
      </w:r>
      <w:r w:rsidR="001C244C" w:rsidRPr="000D429B">
        <w:rPr>
          <w:rFonts w:ascii="Century Gothic" w:hAnsi="Century Gothic"/>
          <w:sz w:val="24"/>
          <w:szCs w:val="24"/>
        </w:rPr>
        <w:t>teléfono</w:t>
      </w:r>
      <w:r w:rsidR="001073C5" w:rsidRPr="000D429B">
        <w:rPr>
          <w:rFonts w:ascii="Century Gothic" w:hAnsi="Century Gothic"/>
          <w:sz w:val="24"/>
          <w:szCs w:val="24"/>
        </w:rPr>
        <w:t xml:space="preserve"> y el correo electrónico pueden ser las redes sociales</w:t>
      </w:r>
      <w:r w:rsidR="001C244C" w:rsidRPr="000D429B">
        <w:rPr>
          <w:rFonts w:ascii="Century Gothic" w:hAnsi="Century Gothic"/>
          <w:sz w:val="24"/>
          <w:szCs w:val="24"/>
        </w:rPr>
        <w:t xml:space="preserve">. </w:t>
      </w:r>
    </w:p>
    <w:p w14:paraId="1BFDE64D" w14:textId="77777777" w:rsidR="00A66A96" w:rsidRPr="000D429B" w:rsidRDefault="00A66A96" w:rsidP="00A66A96">
      <w:pPr>
        <w:pStyle w:val="Prrafodelista"/>
        <w:ind w:left="360"/>
        <w:jc w:val="both"/>
        <w:rPr>
          <w:rFonts w:ascii="Century Gothic" w:hAnsi="Century Gothic"/>
          <w:sz w:val="24"/>
          <w:szCs w:val="24"/>
        </w:rPr>
      </w:pPr>
    </w:p>
    <w:p w14:paraId="4A104164" w14:textId="2CFBCF7F" w:rsidR="00EE55D0" w:rsidRPr="000D429B" w:rsidRDefault="00EE55D0" w:rsidP="004A5E9B">
      <w:pPr>
        <w:pStyle w:val="Prrafodelista"/>
        <w:numPr>
          <w:ilvl w:val="0"/>
          <w:numId w:val="7"/>
        </w:numPr>
        <w:jc w:val="both"/>
        <w:rPr>
          <w:rFonts w:ascii="Century Gothic" w:hAnsi="Century Gothic"/>
          <w:sz w:val="24"/>
          <w:szCs w:val="24"/>
        </w:rPr>
      </w:pPr>
      <w:r w:rsidRPr="000D429B">
        <w:rPr>
          <w:rFonts w:ascii="Century Gothic" w:hAnsi="Century Gothic"/>
          <w:sz w:val="24"/>
          <w:szCs w:val="24"/>
        </w:rPr>
        <w:t>Diseña</w:t>
      </w:r>
      <w:r w:rsidR="000D429B" w:rsidRPr="000D429B">
        <w:rPr>
          <w:rFonts w:ascii="Century Gothic" w:hAnsi="Century Gothic"/>
          <w:sz w:val="24"/>
          <w:szCs w:val="24"/>
        </w:rPr>
        <w:t>r</w:t>
      </w:r>
      <w:r w:rsidRPr="000D429B">
        <w:rPr>
          <w:rFonts w:ascii="Century Gothic" w:hAnsi="Century Gothic"/>
          <w:sz w:val="24"/>
          <w:szCs w:val="24"/>
        </w:rPr>
        <w:t xml:space="preserve"> protocolos de respuesta: </w:t>
      </w:r>
      <w:r w:rsidR="001C244C" w:rsidRPr="000D429B">
        <w:rPr>
          <w:rFonts w:ascii="Century Gothic" w:hAnsi="Century Gothic"/>
          <w:sz w:val="24"/>
          <w:szCs w:val="24"/>
        </w:rPr>
        <w:t xml:space="preserve">Todos los negocios en línea deben de contar con un plan de respuesta ante alguna </w:t>
      </w:r>
      <w:r w:rsidR="000D429B" w:rsidRPr="000D429B">
        <w:rPr>
          <w:rFonts w:ascii="Century Gothic" w:hAnsi="Century Gothic"/>
          <w:sz w:val="24"/>
          <w:szCs w:val="24"/>
        </w:rPr>
        <w:t>du</w:t>
      </w:r>
      <w:r w:rsidR="001C244C" w:rsidRPr="000D429B">
        <w:rPr>
          <w:rFonts w:ascii="Century Gothic" w:hAnsi="Century Gothic"/>
          <w:sz w:val="24"/>
          <w:szCs w:val="24"/>
        </w:rPr>
        <w:t xml:space="preserve">da o crisis de reputación, por lo que se debe de tener claro este plan antes de hacer una tienda en línea o, en caso de tenerla, verificar que se tengan herramientas ante cualquiera de estos casos. </w:t>
      </w:r>
    </w:p>
    <w:p w14:paraId="12E84F0A" w14:textId="77777777" w:rsidR="00A66A96" w:rsidRPr="000D429B" w:rsidRDefault="00A66A96" w:rsidP="00A66A96">
      <w:pPr>
        <w:pStyle w:val="Prrafodelista"/>
        <w:spacing w:after="0"/>
        <w:ind w:left="360"/>
        <w:jc w:val="both"/>
        <w:rPr>
          <w:rFonts w:ascii="Century Gothic" w:hAnsi="Century Gothic"/>
          <w:sz w:val="24"/>
          <w:szCs w:val="24"/>
        </w:rPr>
      </w:pPr>
    </w:p>
    <w:p w14:paraId="0949CA8A" w14:textId="535417E6" w:rsidR="00B05B6A" w:rsidRPr="000D429B" w:rsidRDefault="00EE55D0" w:rsidP="00EE55D0">
      <w:pPr>
        <w:pStyle w:val="Prrafodelista"/>
        <w:numPr>
          <w:ilvl w:val="0"/>
          <w:numId w:val="7"/>
        </w:numPr>
        <w:spacing w:after="0"/>
        <w:jc w:val="both"/>
        <w:rPr>
          <w:rFonts w:ascii="Century Gothic" w:hAnsi="Century Gothic"/>
          <w:sz w:val="24"/>
          <w:szCs w:val="24"/>
        </w:rPr>
      </w:pPr>
      <w:r w:rsidRPr="000D429B">
        <w:rPr>
          <w:rFonts w:ascii="Century Gothic" w:hAnsi="Century Gothic"/>
          <w:sz w:val="24"/>
          <w:szCs w:val="24"/>
        </w:rPr>
        <w:t>Crea</w:t>
      </w:r>
      <w:r w:rsidR="000D429B" w:rsidRPr="000D429B">
        <w:rPr>
          <w:rFonts w:ascii="Century Gothic" w:hAnsi="Century Gothic"/>
          <w:sz w:val="24"/>
          <w:szCs w:val="24"/>
        </w:rPr>
        <w:t>r</w:t>
      </w:r>
      <w:r w:rsidRPr="000D429B">
        <w:rPr>
          <w:rFonts w:ascii="Century Gothic" w:hAnsi="Century Gothic"/>
          <w:sz w:val="24"/>
          <w:szCs w:val="24"/>
        </w:rPr>
        <w:t xml:space="preserve"> un plan de mejora continua: </w:t>
      </w:r>
      <w:r w:rsidR="001C244C" w:rsidRPr="000D429B">
        <w:rPr>
          <w:rFonts w:ascii="Century Gothic" w:hAnsi="Century Gothic"/>
          <w:sz w:val="24"/>
          <w:szCs w:val="24"/>
        </w:rPr>
        <w:t xml:space="preserve">Si se cuentan con indicadores respecto a la calidad del servicio del negocio, se pueden tomar en cuenta para saber en </w:t>
      </w:r>
      <w:proofErr w:type="spellStart"/>
      <w:r w:rsidR="001C244C" w:rsidRPr="000D429B">
        <w:rPr>
          <w:rFonts w:ascii="Century Gothic" w:hAnsi="Century Gothic"/>
          <w:sz w:val="24"/>
          <w:szCs w:val="24"/>
        </w:rPr>
        <w:t>que</w:t>
      </w:r>
      <w:proofErr w:type="spellEnd"/>
      <w:r w:rsidR="001C244C" w:rsidRPr="000D429B">
        <w:rPr>
          <w:rFonts w:ascii="Century Gothic" w:hAnsi="Century Gothic"/>
          <w:sz w:val="24"/>
          <w:szCs w:val="24"/>
        </w:rPr>
        <w:t xml:space="preserve"> mejorar, así como analizar y medir los resultados de las estrategias y servicios. </w:t>
      </w:r>
    </w:p>
    <w:p w14:paraId="2E4093F4" w14:textId="77777777" w:rsidR="00EE55D0" w:rsidRPr="000D429B" w:rsidRDefault="00EE55D0" w:rsidP="00EE55D0">
      <w:pPr>
        <w:jc w:val="both"/>
        <w:rPr>
          <w:rFonts w:ascii="Century Gothic" w:hAnsi="Century Gothic"/>
        </w:rPr>
      </w:pPr>
    </w:p>
    <w:p w14:paraId="3C1A261B" w14:textId="02CF0864" w:rsidR="00E44BE5" w:rsidRPr="000D429B" w:rsidRDefault="00E44BE5" w:rsidP="00527DD2">
      <w:pPr>
        <w:jc w:val="both"/>
        <w:rPr>
          <w:rFonts w:ascii="Century Gothic" w:hAnsi="Century Gothic"/>
        </w:rPr>
      </w:pPr>
      <w:r w:rsidRPr="000D429B">
        <w:rPr>
          <w:rFonts w:ascii="Century Gothic" w:hAnsi="Century Gothic"/>
        </w:rPr>
        <w:t>C</w:t>
      </w:r>
      <w:r w:rsidR="0028735A" w:rsidRPr="000D429B">
        <w:rPr>
          <w:rFonts w:ascii="Century Gothic" w:eastAsia="Calibri" w:hAnsi="Century Gothic" w:cs="Arial"/>
          <w:color w:val="000000" w:themeColor="text1"/>
          <w:lang w:eastAsia="en-US"/>
        </w:rPr>
        <w:t>on fundamento en las consideraciones vertidas, es necesario exhortar respetuosamente</w:t>
      </w:r>
      <w:r w:rsidR="0028735A" w:rsidRPr="000D429B">
        <w:rPr>
          <w:rFonts w:ascii="Century Gothic" w:hAnsi="Century Gothic" w:cs="Arial"/>
          <w:color w:val="000000" w:themeColor="text1"/>
        </w:rPr>
        <w:t xml:space="preserve"> a</w:t>
      </w:r>
      <w:r w:rsidR="00527DD2">
        <w:rPr>
          <w:rFonts w:ascii="Century Gothic" w:hAnsi="Century Gothic" w:cs="Arial"/>
          <w:color w:val="000000" w:themeColor="text1"/>
        </w:rPr>
        <w:t xml:space="preserve"> la Secretaría de Economía del Gobierno del Estado para que capacite y promueva programas y acciones de acompañamiento para las y los empresarios y emprendedores, con la finalidad de que conozcan las facilidades, beneficios y ventajas de la implementación del comercio electrónico y de la utilización de plataformas digitales en la venta y comercio de sus productos y servicios. </w:t>
      </w:r>
    </w:p>
    <w:p w14:paraId="5BAA4786" w14:textId="77777777" w:rsidR="000D429B" w:rsidRDefault="000D429B" w:rsidP="00E44BE5">
      <w:pPr>
        <w:jc w:val="both"/>
        <w:rPr>
          <w:rFonts w:ascii="Century Gothic" w:hAnsi="Century Gothic"/>
        </w:rPr>
      </w:pPr>
    </w:p>
    <w:p w14:paraId="766FBD42" w14:textId="1E2DBCA2" w:rsidR="0028735A" w:rsidRPr="000D429B" w:rsidRDefault="00E44BE5" w:rsidP="00E44BE5">
      <w:pPr>
        <w:jc w:val="both"/>
        <w:rPr>
          <w:rFonts w:ascii="Century Gothic" w:hAnsi="Century Gothic"/>
        </w:rPr>
      </w:pPr>
      <w:r w:rsidRPr="000D429B">
        <w:rPr>
          <w:rFonts w:ascii="Century Gothic" w:hAnsi="Century Gothic"/>
        </w:rPr>
        <w:t>P</w:t>
      </w:r>
      <w:r w:rsidR="0028735A" w:rsidRPr="000D429B">
        <w:rPr>
          <w:rFonts w:ascii="Century Gothic" w:eastAsia="Calibri" w:hAnsi="Century Gothic" w:cs="Arial"/>
          <w:color w:val="000000" w:themeColor="text1"/>
          <w:lang w:eastAsia="en-US"/>
        </w:rPr>
        <w:t>or lo anteriormente expuesto y fundado, me permito someter a consideración de esta Soberanía el siguiente:</w:t>
      </w:r>
    </w:p>
    <w:p w14:paraId="37BC8F5A" w14:textId="77777777" w:rsidR="0028735A" w:rsidRPr="000D429B" w:rsidRDefault="0028735A" w:rsidP="0028735A">
      <w:pPr>
        <w:spacing w:line="264" w:lineRule="auto"/>
        <w:jc w:val="both"/>
        <w:rPr>
          <w:rFonts w:ascii="Century Gothic" w:eastAsia="Calibri" w:hAnsi="Century Gothic" w:cs="Arial"/>
          <w:color w:val="000000" w:themeColor="text1"/>
          <w:lang w:eastAsia="en-US"/>
        </w:rPr>
      </w:pPr>
    </w:p>
    <w:p w14:paraId="57D44BA2" w14:textId="344849A3" w:rsidR="0028735A" w:rsidRPr="000D429B" w:rsidRDefault="0028735A" w:rsidP="0028735A">
      <w:pPr>
        <w:spacing w:line="264" w:lineRule="auto"/>
        <w:jc w:val="center"/>
        <w:rPr>
          <w:rFonts w:ascii="Century Gothic" w:eastAsia="Calibri" w:hAnsi="Century Gothic" w:cs="Arial"/>
          <w:b/>
          <w:color w:val="000000" w:themeColor="text1"/>
          <w:lang w:eastAsia="en-US"/>
        </w:rPr>
      </w:pPr>
      <w:r w:rsidRPr="000D429B">
        <w:rPr>
          <w:rFonts w:ascii="Century Gothic" w:eastAsia="Calibri" w:hAnsi="Century Gothic" w:cs="Arial"/>
          <w:b/>
          <w:color w:val="000000" w:themeColor="text1"/>
          <w:lang w:eastAsia="en-US"/>
        </w:rPr>
        <w:t>A CUERDO</w:t>
      </w:r>
    </w:p>
    <w:p w14:paraId="06665AD3" w14:textId="77777777" w:rsidR="0028735A" w:rsidRPr="000D429B" w:rsidRDefault="0028735A" w:rsidP="0028735A">
      <w:pPr>
        <w:spacing w:line="264" w:lineRule="auto"/>
        <w:jc w:val="both"/>
        <w:rPr>
          <w:rFonts w:ascii="Century Gothic" w:eastAsia="Calibri" w:hAnsi="Century Gothic" w:cs="Arial"/>
          <w:color w:val="000000" w:themeColor="text1"/>
          <w:lang w:eastAsia="en-US"/>
        </w:rPr>
      </w:pPr>
    </w:p>
    <w:p w14:paraId="1FB70362" w14:textId="3C279FCC" w:rsidR="0028735A" w:rsidRPr="000D429B" w:rsidRDefault="0028735A" w:rsidP="0028735A">
      <w:pPr>
        <w:pStyle w:val="Prrafodelista"/>
        <w:spacing w:after="0" w:line="264" w:lineRule="auto"/>
        <w:ind w:left="0"/>
        <w:jc w:val="both"/>
        <w:rPr>
          <w:rFonts w:ascii="Century Gothic" w:eastAsia="Calibri" w:hAnsi="Century Gothic" w:cs="Arial"/>
          <w:b/>
          <w:color w:val="000000" w:themeColor="text1"/>
          <w:sz w:val="24"/>
          <w:szCs w:val="24"/>
          <w:lang w:eastAsia="en-US"/>
        </w:rPr>
      </w:pPr>
      <w:r w:rsidRPr="000D429B">
        <w:rPr>
          <w:rFonts w:ascii="Century Gothic" w:eastAsia="Calibri" w:hAnsi="Century Gothic" w:cs="Arial"/>
          <w:b/>
          <w:color w:val="000000" w:themeColor="text1"/>
          <w:sz w:val="24"/>
          <w:szCs w:val="24"/>
          <w:lang w:eastAsia="en-US"/>
        </w:rPr>
        <w:tab/>
      </w:r>
      <w:proofErr w:type="gramStart"/>
      <w:r w:rsidRPr="000D429B">
        <w:rPr>
          <w:rFonts w:ascii="Century Gothic" w:eastAsia="Calibri" w:hAnsi="Century Gothic" w:cs="Arial"/>
          <w:b/>
          <w:color w:val="000000" w:themeColor="text1"/>
          <w:sz w:val="24"/>
          <w:szCs w:val="24"/>
          <w:lang w:eastAsia="en-US"/>
        </w:rPr>
        <w:t>ÚNICO.-</w:t>
      </w:r>
      <w:proofErr w:type="gramEnd"/>
      <w:r w:rsidRPr="000D429B">
        <w:rPr>
          <w:rFonts w:ascii="Century Gothic" w:eastAsia="Calibri" w:hAnsi="Century Gothic" w:cs="Arial"/>
          <w:color w:val="000000" w:themeColor="text1"/>
          <w:sz w:val="24"/>
          <w:szCs w:val="24"/>
          <w:lang w:eastAsia="en-US"/>
        </w:rPr>
        <w:t xml:space="preserve"> Se exhorta </w:t>
      </w:r>
      <w:r w:rsidR="00527DD2" w:rsidRPr="000D429B">
        <w:rPr>
          <w:rFonts w:ascii="Century Gothic" w:eastAsia="Calibri" w:hAnsi="Century Gothic" w:cs="Arial"/>
          <w:color w:val="000000" w:themeColor="text1"/>
          <w:sz w:val="24"/>
          <w:szCs w:val="24"/>
          <w:lang w:eastAsia="en-US"/>
        </w:rPr>
        <w:t>respetuosamente</w:t>
      </w:r>
      <w:r w:rsidR="00527DD2" w:rsidRPr="000D429B">
        <w:rPr>
          <w:rFonts w:ascii="Century Gothic" w:hAnsi="Century Gothic" w:cs="Arial"/>
          <w:color w:val="000000" w:themeColor="text1"/>
          <w:sz w:val="24"/>
          <w:szCs w:val="24"/>
        </w:rPr>
        <w:t xml:space="preserve"> a</w:t>
      </w:r>
      <w:r w:rsidR="00527DD2">
        <w:rPr>
          <w:rFonts w:ascii="Century Gothic" w:hAnsi="Century Gothic" w:cs="Arial"/>
          <w:color w:val="000000" w:themeColor="text1"/>
        </w:rPr>
        <w:t xml:space="preserve"> la Secretaría de Economía del Gobierno del Estado para que capacite y promueva programas y acciones de acompañamiento para las y los empresarios y emprendedores, con la finalidad de que conozcan las facilidades, beneficios y ventajas de la implementación del </w:t>
      </w:r>
      <w:r w:rsidR="00527DD2">
        <w:rPr>
          <w:rFonts w:ascii="Century Gothic" w:hAnsi="Century Gothic" w:cs="Arial"/>
          <w:color w:val="000000" w:themeColor="text1"/>
        </w:rPr>
        <w:lastRenderedPageBreak/>
        <w:t>comercio electrónico y de la utilización de plataformas digitales en la venta y comercio de sus productos y servicios.</w:t>
      </w:r>
    </w:p>
    <w:p w14:paraId="4B0978F4" w14:textId="77777777" w:rsidR="0028735A" w:rsidRPr="000D429B" w:rsidRDefault="0028735A" w:rsidP="0028735A">
      <w:pPr>
        <w:pStyle w:val="Prrafodelista"/>
        <w:spacing w:after="0" w:line="264" w:lineRule="auto"/>
        <w:ind w:left="0"/>
        <w:jc w:val="both"/>
        <w:rPr>
          <w:rFonts w:ascii="Century Gothic" w:eastAsia="Calibri" w:hAnsi="Century Gothic" w:cs="Arial"/>
          <w:b/>
          <w:color w:val="000000" w:themeColor="text1"/>
          <w:sz w:val="24"/>
          <w:szCs w:val="24"/>
          <w:lang w:eastAsia="en-US"/>
        </w:rPr>
      </w:pPr>
    </w:p>
    <w:p w14:paraId="457204E1" w14:textId="77777777" w:rsidR="0028735A" w:rsidRPr="000D429B" w:rsidRDefault="0028735A" w:rsidP="0028735A">
      <w:pPr>
        <w:pStyle w:val="Prrafodelista"/>
        <w:spacing w:after="0" w:line="264" w:lineRule="auto"/>
        <w:ind w:left="0"/>
        <w:jc w:val="both"/>
        <w:rPr>
          <w:rFonts w:ascii="Century Gothic" w:eastAsia="Calibri" w:hAnsi="Century Gothic" w:cs="Arial"/>
          <w:b/>
          <w:color w:val="000000" w:themeColor="text1"/>
          <w:sz w:val="24"/>
          <w:szCs w:val="24"/>
          <w:lang w:val="pt-PT" w:eastAsia="en-US"/>
        </w:rPr>
      </w:pPr>
      <w:r w:rsidRPr="000D429B">
        <w:rPr>
          <w:rFonts w:ascii="Century Gothic" w:eastAsia="Calibri" w:hAnsi="Century Gothic" w:cs="Arial"/>
          <w:b/>
          <w:color w:val="000000" w:themeColor="text1"/>
          <w:sz w:val="24"/>
          <w:szCs w:val="24"/>
          <w:lang w:eastAsia="en-US"/>
        </w:rPr>
        <w:tab/>
        <w:t>Notifíquese.</w:t>
      </w:r>
    </w:p>
    <w:p w14:paraId="1A62BDED" w14:textId="136F1BA9" w:rsidR="0028735A" w:rsidRPr="000D429B" w:rsidRDefault="0028735A" w:rsidP="0028735A">
      <w:pPr>
        <w:widowControl w:val="0"/>
        <w:spacing w:line="264" w:lineRule="auto"/>
        <w:jc w:val="both"/>
        <w:rPr>
          <w:rFonts w:ascii="Century Gothic" w:hAnsi="Century Gothic" w:cs="Arial"/>
          <w:b/>
          <w:color w:val="000000" w:themeColor="text1"/>
          <w:lang w:val="de-DE" w:eastAsia="es-ES"/>
        </w:rPr>
      </w:pPr>
    </w:p>
    <w:p w14:paraId="591CF1F5" w14:textId="5803A2AE" w:rsidR="0028735A" w:rsidRPr="000D429B" w:rsidRDefault="0028735A" w:rsidP="0028735A">
      <w:pPr>
        <w:widowControl w:val="0"/>
        <w:spacing w:line="264" w:lineRule="auto"/>
        <w:jc w:val="center"/>
        <w:rPr>
          <w:rFonts w:ascii="Century Gothic" w:hAnsi="Century Gothic" w:cs="Arial"/>
          <w:b/>
          <w:color w:val="000000" w:themeColor="text1"/>
          <w:lang w:val="de-DE" w:eastAsia="es-ES"/>
        </w:rPr>
      </w:pPr>
      <w:r w:rsidRPr="000D429B">
        <w:rPr>
          <w:rFonts w:ascii="Century Gothic" w:hAnsi="Century Gothic" w:cs="Arial"/>
          <w:b/>
          <w:color w:val="000000" w:themeColor="text1"/>
          <w:lang w:val="de-DE" w:eastAsia="es-ES"/>
        </w:rPr>
        <w:t>ATENTAMENTE</w:t>
      </w:r>
    </w:p>
    <w:p w14:paraId="0810F50C" w14:textId="77777777" w:rsidR="0028735A" w:rsidRPr="000D429B" w:rsidRDefault="0028735A" w:rsidP="0028735A">
      <w:pPr>
        <w:spacing w:line="264" w:lineRule="auto"/>
        <w:jc w:val="center"/>
        <w:rPr>
          <w:rFonts w:ascii="Century Gothic" w:eastAsia="Century Gothic" w:hAnsi="Century Gothic" w:cs="Century Gothic"/>
          <w:b/>
          <w:color w:val="000000"/>
        </w:rPr>
      </w:pPr>
      <w:r w:rsidRPr="000D429B">
        <w:rPr>
          <w:rFonts w:ascii="Century Gothic" w:eastAsia="Century Gothic" w:hAnsi="Century Gothic" w:cs="Century Gothic"/>
          <w:b/>
          <w:color w:val="000000"/>
        </w:rPr>
        <w:t>CUATRO VECES HEROICA PUEBLA DE ZARAGOZA,</w:t>
      </w:r>
    </w:p>
    <w:p w14:paraId="0D958DBA" w14:textId="32CE669C" w:rsidR="0028735A" w:rsidRPr="000D429B" w:rsidRDefault="0028735A" w:rsidP="0028735A">
      <w:pPr>
        <w:spacing w:line="264" w:lineRule="auto"/>
        <w:jc w:val="center"/>
        <w:rPr>
          <w:rFonts w:ascii="Century Gothic" w:eastAsia="Century Gothic" w:hAnsi="Century Gothic" w:cs="Century Gothic"/>
          <w:b/>
          <w:color w:val="000000"/>
        </w:rPr>
      </w:pPr>
      <w:r w:rsidRPr="00527DD2">
        <w:rPr>
          <w:rFonts w:ascii="Century Gothic" w:eastAsia="Century Gothic" w:hAnsi="Century Gothic" w:cs="Century Gothic"/>
          <w:b/>
          <w:color w:val="000000"/>
        </w:rPr>
        <w:t xml:space="preserve">A </w:t>
      </w:r>
      <w:r w:rsidR="00527DD2" w:rsidRPr="00527DD2">
        <w:rPr>
          <w:rFonts w:ascii="Century Gothic" w:eastAsia="Century Gothic" w:hAnsi="Century Gothic" w:cs="Century Gothic"/>
          <w:b/>
          <w:color w:val="000000"/>
        </w:rPr>
        <w:t>21</w:t>
      </w:r>
      <w:r w:rsidRPr="00527DD2">
        <w:rPr>
          <w:rFonts w:ascii="Century Gothic" w:eastAsia="Century Gothic" w:hAnsi="Century Gothic" w:cs="Century Gothic"/>
          <w:b/>
          <w:color w:val="000000"/>
        </w:rPr>
        <w:t xml:space="preserve"> DE </w:t>
      </w:r>
      <w:r w:rsidR="00527DD2" w:rsidRPr="00527DD2">
        <w:rPr>
          <w:rFonts w:ascii="Century Gothic" w:eastAsia="Century Gothic" w:hAnsi="Century Gothic" w:cs="Century Gothic"/>
          <w:b/>
          <w:color w:val="000000"/>
        </w:rPr>
        <w:t>MARZO</w:t>
      </w:r>
      <w:r w:rsidR="00980EE6" w:rsidRPr="00527DD2">
        <w:rPr>
          <w:rFonts w:ascii="Century Gothic" w:eastAsia="Century Gothic" w:hAnsi="Century Gothic" w:cs="Century Gothic"/>
          <w:b/>
          <w:color w:val="000000"/>
        </w:rPr>
        <w:t xml:space="preserve"> DE 2022</w:t>
      </w:r>
    </w:p>
    <w:p w14:paraId="3D6ACD2C" w14:textId="77777777" w:rsidR="0028735A" w:rsidRPr="000D429B" w:rsidRDefault="0028735A" w:rsidP="0028735A">
      <w:pPr>
        <w:widowControl w:val="0"/>
        <w:spacing w:line="264" w:lineRule="auto"/>
        <w:rPr>
          <w:rFonts w:ascii="Century Gothic" w:eastAsia="Century Gothic" w:hAnsi="Century Gothic" w:cs="Century Gothic"/>
          <w:color w:val="000000"/>
        </w:rPr>
      </w:pPr>
    </w:p>
    <w:p w14:paraId="454DD817" w14:textId="77777777" w:rsidR="0028735A" w:rsidRPr="000D429B" w:rsidRDefault="0028735A" w:rsidP="0028735A">
      <w:pPr>
        <w:widowControl w:val="0"/>
        <w:spacing w:line="264" w:lineRule="auto"/>
        <w:rPr>
          <w:rFonts w:ascii="Century Gothic" w:eastAsia="Century Gothic" w:hAnsi="Century Gothic" w:cs="Century Gothic"/>
          <w:color w:val="000000"/>
        </w:rPr>
      </w:pPr>
    </w:p>
    <w:p w14:paraId="5667D2A8" w14:textId="77777777" w:rsidR="0028735A" w:rsidRPr="000D429B" w:rsidRDefault="0028735A" w:rsidP="0028735A">
      <w:pPr>
        <w:widowControl w:val="0"/>
        <w:spacing w:line="264" w:lineRule="auto"/>
        <w:rPr>
          <w:rFonts w:ascii="Century Gothic" w:eastAsia="Century Gothic" w:hAnsi="Century Gothic" w:cs="Century Gothic"/>
          <w:color w:val="000000"/>
        </w:rPr>
      </w:pPr>
    </w:p>
    <w:p w14:paraId="68094AE0" w14:textId="77777777" w:rsidR="0028735A" w:rsidRPr="000D429B" w:rsidRDefault="0028735A" w:rsidP="0028735A">
      <w:pPr>
        <w:widowControl w:val="0"/>
        <w:spacing w:line="264" w:lineRule="auto"/>
        <w:jc w:val="center"/>
        <w:rPr>
          <w:rFonts w:ascii="Century Gothic" w:eastAsia="Century Gothic" w:hAnsi="Century Gothic" w:cs="Century Gothic"/>
          <w:b/>
          <w:color w:val="000000"/>
        </w:rPr>
      </w:pPr>
      <w:r w:rsidRPr="000D429B">
        <w:rPr>
          <w:rFonts w:ascii="Century Gothic" w:eastAsia="Century Gothic" w:hAnsi="Century Gothic" w:cs="Century Gothic"/>
          <w:b/>
          <w:color w:val="000000"/>
        </w:rPr>
        <w:t>DIPUTADO ANTONIO LÓPEZ RUÍZ</w:t>
      </w:r>
    </w:p>
    <w:p w14:paraId="478A5708" w14:textId="77777777" w:rsidR="0028735A" w:rsidRPr="000D429B" w:rsidRDefault="0028735A" w:rsidP="0028735A">
      <w:pPr>
        <w:widowControl w:val="0"/>
        <w:spacing w:line="264" w:lineRule="auto"/>
        <w:jc w:val="center"/>
        <w:rPr>
          <w:rFonts w:ascii="Century Gothic" w:eastAsia="Century Gothic" w:hAnsi="Century Gothic" w:cs="Century Gothic"/>
          <w:b/>
          <w:color w:val="000000"/>
        </w:rPr>
      </w:pPr>
      <w:r w:rsidRPr="000D429B">
        <w:rPr>
          <w:rFonts w:ascii="Century Gothic" w:eastAsia="Century Gothic" w:hAnsi="Century Gothic" w:cs="Century Gothic"/>
          <w:b/>
          <w:color w:val="000000"/>
        </w:rPr>
        <w:t>INTEGRANTE DEL GRUPO LEGISLATIVO DEL</w:t>
      </w:r>
    </w:p>
    <w:p w14:paraId="213997B6" w14:textId="77777777" w:rsidR="0028735A" w:rsidRPr="000D429B" w:rsidRDefault="0028735A" w:rsidP="0028735A">
      <w:pPr>
        <w:widowControl w:val="0"/>
        <w:spacing w:line="264" w:lineRule="auto"/>
        <w:jc w:val="center"/>
        <w:rPr>
          <w:rFonts w:ascii="Century Gothic" w:eastAsia="Century Gothic" w:hAnsi="Century Gothic" w:cs="Century Gothic"/>
          <w:b/>
          <w:color w:val="000000"/>
        </w:rPr>
      </w:pPr>
      <w:r w:rsidRPr="000D429B">
        <w:rPr>
          <w:rFonts w:ascii="Century Gothic" w:eastAsia="Century Gothic" w:hAnsi="Century Gothic" w:cs="Century Gothic"/>
          <w:b/>
          <w:color w:val="000000"/>
        </w:rPr>
        <w:t>PARTIDO DEL TRABAJO</w:t>
      </w:r>
    </w:p>
    <w:p w14:paraId="397DF7BC" w14:textId="77777777" w:rsidR="0028735A" w:rsidRPr="000D429B" w:rsidRDefault="0028735A" w:rsidP="0028735A">
      <w:pPr>
        <w:spacing w:line="264" w:lineRule="auto"/>
        <w:rPr>
          <w:rFonts w:ascii="Century Gothic" w:hAnsi="Century Gothic"/>
        </w:rPr>
      </w:pPr>
    </w:p>
    <w:p w14:paraId="06911D19" w14:textId="77777777" w:rsidR="0028735A" w:rsidRPr="000D429B" w:rsidRDefault="0028735A" w:rsidP="0028735A">
      <w:pPr>
        <w:widowControl w:val="0"/>
        <w:spacing w:line="264" w:lineRule="auto"/>
        <w:jc w:val="center"/>
        <w:rPr>
          <w:rFonts w:ascii="Century Gothic" w:hAnsi="Century Gothic" w:cs="Arial"/>
          <w:b/>
          <w:bCs/>
          <w:iCs/>
          <w:color w:val="000000" w:themeColor="text1"/>
          <w:lang w:eastAsia="es-ES"/>
        </w:rPr>
      </w:pPr>
    </w:p>
    <w:p w14:paraId="0815FB09" w14:textId="77777777" w:rsidR="0028735A" w:rsidRPr="000D429B" w:rsidRDefault="0028735A" w:rsidP="0028735A">
      <w:pPr>
        <w:rPr>
          <w:rFonts w:ascii="Century Gothic" w:hAnsi="Century Gothic"/>
        </w:rPr>
      </w:pPr>
    </w:p>
    <w:p w14:paraId="4E4C4F87" w14:textId="77777777" w:rsidR="0028735A" w:rsidRPr="000D429B" w:rsidRDefault="0028735A" w:rsidP="0028735A">
      <w:pPr>
        <w:rPr>
          <w:rFonts w:ascii="Century Gothic" w:hAnsi="Century Gothic"/>
        </w:rPr>
      </w:pPr>
    </w:p>
    <w:p w14:paraId="6CD100DD" w14:textId="77777777" w:rsidR="00ED43F3" w:rsidRPr="000D429B" w:rsidRDefault="0030192C" w:rsidP="0028735A">
      <w:pPr>
        <w:rPr>
          <w:rFonts w:ascii="Century Gothic" w:hAnsi="Century Gothic"/>
        </w:rPr>
      </w:pPr>
    </w:p>
    <w:sectPr w:rsidR="00ED43F3" w:rsidRPr="000D429B">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FFA3" w14:textId="77777777" w:rsidR="0030192C" w:rsidRDefault="0030192C">
      <w:r>
        <w:separator/>
      </w:r>
    </w:p>
  </w:endnote>
  <w:endnote w:type="continuationSeparator" w:id="0">
    <w:p w14:paraId="3A1FC114" w14:textId="77777777" w:rsidR="0030192C" w:rsidRDefault="0030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metria Heavy">
    <w:altName w:val="Calibri"/>
    <w:charset w:val="00"/>
    <w:family w:val="swiss"/>
    <w:pitch w:val="variable"/>
    <w:sig w:usb0="A00002EF" w:usb1="5000207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34EEA" w14:textId="77777777" w:rsidR="0030192C" w:rsidRDefault="0030192C">
      <w:r>
        <w:separator/>
      </w:r>
    </w:p>
  </w:footnote>
  <w:footnote w:type="continuationSeparator" w:id="0">
    <w:p w14:paraId="5F295F9F" w14:textId="77777777" w:rsidR="0030192C" w:rsidRDefault="0030192C">
      <w:r>
        <w:continuationSeparator/>
      </w:r>
    </w:p>
  </w:footnote>
  <w:footnote w:id="1">
    <w:p w14:paraId="15EBFD7F" w14:textId="006625D7" w:rsidR="00E44BE5" w:rsidRPr="00E44BE5" w:rsidRDefault="00E44BE5" w:rsidP="00E44BE5">
      <w:pPr>
        <w:pStyle w:val="Textonotapie"/>
        <w:jc w:val="both"/>
        <w:rPr>
          <w:rFonts w:ascii="Century Gothic" w:hAnsi="Century Gothic"/>
        </w:rPr>
      </w:pPr>
      <w:r w:rsidRPr="00E44BE5">
        <w:rPr>
          <w:rStyle w:val="Refdenotaalpie"/>
          <w:rFonts w:ascii="Century Gothic" w:hAnsi="Century Gothic"/>
        </w:rPr>
        <w:footnoteRef/>
      </w:r>
      <w:r w:rsidRPr="00E44BE5">
        <w:rPr>
          <w:rFonts w:ascii="Century Gothic" w:hAnsi="Century Gothic"/>
        </w:rPr>
        <w:t xml:space="preserve"> https://www.importancia.org/comercio.php (21 de marzo de 2022)</w:t>
      </w:r>
      <w:r>
        <w:rPr>
          <w:rFonts w:ascii="Century Gothic" w:hAnsi="Century Gothic"/>
        </w:rPr>
        <w:t xml:space="preserve">. </w:t>
      </w:r>
    </w:p>
  </w:footnote>
  <w:footnote w:id="2">
    <w:p w14:paraId="26703563" w14:textId="3D77D313" w:rsidR="00E44BE5" w:rsidRPr="00413A62" w:rsidRDefault="00E44BE5" w:rsidP="00413A62">
      <w:pPr>
        <w:pStyle w:val="Textonotapie"/>
        <w:jc w:val="both"/>
        <w:rPr>
          <w:rFonts w:ascii="Century Gothic" w:hAnsi="Century Gothic"/>
        </w:rPr>
      </w:pPr>
      <w:r w:rsidRPr="00413A62">
        <w:rPr>
          <w:rStyle w:val="Refdenotaalpie"/>
          <w:rFonts w:ascii="Century Gothic" w:hAnsi="Century Gothic"/>
        </w:rPr>
        <w:footnoteRef/>
      </w:r>
      <w:r w:rsidRPr="00413A62">
        <w:rPr>
          <w:rFonts w:ascii="Century Gothic" w:hAnsi="Century Gothic"/>
        </w:rPr>
        <w:t xml:space="preserve"> https://www.bancomundial.org/es/topic/trade/overview#1 (21 de marzo de 2022).</w:t>
      </w:r>
    </w:p>
  </w:footnote>
  <w:footnote w:id="3">
    <w:p w14:paraId="688EB44C" w14:textId="2662B9A2" w:rsidR="00413A62" w:rsidRDefault="00413A62" w:rsidP="00413A62">
      <w:pPr>
        <w:pStyle w:val="Textonotapie"/>
        <w:jc w:val="both"/>
      </w:pPr>
      <w:r w:rsidRPr="00413A62">
        <w:rPr>
          <w:rStyle w:val="Refdenotaalpie"/>
          <w:rFonts w:ascii="Century Gothic" w:hAnsi="Century Gothic"/>
        </w:rPr>
        <w:footnoteRef/>
      </w:r>
      <w:r w:rsidRPr="00413A62">
        <w:rPr>
          <w:rFonts w:ascii="Century Gothic" w:hAnsi="Century Gothic"/>
        </w:rPr>
        <w:t xml:space="preserve"> https://blog-es.checklistfacil.com/tipos-de-comercio/ (21 de marzo de 2022).</w:t>
      </w:r>
    </w:p>
  </w:footnote>
  <w:footnote w:id="4">
    <w:p w14:paraId="6B251367" w14:textId="2183434D" w:rsidR="00BE3DBC" w:rsidRPr="00BE3DBC" w:rsidRDefault="00BE3DBC" w:rsidP="00BE3DBC">
      <w:pPr>
        <w:pStyle w:val="Textonotapie"/>
        <w:jc w:val="both"/>
        <w:rPr>
          <w:rFonts w:ascii="Century Gothic" w:hAnsi="Century Gothic"/>
        </w:rPr>
      </w:pPr>
      <w:r w:rsidRPr="00BE3DBC">
        <w:rPr>
          <w:rStyle w:val="Refdenotaalpie"/>
          <w:rFonts w:ascii="Century Gothic" w:hAnsi="Century Gothic"/>
        </w:rPr>
        <w:footnoteRef/>
      </w:r>
      <w:r w:rsidRPr="00BE3DBC">
        <w:rPr>
          <w:rFonts w:ascii="Century Gothic" w:hAnsi="Century Gothic"/>
        </w:rPr>
        <w:t xml:space="preserve"> https://mipymes.economia.gob.mx/vender/comercio-electronico/ (21 de marzo de 2022).</w:t>
      </w:r>
    </w:p>
  </w:footnote>
  <w:footnote w:id="5">
    <w:p w14:paraId="1226C65B" w14:textId="2245A32A" w:rsidR="004A5E9B" w:rsidRPr="004A5E9B" w:rsidRDefault="004A5E9B" w:rsidP="004A5E9B">
      <w:pPr>
        <w:pStyle w:val="Textonotapie"/>
        <w:jc w:val="both"/>
        <w:rPr>
          <w:rFonts w:ascii="Century Gothic" w:hAnsi="Century Gothic"/>
        </w:rPr>
      </w:pPr>
      <w:r w:rsidRPr="004A5E9B">
        <w:rPr>
          <w:rStyle w:val="Refdenotaalpie"/>
          <w:rFonts w:ascii="Century Gothic" w:hAnsi="Century Gothic"/>
        </w:rPr>
        <w:footnoteRef/>
      </w:r>
      <w:r w:rsidRPr="004A5E9B">
        <w:rPr>
          <w:rFonts w:ascii="Century Gothic" w:hAnsi="Century Gothic"/>
        </w:rPr>
        <w:t xml:space="preserve"> https://mipymes.economia.gob.mx/wp-content/uploads/2020/09/infografia-Comercio-Digital.jpg (21 de marzo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9109" w14:textId="1245F6AE" w:rsidR="00234443" w:rsidRDefault="00891D9E">
    <w:pPr>
      <w:pBdr>
        <w:top w:val="nil"/>
        <w:left w:val="nil"/>
        <w:bottom w:val="nil"/>
        <w:right w:val="nil"/>
        <w:between w:val="nil"/>
      </w:pBdr>
      <w:tabs>
        <w:tab w:val="center" w:pos="4419"/>
        <w:tab w:val="right" w:pos="8838"/>
      </w:tabs>
      <w:rPr>
        <w:color w:val="000000"/>
      </w:rPr>
    </w:pPr>
    <w:r>
      <w:rPr>
        <w:noProof/>
        <w:lang w:val="en-US" w:eastAsia="en-US"/>
      </w:rPr>
      <w:drawing>
        <wp:anchor distT="0" distB="0" distL="114300" distR="114300" simplePos="0" relativeHeight="251659264" behindDoc="1" locked="0" layoutInCell="1" allowOverlap="1" wp14:anchorId="211526E6" wp14:editId="438211CB">
          <wp:simplePos x="0" y="0"/>
          <wp:positionH relativeFrom="column">
            <wp:posOffset>0</wp:posOffset>
          </wp:positionH>
          <wp:positionV relativeFrom="paragraph">
            <wp:posOffset>-635</wp:posOffset>
          </wp:positionV>
          <wp:extent cx="971550" cy="1087283"/>
          <wp:effectExtent l="0" t="0" r="0" b="0"/>
          <wp:wrapNone/>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71550" cy="1087283"/>
                  </a:xfrm>
                  <a:prstGeom prst="rect">
                    <a:avLst/>
                  </a:prstGeom>
                </pic:spPr>
              </pic:pic>
            </a:graphicData>
          </a:graphic>
        </wp:anchor>
      </w:drawing>
    </w:r>
  </w:p>
  <w:p w14:paraId="4A31FEFB" w14:textId="2AF87078" w:rsidR="00234443" w:rsidRDefault="0030192C">
    <w:pPr>
      <w:pBdr>
        <w:top w:val="nil"/>
        <w:left w:val="nil"/>
        <w:bottom w:val="nil"/>
        <w:right w:val="nil"/>
        <w:between w:val="nil"/>
      </w:pBdr>
      <w:tabs>
        <w:tab w:val="center" w:pos="4419"/>
        <w:tab w:val="right" w:pos="8838"/>
      </w:tabs>
      <w:rPr>
        <w:color w:val="000000"/>
      </w:rPr>
    </w:pPr>
  </w:p>
  <w:p w14:paraId="4A282EB7" w14:textId="17FF6AD6" w:rsidR="00891D9E" w:rsidRPr="00F023C7" w:rsidRDefault="00891D9E" w:rsidP="00891D9E">
    <w:pPr>
      <w:pStyle w:val="Encabezado"/>
      <w:jc w:val="center"/>
      <w:rPr>
        <w:rFonts w:ascii="Geometria Heavy" w:hAnsi="Geometria Heavy"/>
      </w:rPr>
    </w:pPr>
    <w:r w:rsidRPr="00891D9E">
      <w:rPr>
        <w:rFonts w:ascii="Geometria Heavy" w:hAnsi="Geometria Heavy"/>
        <w:noProof/>
      </w:rPr>
      <mc:AlternateContent>
        <mc:Choice Requires="wps">
          <w:drawing>
            <wp:anchor distT="45720" distB="45720" distL="114300" distR="114300" simplePos="0" relativeHeight="251661312" behindDoc="1" locked="0" layoutInCell="1" allowOverlap="1" wp14:anchorId="2718E792" wp14:editId="0757366A">
              <wp:simplePos x="0" y="0"/>
              <wp:positionH relativeFrom="column">
                <wp:posOffset>4187190</wp:posOffset>
              </wp:positionH>
              <wp:positionV relativeFrom="paragraph">
                <wp:posOffset>9525</wp:posOffset>
              </wp:positionV>
              <wp:extent cx="2360930" cy="1404620"/>
              <wp:effectExtent l="0" t="0" r="3175" b="508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4CEF278" w14:textId="0EA0F5CF" w:rsidR="00891D9E" w:rsidRPr="00891D9E" w:rsidRDefault="00891D9E" w:rsidP="00891D9E">
                          <w:pPr>
                            <w:jc w:val="center"/>
                            <w:rPr>
                              <w:b/>
                              <w:bCs/>
                              <w:sz w:val="28"/>
                              <w:szCs w:val="28"/>
                            </w:rPr>
                          </w:pPr>
                          <w:r w:rsidRPr="00891D9E">
                            <w:rPr>
                              <w:b/>
                              <w:bCs/>
                              <w:sz w:val="28"/>
                              <w:szCs w:val="28"/>
                            </w:rPr>
                            <w:t>“Marzo, mes de las Mujeres”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18E792" id="_x0000_t202" coordsize="21600,21600" o:spt="202" path="m,l,21600r21600,l21600,xe">
              <v:stroke joinstyle="miter"/>
              <v:path gradientshapeok="t" o:connecttype="rect"/>
            </v:shapetype>
            <v:shape id="Cuadro de texto 2" o:spid="_x0000_s1026" type="#_x0000_t202" style="position:absolute;left:0;text-align:left;margin-left:329.7pt;margin-top:.7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" stroked="f">
              <v:textbox style="mso-fit-shape-to-text:t">
                <w:txbxContent>
                  <w:p w14:paraId="64CEF278" w14:textId="0EA0F5CF" w:rsidR="00891D9E" w:rsidRPr="00891D9E" w:rsidRDefault="00891D9E" w:rsidP="00891D9E">
                    <w:pPr>
                      <w:jc w:val="center"/>
                      <w:rPr>
                        <w:b/>
                        <w:bCs/>
                        <w:sz w:val="28"/>
                        <w:szCs w:val="28"/>
                      </w:rPr>
                    </w:pPr>
                    <w:r w:rsidRPr="00891D9E">
                      <w:rPr>
                        <w:b/>
                        <w:bCs/>
                        <w:sz w:val="28"/>
                        <w:szCs w:val="28"/>
                      </w:rPr>
                      <w:t>“Marzo, mes de las Mujeres”</w:t>
                    </w:r>
                  </w:p>
                </w:txbxContent>
              </v:textbox>
            </v:shape>
          </w:pict>
        </mc:Fallback>
      </mc:AlternateContent>
    </w:r>
    <w:r>
      <w:rPr>
        <w:rFonts w:ascii="Geometria Heavy" w:hAnsi="Geometria Heavy"/>
      </w:rPr>
      <w:t>Jo</w:t>
    </w:r>
    <w:r w:rsidRPr="00F023C7">
      <w:rPr>
        <w:rFonts w:ascii="Geometria Heavy" w:hAnsi="Geometria Heavy"/>
      </w:rPr>
      <w:t>sé Antonio López Ruiz</w:t>
    </w:r>
  </w:p>
  <w:p w14:paraId="0294FF2C" w14:textId="77777777" w:rsidR="00891D9E" w:rsidRPr="00F023C7" w:rsidRDefault="00891D9E" w:rsidP="00891D9E">
    <w:pPr>
      <w:pStyle w:val="Encabezado"/>
      <w:jc w:val="center"/>
      <w:rPr>
        <w:rFonts w:ascii="Geometria Heavy" w:hAnsi="Geometria Heavy"/>
      </w:rPr>
    </w:pPr>
    <w:r w:rsidRPr="00F023C7">
      <w:rPr>
        <w:rFonts w:ascii="Geometria Heavy" w:hAnsi="Geometria Heavy"/>
      </w:rPr>
      <w:t>LXI legislatura</w:t>
    </w:r>
  </w:p>
  <w:p w14:paraId="290DE28C" w14:textId="77777777" w:rsidR="00891D9E" w:rsidRPr="00F023C7" w:rsidRDefault="00891D9E" w:rsidP="00891D9E">
    <w:pPr>
      <w:pStyle w:val="Encabezado"/>
      <w:jc w:val="center"/>
      <w:rPr>
        <w:rFonts w:ascii="Geometria Heavy" w:hAnsi="Geometria Heavy"/>
      </w:rPr>
    </w:pPr>
    <w:r w:rsidRPr="00F023C7">
      <w:rPr>
        <w:rFonts w:ascii="Geometria Heavy" w:hAnsi="Geometria Heavy"/>
      </w:rPr>
      <w:t>Diputado Local Distrito 20</w:t>
    </w:r>
  </w:p>
  <w:p w14:paraId="7B0FAEA2" w14:textId="14B8EB1B" w:rsidR="00234443" w:rsidRDefault="0030192C" w:rsidP="00891D9E">
    <w:pPr>
      <w:pBdr>
        <w:top w:val="nil"/>
        <w:left w:val="nil"/>
        <w:bottom w:val="nil"/>
        <w:right w:val="nil"/>
        <w:between w:val="nil"/>
      </w:pBdr>
      <w:tabs>
        <w:tab w:val="left" w:pos="3015"/>
      </w:tabs>
      <w:rPr>
        <w:color w:val="000000"/>
      </w:rPr>
    </w:pPr>
  </w:p>
  <w:p w14:paraId="23AB79AF" w14:textId="77777777" w:rsidR="00234443" w:rsidRDefault="0030192C">
    <w:pPr>
      <w:pBdr>
        <w:top w:val="nil"/>
        <w:left w:val="nil"/>
        <w:bottom w:val="nil"/>
        <w:right w:val="nil"/>
        <w:between w:val="nil"/>
      </w:pBdr>
      <w:tabs>
        <w:tab w:val="center" w:pos="4419"/>
        <w:tab w:val="right" w:pos="8838"/>
      </w:tabs>
      <w:rPr>
        <w:color w:val="000000"/>
      </w:rPr>
    </w:pPr>
  </w:p>
  <w:p w14:paraId="0467F9BB" w14:textId="77777777" w:rsidR="00CE12C8" w:rsidRDefault="0030192C">
    <w:pPr>
      <w:pBdr>
        <w:top w:val="nil"/>
        <w:left w:val="nil"/>
        <w:bottom w:val="nil"/>
        <w:right w:val="nil"/>
        <w:between w:val="nil"/>
      </w:pBdr>
      <w:tabs>
        <w:tab w:val="center" w:pos="4419"/>
        <w:tab w:val="right" w:pos="8838"/>
      </w:tabs>
      <w:rPr>
        <w:color w:val="000000"/>
      </w:rPr>
    </w:pPr>
  </w:p>
  <w:p w14:paraId="23E43588" w14:textId="77777777" w:rsidR="00420DE0" w:rsidRDefault="0030192C">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94D"/>
    <w:multiLevelType w:val="multilevel"/>
    <w:tmpl w:val="05DE6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C793A"/>
    <w:multiLevelType w:val="hybridMultilevel"/>
    <w:tmpl w:val="E9CCC0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A66A7"/>
    <w:multiLevelType w:val="hybridMultilevel"/>
    <w:tmpl w:val="C484A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231D9F"/>
    <w:multiLevelType w:val="multilevel"/>
    <w:tmpl w:val="0F7A0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C6230"/>
    <w:multiLevelType w:val="hybridMultilevel"/>
    <w:tmpl w:val="3CD4E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827B2D"/>
    <w:multiLevelType w:val="hybridMultilevel"/>
    <w:tmpl w:val="72BC01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415EDF"/>
    <w:multiLevelType w:val="multilevel"/>
    <w:tmpl w:val="CA86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837"/>
    <w:rsid w:val="000D429B"/>
    <w:rsid w:val="000F3C75"/>
    <w:rsid w:val="001073C5"/>
    <w:rsid w:val="001A06DD"/>
    <w:rsid w:val="001C244C"/>
    <w:rsid w:val="0028735A"/>
    <w:rsid w:val="002A2A6C"/>
    <w:rsid w:val="002B29C2"/>
    <w:rsid w:val="0030192C"/>
    <w:rsid w:val="00366D96"/>
    <w:rsid w:val="00377BBD"/>
    <w:rsid w:val="003C07DA"/>
    <w:rsid w:val="00413A62"/>
    <w:rsid w:val="004A5E9B"/>
    <w:rsid w:val="00527DD2"/>
    <w:rsid w:val="005B56EB"/>
    <w:rsid w:val="00727BB5"/>
    <w:rsid w:val="00783868"/>
    <w:rsid w:val="0087764C"/>
    <w:rsid w:val="00891D9E"/>
    <w:rsid w:val="0089419B"/>
    <w:rsid w:val="008B4619"/>
    <w:rsid w:val="008D5711"/>
    <w:rsid w:val="008E0837"/>
    <w:rsid w:val="00907710"/>
    <w:rsid w:val="00980EE6"/>
    <w:rsid w:val="00A22848"/>
    <w:rsid w:val="00A66A96"/>
    <w:rsid w:val="00B05B6A"/>
    <w:rsid w:val="00B13AF3"/>
    <w:rsid w:val="00B3228A"/>
    <w:rsid w:val="00B4263D"/>
    <w:rsid w:val="00B63EAE"/>
    <w:rsid w:val="00BE3DBC"/>
    <w:rsid w:val="00CF401D"/>
    <w:rsid w:val="00D7255D"/>
    <w:rsid w:val="00E44BE5"/>
    <w:rsid w:val="00E73508"/>
    <w:rsid w:val="00EE55D0"/>
    <w:rsid w:val="00F2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12F2D"/>
  <w15:chartTrackingRefBased/>
  <w15:docId w15:val="{2CA5FA45-FC3A-4EC8-9E4E-60408415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837"/>
    <w:pPr>
      <w:spacing w:after="0" w:line="240" w:lineRule="auto"/>
    </w:pPr>
    <w:rPr>
      <w:rFonts w:ascii="Times New Roman" w:eastAsia="Times New Roman" w:hAnsi="Times New Roman" w:cs="Times New Roman"/>
      <w:sz w:val="24"/>
      <w:szCs w:val="24"/>
      <w:lang w:val="es-MX" w:eastAsia="es-MX"/>
    </w:rPr>
  </w:style>
  <w:style w:type="paragraph" w:styleId="Ttulo3">
    <w:name w:val="heading 3"/>
    <w:basedOn w:val="Normal"/>
    <w:link w:val="Ttulo3Car"/>
    <w:uiPriority w:val="9"/>
    <w:qFormat/>
    <w:rsid w:val="00CF401D"/>
    <w:pPr>
      <w:spacing w:before="100" w:beforeAutospacing="1" w:after="100" w:afterAutospacing="1"/>
      <w:outlineLvl w:val="2"/>
    </w:pPr>
    <w:rPr>
      <w:b/>
      <w:bCs/>
      <w:sz w:val="27"/>
      <w:szCs w:val="27"/>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735A"/>
    <w:pPr>
      <w:spacing w:after="160" w:line="259" w:lineRule="auto"/>
      <w:ind w:left="720"/>
      <w:contextualSpacing/>
    </w:pPr>
    <w:rPr>
      <w:rFonts w:asciiTheme="minorHAnsi" w:eastAsiaTheme="minorEastAsia" w:hAnsiTheme="minorHAnsi" w:cstheme="minorBidi"/>
      <w:sz w:val="22"/>
      <w:szCs w:val="22"/>
      <w:lang w:eastAsia="ja-JP"/>
    </w:rPr>
  </w:style>
  <w:style w:type="paragraph" w:styleId="NormalWeb">
    <w:name w:val="Normal (Web)"/>
    <w:basedOn w:val="Normal"/>
    <w:uiPriority w:val="99"/>
    <w:semiHidden/>
    <w:unhideWhenUsed/>
    <w:rsid w:val="00B13AF3"/>
    <w:pPr>
      <w:spacing w:before="100" w:beforeAutospacing="1" w:after="100" w:afterAutospacing="1"/>
    </w:pPr>
    <w:rPr>
      <w:lang w:val="en-US" w:eastAsia="en-US"/>
    </w:rPr>
  </w:style>
  <w:style w:type="character" w:styleId="Hipervnculo">
    <w:name w:val="Hyperlink"/>
    <w:basedOn w:val="Fuentedeprrafopredeter"/>
    <w:uiPriority w:val="99"/>
    <w:unhideWhenUsed/>
    <w:rsid w:val="00B13AF3"/>
    <w:rPr>
      <w:color w:val="0000FF"/>
      <w:u w:val="single"/>
    </w:rPr>
  </w:style>
  <w:style w:type="paragraph" w:styleId="Textonotapie">
    <w:name w:val="footnote text"/>
    <w:basedOn w:val="Normal"/>
    <w:link w:val="TextonotapieCar"/>
    <w:uiPriority w:val="99"/>
    <w:semiHidden/>
    <w:unhideWhenUsed/>
    <w:rsid w:val="00E44BE5"/>
    <w:rPr>
      <w:sz w:val="20"/>
      <w:szCs w:val="20"/>
    </w:rPr>
  </w:style>
  <w:style w:type="character" w:customStyle="1" w:styleId="TextonotapieCar">
    <w:name w:val="Texto nota pie Car"/>
    <w:basedOn w:val="Fuentedeprrafopredeter"/>
    <w:link w:val="Textonotapie"/>
    <w:uiPriority w:val="99"/>
    <w:semiHidden/>
    <w:rsid w:val="00E44BE5"/>
    <w:rPr>
      <w:rFonts w:ascii="Times New Roman" w:eastAsia="Times New Roman" w:hAnsi="Times New Roman" w:cs="Times New Roman"/>
      <w:sz w:val="20"/>
      <w:szCs w:val="20"/>
      <w:lang w:val="es-MX" w:eastAsia="es-MX"/>
    </w:rPr>
  </w:style>
  <w:style w:type="character" w:styleId="Refdenotaalpie">
    <w:name w:val="footnote reference"/>
    <w:basedOn w:val="Fuentedeprrafopredeter"/>
    <w:uiPriority w:val="99"/>
    <w:semiHidden/>
    <w:unhideWhenUsed/>
    <w:rsid w:val="00E44BE5"/>
    <w:rPr>
      <w:vertAlign w:val="superscript"/>
    </w:rPr>
  </w:style>
  <w:style w:type="character" w:customStyle="1" w:styleId="Ttulo3Car">
    <w:name w:val="Título 3 Car"/>
    <w:basedOn w:val="Fuentedeprrafopredeter"/>
    <w:link w:val="Ttulo3"/>
    <w:uiPriority w:val="9"/>
    <w:rsid w:val="00CF401D"/>
    <w:rPr>
      <w:rFonts w:ascii="Times New Roman" w:eastAsia="Times New Roman" w:hAnsi="Times New Roman" w:cs="Times New Roman"/>
      <w:b/>
      <w:bCs/>
      <w:sz w:val="27"/>
      <w:szCs w:val="27"/>
    </w:rPr>
  </w:style>
  <w:style w:type="character" w:styleId="Textoennegrita">
    <w:name w:val="Strong"/>
    <w:basedOn w:val="Fuentedeprrafopredeter"/>
    <w:uiPriority w:val="22"/>
    <w:qFormat/>
    <w:rsid w:val="00CF401D"/>
    <w:rPr>
      <w:b/>
      <w:bCs/>
    </w:rPr>
  </w:style>
  <w:style w:type="paragraph" w:styleId="Encabezado">
    <w:name w:val="header"/>
    <w:basedOn w:val="Normal"/>
    <w:link w:val="EncabezadoCar"/>
    <w:uiPriority w:val="99"/>
    <w:unhideWhenUsed/>
    <w:rsid w:val="00891D9E"/>
    <w:pPr>
      <w:tabs>
        <w:tab w:val="center" w:pos="4419"/>
        <w:tab w:val="right" w:pos="8838"/>
      </w:tabs>
    </w:pPr>
  </w:style>
  <w:style w:type="character" w:customStyle="1" w:styleId="EncabezadoCar">
    <w:name w:val="Encabezado Car"/>
    <w:basedOn w:val="Fuentedeprrafopredeter"/>
    <w:link w:val="Encabezado"/>
    <w:uiPriority w:val="99"/>
    <w:rsid w:val="00891D9E"/>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891D9E"/>
    <w:pPr>
      <w:tabs>
        <w:tab w:val="center" w:pos="4419"/>
        <w:tab w:val="right" w:pos="8838"/>
      </w:tabs>
    </w:pPr>
  </w:style>
  <w:style w:type="character" w:customStyle="1" w:styleId="PiedepginaCar">
    <w:name w:val="Pie de página Car"/>
    <w:basedOn w:val="Fuentedeprrafopredeter"/>
    <w:link w:val="Piedepgina"/>
    <w:uiPriority w:val="99"/>
    <w:rsid w:val="00891D9E"/>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7019">
      <w:bodyDiv w:val="1"/>
      <w:marLeft w:val="0"/>
      <w:marRight w:val="0"/>
      <w:marTop w:val="0"/>
      <w:marBottom w:val="0"/>
      <w:divBdr>
        <w:top w:val="none" w:sz="0" w:space="0" w:color="auto"/>
        <w:left w:val="none" w:sz="0" w:space="0" w:color="auto"/>
        <w:bottom w:val="none" w:sz="0" w:space="0" w:color="auto"/>
        <w:right w:val="none" w:sz="0" w:space="0" w:color="auto"/>
      </w:divBdr>
    </w:div>
    <w:div w:id="263073298">
      <w:bodyDiv w:val="1"/>
      <w:marLeft w:val="0"/>
      <w:marRight w:val="0"/>
      <w:marTop w:val="0"/>
      <w:marBottom w:val="0"/>
      <w:divBdr>
        <w:top w:val="none" w:sz="0" w:space="0" w:color="auto"/>
        <w:left w:val="none" w:sz="0" w:space="0" w:color="auto"/>
        <w:bottom w:val="none" w:sz="0" w:space="0" w:color="auto"/>
        <w:right w:val="none" w:sz="0" w:space="0" w:color="auto"/>
      </w:divBdr>
    </w:div>
    <w:div w:id="1184243628">
      <w:bodyDiv w:val="1"/>
      <w:marLeft w:val="0"/>
      <w:marRight w:val="0"/>
      <w:marTop w:val="0"/>
      <w:marBottom w:val="0"/>
      <w:divBdr>
        <w:top w:val="none" w:sz="0" w:space="0" w:color="auto"/>
        <w:left w:val="none" w:sz="0" w:space="0" w:color="auto"/>
        <w:bottom w:val="none" w:sz="0" w:space="0" w:color="auto"/>
        <w:right w:val="none" w:sz="0" w:space="0" w:color="auto"/>
      </w:divBdr>
    </w:div>
    <w:div w:id="13392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4184-7EBC-4D2D-B1DD-DE4762E2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1611</Words>
  <Characters>8862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Baez</dc:creator>
  <cp:keywords/>
  <dc:description/>
  <cp:lastModifiedBy>Esteban Israel Mejía Romero</cp:lastModifiedBy>
  <cp:revision>2</cp:revision>
  <dcterms:created xsi:type="dcterms:W3CDTF">2022-03-22T16:17:00Z</dcterms:created>
  <dcterms:modified xsi:type="dcterms:W3CDTF">2022-03-22T16:17:00Z</dcterms:modified>
</cp:coreProperties>
</file>