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E6C9" w14:textId="77777777" w:rsidR="00AD0A60" w:rsidRDefault="00AD0A60">
      <w:pPr>
        <w:pStyle w:val="Textoindependiente"/>
        <w:spacing w:before="3"/>
        <w:rPr>
          <w:rFonts w:ascii="Times New Roman"/>
          <w:sz w:val="17"/>
        </w:rPr>
      </w:pPr>
    </w:p>
    <w:p w14:paraId="77CE6E21" w14:textId="77777777" w:rsidR="00AD0A60" w:rsidRDefault="002D3A95">
      <w:pPr>
        <w:pStyle w:val="Textoindependiente"/>
        <w:spacing w:before="94"/>
        <w:ind w:left="2181" w:right="1829"/>
        <w:jc w:val="center"/>
      </w:pPr>
      <w:r>
        <w:t>2020, “Año de Venustiano Carranza”</w:t>
      </w:r>
    </w:p>
    <w:p w14:paraId="4563E245" w14:textId="77777777" w:rsidR="00AD0A60" w:rsidRDefault="00AD0A60">
      <w:pPr>
        <w:pStyle w:val="Textoindependiente"/>
        <w:spacing w:before="6"/>
        <w:rPr>
          <w:sz w:val="28"/>
        </w:rPr>
      </w:pPr>
    </w:p>
    <w:p w14:paraId="23EC5BB1" w14:textId="77777777" w:rsidR="00AD0A60" w:rsidRDefault="002D3A95">
      <w:pPr>
        <w:pStyle w:val="Ttulo1"/>
        <w:spacing w:line="278" w:lineRule="auto"/>
        <w:ind w:right="122"/>
        <w:jc w:val="both"/>
      </w:pPr>
      <w:r>
        <w:t>CC. DIPUTADOS INTEGRANTES DE LA MESA DIRECTIVA DE LA LX LEGISLATURA DELCONGRESO DEL ESTADO DE PUEBLA.</w:t>
      </w:r>
    </w:p>
    <w:p w14:paraId="3D865AFC" w14:textId="77777777" w:rsidR="00AD0A60" w:rsidRDefault="00AD0A60">
      <w:pPr>
        <w:pStyle w:val="Textoindependiente"/>
        <w:spacing w:before="10"/>
        <w:rPr>
          <w:b/>
          <w:sz w:val="24"/>
        </w:rPr>
      </w:pPr>
    </w:p>
    <w:p w14:paraId="665D4C89" w14:textId="77777777" w:rsidR="00AD0A60" w:rsidRDefault="002D3A95">
      <w:pPr>
        <w:spacing w:before="1"/>
        <w:ind w:left="477"/>
        <w:rPr>
          <w:b/>
        </w:rPr>
      </w:pPr>
      <w:r>
        <w:rPr>
          <w:b/>
        </w:rPr>
        <w:t>PRESENTE</w:t>
      </w:r>
    </w:p>
    <w:p w14:paraId="244E1F8E" w14:textId="77777777" w:rsidR="00AD0A60" w:rsidRDefault="00AD0A60">
      <w:pPr>
        <w:pStyle w:val="Textoindependiente"/>
        <w:spacing w:before="5"/>
        <w:rPr>
          <w:b/>
          <w:sz w:val="28"/>
        </w:rPr>
      </w:pPr>
    </w:p>
    <w:p w14:paraId="641D40C2" w14:textId="77777777" w:rsidR="00AD0A60" w:rsidRDefault="002D3A95">
      <w:pPr>
        <w:spacing w:line="276" w:lineRule="auto"/>
        <w:ind w:left="477" w:right="120"/>
        <w:jc w:val="both"/>
        <w:rPr>
          <w:b/>
        </w:rPr>
      </w:pPr>
      <w:r>
        <w:rPr>
          <w:b/>
        </w:rPr>
        <w:t>PUNTO DE ACUERDO POR EL QUE SE EXHORTA AL GOBIERNO DEL ESTADO DE PUEBLA PARA QUE POR MEDIO DEL CENTRO ESTATAL DE TRANSPLANTES DEL ESTADO DE PUEBLA, PERTENCIENTE A LA SECRETARIA DE SALUD, REALICE UNA CAMPAÑA INFORMATIVA Y DE SENSIBILIZACIÓN PARA FOMENTAR LA</w:t>
      </w:r>
      <w:r>
        <w:rPr>
          <w:b/>
        </w:rPr>
        <w:t xml:space="preserve"> CULTURA DE LA DONACIÓN DE TEJIDOS Y ÓRGANOS Y BRINDAR UNA NUEVA OPORTUNIDAD DE VIDA A LAS Y LOS POBLANOS QUE ASI LO REQUIERAN.</w:t>
      </w:r>
    </w:p>
    <w:p w14:paraId="514A38D4" w14:textId="77777777" w:rsidR="00AD0A60" w:rsidRDefault="00AD0A60">
      <w:pPr>
        <w:pStyle w:val="Textoindependiente"/>
        <w:rPr>
          <w:b/>
          <w:sz w:val="34"/>
        </w:rPr>
      </w:pPr>
    </w:p>
    <w:p w14:paraId="2772FB81" w14:textId="77777777" w:rsidR="00AD0A60" w:rsidRDefault="002D3A95">
      <w:pPr>
        <w:pStyle w:val="Textoindependiente"/>
        <w:spacing w:line="276" w:lineRule="auto"/>
        <w:ind w:left="477" w:right="122"/>
        <w:jc w:val="both"/>
      </w:pPr>
      <w:r>
        <w:t xml:space="preserve">El suscrito, </w:t>
      </w:r>
      <w:r>
        <w:rPr>
          <w:b/>
        </w:rPr>
        <w:t xml:space="preserve">Gerardo Islas Maldonado, </w:t>
      </w:r>
      <w:r>
        <w:t>diputado de la LX Legislatura del Congreso del Estado de Puebla, e integrante de la Junta</w:t>
      </w:r>
      <w:r>
        <w:t xml:space="preserve"> de Gobierno y Coordinación Política, con fundamento en lo dispuesto en los artículos 2 fracción XX, 134 y 135 de la Ley Orgánica del</w:t>
      </w:r>
      <w:r>
        <w:rPr>
          <w:spacing w:val="-9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Soberano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Puebla;</w:t>
      </w:r>
      <w:r>
        <w:rPr>
          <w:spacing w:val="-8"/>
        </w:rPr>
        <w:t xml:space="preserve"> </w:t>
      </w:r>
      <w:r>
        <w:t>someto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consideración</w:t>
      </w:r>
      <w:r>
        <w:rPr>
          <w:spacing w:val="-9"/>
        </w:rPr>
        <w:t xml:space="preserve"> </w:t>
      </w:r>
      <w:r>
        <w:t>de este Poder Legislativo, la siguiente</w:t>
      </w:r>
      <w:r>
        <w:t xml:space="preserve"> </w:t>
      </w:r>
      <w:r>
        <w:rPr>
          <w:b/>
        </w:rPr>
        <w:t>Proposición con Punto de Acuerdo</w:t>
      </w:r>
      <w:r>
        <w:t>, al tenor de las siguientes:</w:t>
      </w:r>
    </w:p>
    <w:p w14:paraId="01273937" w14:textId="77777777" w:rsidR="00AD0A60" w:rsidRDefault="00AD0A60">
      <w:pPr>
        <w:pStyle w:val="Textoindependiente"/>
        <w:spacing w:before="7"/>
        <w:rPr>
          <w:sz w:val="25"/>
        </w:rPr>
      </w:pPr>
    </w:p>
    <w:p w14:paraId="58CAB30B" w14:textId="77777777" w:rsidR="00AD0A60" w:rsidRDefault="002D3A95">
      <w:pPr>
        <w:pStyle w:val="Ttulo1"/>
        <w:ind w:left="2180" w:right="1829"/>
        <w:jc w:val="center"/>
      </w:pPr>
      <w:r>
        <w:t>CONSIDERACIONES</w:t>
      </w:r>
    </w:p>
    <w:p w14:paraId="73439273" w14:textId="77777777" w:rsidR="00AD0A60" w:rsidRDefault="00AD0A60">
      <w:pPr>
        <w:pStyle w:val="Textoindependiente"/>
        <w:rPr>
          <w:b/>
          <w:sz w:val="24"/>
        </w:rPr>
      </w:pPr>
    </w:p>
    <w:p w14:paraId="025628D6" w14:textId="77777777" w:rsidR="00AD0A60" w:rsidRDefault="00AD0A60">
      <w:pPr>
        <w:pStyle w:val="Textoindependiente"/>
        <w:spacing w:before="4"/>
        <w:rPr>
          <w:b/>
          <w:sz w:val="30"/>
        </w:rPr>
      </w:pPr>
    </w:p>
    <w:p w14:paraId="3E695250" w14:textId="77777777" w:rsidR="00AD0A60" w:rsidRDefault="002D3A95">
      <w:pPr>
        <w:pStyle w:val="Textoindependiente"/>
        <w:ind w:left="477" w:right="117"/>
        <w:jc w:val="both"/>
      </w:pPr>
      <w:r>
        <w:t>A partir de 2003 se declara “Día Nacional de la Donación y Trasplante de Órganos”, el 26 de septiembre de cada año, con la finalidad de realizar eventos que tengan por objeto</w:t>
      </w:r>
      <w:r>
        <w:t xml:space="preserve"> promover y fomentar la cultura de la donación de órganos y tejidos y de difundir su valor e importancia en la conquista de una salud de calidad para todos, además de hacer patente el mérito y altruismo del donador y de su familia.</w:t>
      </w:r>
      <w:r>
        <w:rPr>
          <w:vertAlign w:val="superscript"/>
        </w:rPr>
        <w:t>1</w:t>
      </w:r>
    </w:p>
    <w:p w14:paraId="6987A639" w14:textId="77777777" w:rsidR="00AD0A60" w:rsidRDefault="00AD0A60">
      <w:pPr>
        <w:pStyle w:val="Textoindependiente"/>
        <w:spacing w:before="1"/>
        <w:rPr>
          <w:sz w:val="26"/>
        </w:rPr>
      </w:pPr>
    </w:p>
    <w:p w14:paraId="1400BD6A" w14:textId="77777777" w:rsidR="00AD0A60" w:rsidRDefault="002D3A95">
      <w:pPr>
        <w:pStyle w:val="Textoindependiente"/>
        <w:ind w:left="477" w:right="124"/>
        <w:jc w:val="both"/>
      </w:pPr>
      <w:r>
        <w:t>La donación de órganos puede constituir la diferencia entre la vida y la muerte para un ser humano, además de la posibilidad de tener una mejor calidad de vida a los receptores de piel, válvulas cardíacas, tendones, nervios, cartílagos, entre otros.</w:t>
      </w:r>
    </w:p>
    <w:p w14:paraId="7B6F43C7" w14:textId="77777777" w:rsidR="00AD0A60" w:rsidRDefault="00AD0A60">
      <w:pPr>
        <w:pStyle w:val="Textoindependiente"/>
        <w:spacing w:before="3"/>
        <w:rPr>
          <w:sz w:val="26"/>
        </w:rPr>
      </w:pPr>
    </w:p>
    <w:p w14:paraId="768812F0" w14:textId="77777777" w:rsidR="00AD0A60" w:rsidRDefault="002D3A95">
      <w:pPr>
        <w:pStyle w:val="Textoindependiente"/>
        <w:ind w:left="477" w:right="122"/>
        <w:jc w:val="both"/>
      </w:pPr>
      <w:r>
        <w:t>En la</w:t>
      </w:r>
      <w:r>
        <w:t xml:space="preserve"> actualidad más de 22 mil pacientes aguardan en una lista de espera por un órgano o un</w:t>
      </w:r>
      <w:r>
        <w:rPr>
          <w:spacing w:val="-16"/>
        </w:rPr>
        <w:t xml:space="preserve"> </w:t>
      </w:r>
      <w:r>
        <w:t>tejido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dependen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gratitud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generosidad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otras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realizarse un</w:t>
      </w:r>
      <w:r>
        <w:rPr>
          <w:spacing w:val="-2"/>
        </w:rPr>
        <w:t xml:space="preserve"> </w:t>
      </w:r>
      <w:r>
        <w:t>trasplante.</w:t>
      </w:r>
      <w:r>
        <w:rPr>
          <w:vertAlign w:val="superscript"/>
        </w:rPr>
        <w:t>2</w:t>
      </w:r>
    </w:p>
    <w:p w14:paraId="5D4B85E2" w14:textId="77777777" w:rsidR="00AD0A60" w:rsidRDefault="00AD0A60">
      <w:pPr>
        <w:pStyle w:val="Textoindependiente"/>
        <w:rPr>
          <w:sz w:val="20"/>
        </w:rPr>
      </w:pPr>
    </w:p>
    <w:p w14:paraId="355C2351" w14:textId="77777777" w:rsidR="00AD0A60" w:rsidRDefault="00AD0A60">
      <w:pPr>
        <w:pStyle w:val="Textoindependiente"/>
        <w:rPr>
          <w:sz w:val="20"/>
        </w:rPr>
      </w:pPr>
    </w:p>
    <w:p w14:paraId="2AC3A9B4" w14:textId="77777777" w:rsidR="00AD0A60" w:rsidRDefault="00AD0A60">
      <w:pPr>
        <w:pStyle w:val="Textoindependiente"/>
        <w:rPr>
          <w:sz w:val="20"/>
        </w:rPr>
      </w:pPr>
    </w:p>
    <w:p w14:paraId="2F52189C" w14:textId="64F9DDD3" w:rsidR="00AD0A60" w:rsidRDefault="001524BB">
      <w:pPr>
        <w:pStyle w:val="Textoindependiente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6A91DD" wp14:editId="477169EF">
                <wp:simplePos x="0" y="0"/>
                <wp:positionH relativeFrom="page">
                  <wp:posOffset>1077595</wp:posOffset>
                </wp:positionH>
                <wp:positionV relativeFrom="paragraph">
                  <wp:posOffset>156210</wp:posOffset>
                </wp:positionV>
                <wp:extent cx="1828800" cy="0"/>
                <wp:effectExtent l="0" t="0" r="0" b="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559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2.3pt" to="228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56ygEAAIIDAAAOAAAAZHJzL2Uyb0RvYy54bWysU8Fu2zAMvQ/YPwi6L3aCIcu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B86F7AD" w14:textId="77777777" w:rsidR="00AD0A60" w:rsidRDefault="002D3A95">
      <w:pPr>
        <w:spacing w:before="77"/>
        <w:ind w:left="477"/>
        <w:rPr>
          <w:sz w:val="15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sz w:val="15"/>
        </w:rPr>
        <w:t xml:space="preserve">Secretaría de Salud en </w:t>
      </w:r>
      <w:hyperlink r:id="rId7">
        <w:r>
          <w:rPr>
            <w:sz w:val="15"/>
          </w:rPr>
          <w:t>http://ss.puebla.gob.mx/prevencion/informate/item/448-dia-nacional-de-la-donacion-de-organos</w:t>
        </w:r>
      </w:hyperlink>
    </w:p>
    <w:p w14:paraId="03D8B458" w14:textId="77777777" w:rsidR="00AD0A60" w:rsidRDefault="00AD0A60">
      <w:pPr>
        <w:rPr>
          <w:sz w:val="15"/>
        </w:rPr>
        <w:sectPr w:rsidR="00AD0A60">
          <w:headerReference w:type="default" r:id="rId8"/>
          <w:footerReference w:type="default" r:id="rId9"/>
          <w:type w:val="continuous"/>
          <w:pgSz w:w="12240" w:h="15840"/>
          <w:pgMar w:top="2140" w:right="1580" w:bottom="1560" w:left="1220" w:header="738" w:footer="1366" w:gutter="0"/>
          <w:cols w:space="720"/>
        </w:sectPr>
      </w:pPr>
    </w:p>
    <w:p w14:paraId="2B8B3743" w14:textId="77777777" w:rsidR="00AD0A60" w:rsidRDefault="002D3A95">
      <w:pPr>
        <w:pStyle w:val="Textoindependiente"/>
        <w:ind w:left="477" w:right="123"/>
        <w:jc w:val="both"/>
      </w:pPr>
      <w:r>
        <w:lastRenderedPageBreak/>
        <w:t>El trasplante de órganos, tejidos y células, es un tratamiento para aquellos pacientes que sufren enfermedades irreversibles de algún órgano o la mal función de algún tejido.</w:t>
      </w:r>
    </w:p>
    <w:p w14:paraId="16D3CE06" w14:textId="77777777" w:rsidR="00AD0A60" w:rsidRDefault="00AD0A60">
      <w:pPr>
        <w:pStyle w:val="Textoindependiente"/>
        <w:spacing w:before="1"/>
        <w:rPr>
          <w:sz w:val="26"/>
        </w:rPr>
      </w:pPr>
    </w:p>
    <w:p w14:paraId="569376FF" w14:textId="77777777" w:rsidR="00AD0A60" w:rsidRDefault="002D3A95">
      <w:pPr>
        <w:pStyle w:val="Textoindependiente"/>
        <w:ind w:left="477"/>
        <w:jc w:val="both"/>
      </w:pPr>
      <w:r>
        <w:t>El trasplante en muchos casos es la única alternativa para conservar la vida.</w:t>
      </w:r>
    </w:p>
    <w:p w14:paraId="72490507" w14:textId="77777777" w:rsidR="00AD0A60" w:rsidRDefault="00AD0A60">
      <w:pPr>
        <w:pStyle w:val="Textoindependiente"/>
        <w:rPr>
          <w:sz w:val="26"/>
        </w:rPr>
      </w:pPr>
    </w:p>
    <w:p w14:paraId="7652C910" w14:textId="77777777" w:rsidR="00AD0A60" w:rsidRDefault="002D3A95">
      <w:pPr>
        <w:pStyle w:val="Textoindependiente"/>
        <w:ind w:left="477" w:right="123"/>
        <w:jc w:val="both"/>
      </w:pPr>
      <w:r>
        <w:t>Los trasplantes solo pueden realizarse gracias a la solidaridad de aquellos que donan sus órganos de manera altruista y voluntaria ya sea en vida o al morir.</w:t>
      </w:r>
    </w:p>
    <w:p w14:paraId="60F85DD3" w14:textId="77777777" w:rsidR="00AD0A60" w:rsidRDefault="00AD0A60">
      <w:pPr>
        <w:pStyle w:val="Textoindependiente"/>
        <w:spacing w:before="2"/>
        <w:rPr>
          <w:sz w:val="26"/>
        </w:rPr>
      </w:pPr>
    </w:p>
    <w:p w14:paraId="333460F6" w14:textId="77777777" w:rsidR="00AD0A60" w:rsidRDefault="002D3A95">
      <w:pPr>
        <w:pStyle w:val="Textoindependiente"/>
        <w:ind w:left="477" w:right="125"/>
        <w:jc w:val="both"/>
      </w:pPr>
      <w:r>
        <w:t>La</w:t>
      </w:r>
      <w:r>
        <w:rPr>
          <w:spacing w:val="-17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don</w:t>
      </w:r>
      <w:r>
        <w:t>ar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lleva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cabo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diferentes</w:t>
      </w:r>
      <w:r>
        <w:rPr>
          <w:spacing w:val="-16"/>
        </w:rPr>
        <w:t xml:space="preserve"> </w:t>
      </w:r>
      <w:r>
        <w:t>razones;</w:t>
      </w:r>
      <w:r>
        <w:rPr>
          <w:spacing w:val="-16"/>
        </w:rPr>
        <w:t xml:space="preserve"> </w:t>
      </w:r>
      <w:r>
        <w:t>pero,</w:t>
      </w:r>
      <w:r>
        <w:rPr>
          <w:spacing w:val="-16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importantes están:</w:t>
      </w:r>
      <w:r>
        <w:rPr>
          <w:vertAlign w:val="superscript"/>
        </w:rPr>
        <w:t>3</w:t>
      </w:r>
    </w:p>
    <w:p w14:paraId="7B789A20" w14:textId="77777777" w:rsidR="00AD0A60" w:rsidRDefault="00AD0A60">
      <w:pPr>
        <w:pStyle w:val="Textoindependiente"/>
        <w:spacing w:before="1"/>
        <w:rPr>
          <w:sz w:val="26"/>
        </w:rPr>
      </w:pPr>
    </w:p>
    <w:p w14:paraId="5CBDB8E1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spacing w:line="260" w:lineRule="exact"/>
        <w:ind w:hanging="361"/>
      </w:pPr>
      <w:r>
        <w:t>La</w:t>
      </w:r>
      <w:r>
        <w:rPr>
          <w:spacing w:val="-2"/>
        </w:rPr>
        <w:t xml:space="preserve"> </w:t>
      </w:r>
      <w:r>
        <w:t>solidaridad</w:t>
      </w:r>
    </w:p>
    <w:p w14:paraId="756A884C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spacing w:line="254" w:lineRule="exact"/>
        <w:ind w:hanging="361"/>
      </w:pPr>
      <w:r>
        <w:t>La</w:t>
      </w:r>
      <w:r>
        <w:rPr>
          <w:spacing w:val="-2"/>
        </w:rPr>
        <w:t xml:space="preserve"> </w:t>
      </w:r>
      <w:r>
        <w:t>generosidad</w:t>
      </w:r>
    </w:p>
    <w:p w14:paraId="12FBAF6B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ind w:hanging="361"/>
      </w:pPr>
      <w:r>
        <w:t>El</w:t>
      </w:r>
      <w:r>
        <w:rPr>
          <w:spacing w:val="-2"/>
        </w:rPr>
        <w:t xml:space="preserve"> </w:t>
      </w:r>
      <w:r>
        <w:t>altruismo</w:t>
      </w:r>
    </w:p>
    <w:p w14:paraId="5C854D3F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ind w:hanging="361"/>
      </w:pPr>
      <w:r>
        <w:t>El amor a la</w:t>
      </w:r>
      <w:r>
        <w:rPr>
          <w:spacing w:val="-5"/>
        </w:rPr>
        <w:t xml:space="preserve"> </w:t>
      </w:r>
      <w:r>
        <w:t>vida</w:t>
      </w:r>
    </w:p>
    <w:p w14:paraId="00F15EA1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spacing w:line="254" w:lineRule="exact"/>
        <w:ind w:hanging="361"/>
      </w:pPr>
      <w:r>
        <w:t>El “ayudar al otro”</w:t>
      </w:r>
      <w:r>
        <w:rPr>
          <w:spacing w:val="-5"/>
        </w:rPr>
        <w:t xml:space="preserve"> </w:t>
      </w:r>
      <w:r>
        <w:t>y</w:t>
      </w:r>
    </w:p>
    <w:p w14:paraId="46C7F9D0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6"/>
          <w:tab w:val="left" w:pos="478"/>
        </w:tabs>
        <w:spacing w:line="260" w:lineRule="exact"/>
        <w:ind w:hanging="361"/>
      </w:pPr>
      <w:r>
        <w:t>Para dar sentido a la muerte de un ser</w:t>
      </w:r>
      <w:r>
        <w:rPr>
          <w:spacing w:val="-11"/>
        </w:rPr>
        <w:t xml:space="preserve"> </w:t>
      </w:r>
      <w:r>
        <w:t>querido.</w:t>
      </w:r>
    </w:p>
    <w:p w14:paraId="00C78AAB" w14:textId="77777777" w:rsidR="00AD0A60" w:rsidRDefault="00AD0A60">
      <w:pPr>
        <w:pStyle w:val="Textoindependiente"/>
        <w:spacing w:before="2"/>
        <w:rPr>
          <w:sz w:val="23"/>
        </w:rPr>
      </w:pPr>
    </w:p>
    <w:p w14:paraId="021F627F" w14:textId="77777777" w:rsidR="00AD0A60" w:rsidRDefault="002D3A95">
      <w:pPr>
        <w:pStyle w:val="Textoindependiente"/>
        <w:ind w:left="477" w:right="120"/>
        <w:jc w:val="both"/>
      </w:pPr>
      <w:r>
        <w:t>La donación consiste en la toma de órganos y tejidos sanos de una persona para trasplantarlos en otras.</w:t>
      </w:r>
    </w:p>
    <w:p w14:paraId="0912413D" w14:textId="77777777" w:rsidR="00AD0A60" w:rsidRDefault="00AD0A60">
      <w:pPr>
        <w:pStyle w:val="Textoindependiente"/>
        <w:spacing w:before="1"/>
        <w:rPr>
          <w:sz w:val="26"/>
        </w:rPr>
      </w:pPr>
    </w:p>
    <w:p w14:paraId="1C5D6863" w14:textId="77777777" w:rsidR="00AD0A60" w:rsidRDefault="002D3A95">
      <w:pPr>
        <w:pStyle w:val="Textoindependiente"/>
        <w:spacing w:before="1"/>
        <w:ind w:left="477" w:right="122"/>
        <w:jc w:val="both"/>
      </w:pPr>
      <w:r>
        <w:t>La donación es tomada de aquella persona que en vida ha tomado la decisión de que al morir, sus órganos o tejidos sean obsequiados, para que otras pers</w:t>
      </w:r>
      <w:r>
        <w:t>onas se salven o mejoren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vida.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regala</w:t>
      </w:r>
      <w:r>
        <w:rPr>
          <w:spacing w:val="-5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vivir.</w:t>
      </w:r>
    </w:p>
    <w:p w14:paraId="467A510A" w14:textId="77777777" w:rsidR="00AD0A60" w:rsidRDefault="00AD0A60">
      <w:pPr>
        <w:pStyle w:val="Textoindependiente"/>
        <w:spacing w:before="9"/>
        <w:rPr>
          <w:sz w:val="25"/>
        </w:rPr>
      </w:pPr>
    </w:p>
    <w:p w14:paraId="5D83BA68" w14:textId="77777777" w:rsidR="00AD0A60" w:rsidRDefault="002D3A95">
      <w:pPr>
        <w:pStyle w:val="Textoindependiente"/>
        <w:ind w:left="477" w:right="123"/>
        <w:jc w:val="both"/>
      </w:pPr>
      <w:r>
        <w:t>La decisión de donar tejidos y órganos se encuentra consagrada en La Ley General de Salud donde se otorga el libre derecho de decidir sobre su cuerpo y de expresarlo por escrito antes de morir si así es su deseo.</w:t>
      </w:r>
    </w:p>
    <w:p w14:paraId="21931674" w14:textId="77777777" w:rsidR="00AD0A60" w:rsidRDefault="00AD0A60">
      <w:pPr>
        <w:pStyle w:val="Textoindependiente"/>
        <w:spacing w:before="3"/>
        <w:rPr>
          <w:sz w:val="26"/>
        </w:rPr>
      </w:pPr>
    </w:p>
    <w:p w14:paraId="22D11E7C" w14:textId="77777777" w:rsidR="00AD0A60" w:rsidRDefault="002D3A95">
      <w:pPr>
        <w:pStyle w:val="Textoindependiente"/>
        <w:ind w:left="477" w:right="122"/>
        <w:jc w:val="both"/>
      </w:pPr>
      <w:r>
        <w:t>Cual es la importancia de la donación. Gra</w:t>
      </w:r>
      <w:r>
        <w:t>cias a la donación de órganos y tejidos miles de personas logran una segunda oportunidad de vivir, gracias a un gesto generoso de quien lamentablemente ha perdido la vida. La donación, para el receptor, debe verse como una nueva oportunidad para vivir en c</w:t>
      </w:r>
      <w:r>
        <w:t>onjunto con la sociedad que nos rodea.</w:t>
      </w:r>
    </w:p>
    <w:p w14:paraId="4B8B3351" w14:textId="77777777" w:rsidR="00AD0A60" w:rsidRDefault="00AD0A60">
      <w:pPr>
        <w:pStyle w:val="Textoindependiente"/>
        <w:spacing w:before="11"/>
        <w:rPr>
          <w:sz w:val="25"/>
        </w:rPr>
      </w:pPr>
    </w:p>
    <w:p w14:paraId="363C9413" w14:textId="77777777" w:rsidR="00AD0A60" w:rsidRDefault="002D3A95">
      <w:pPr>
        <w:pStyle w:val="Textoindependiente"/>
        <w:ind w:left="477" w:right="123"/>
        <w:jc w:val="both"/>
      </w:pP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reportados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ocasión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donación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trasplante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órganos para el 2019 los mas de 22 mil aspirantes a un trasplante integran la lista como</w:t>
      </w:r>
      <w:r>
        <w:rPr>
          <w:spacing w:val="-35"/>
        </w:rPr>
        <w:t xml:space="preserve"> </w:t>
      </w:r>
      <w:r>
        <w:t>sigue.</w:t>
      </w:r>
      <w:r>
        <w:rPr>
          <w:vertAlign w:val="superscript"/>
        </w:rPr>
        <w:t>4</w:t>
      </w:r>
    </w:p>
    <w:p w14:paraId="4D097B16" w14:textId="77777777" w:rsidR="00AD0A60" w:rsidRDefault="00AD0A60">
      <w:pPr>
        <w:pStyle w:val="Textoindependiente"/>
        <w:spacing w:before="1"/>
        <w:rPr>
          <w:sz w:val="26"/>
        </w:rPr>
      </w:pPr>
    </w:p>
    <w:p w14:paraId="7FC3E131" w14:textId="77777777" w:rsidR="00AD0A60" w:rsidRDefault="002D3A95">
      <w:pPr>
        <w:pStyle w:val="Textoindependiente"/>
        <w:spacing w:before="1"/>
        <w:ind w:left="477"/>
      </w:pPr>
      <w:r>
        <w:t>16,445</w:t>
      </w:r>
      <w:r>
        <w:rPr>
          <w:spacing w:val="-6"/>
        </w:rPr>
        <w:t xml:space="preserve"> </w:t>
      </w:r>
      <w:r>
        <w:t>Riñón</w:t>
      </w:r>
    </w:p>
    <w:p w14:paraId="18A30BB7" w14:textId="77777777" w:rsidR="00AD0A60" w:rsidRDefault="002D3A95">
      <w:pPr>
        <w:pStyle w:val="Textoindependiente"/>
        <w:spacing w:before="1" w:line="251" w:lineRule="exact"/>
        <w:ind w:left="477"/>
      </w:pPr>
      <w:r>
        <w:t>5,816</w:t>
      </w:r>
      <w:r>
        <w:rPr>
          <w:spacing w:val="-6"/>
        </w:rPr>
        <w:t xml:space="preserve"> </w:t>
      </w:r>
      <w:r>
        <w:t>Córnea</w:t>
      </w:r>
    </w:p>
    <w:p w14:paraId="42052926" w14:textId="77777777" w:rsidR="00AD0A60" w:rsidRDefault="002D3A95">
      <w:pPr>
        <w:pStyle w:val="Textoindependiente"/>
        <w:spacing w:line="251" w:lineRule="exact"/>
        <w:ind w:left="477"/>
      </w:pPr>
      <w:r>
        <w:t>321</w:t>
      </w:r>
      <w:r>
        <w:rPr>
          <w:spacing w:val="-5"/>
        </w:rPr>
        <w:t xml:space="preserve"> </w:t>
      </w:r>
      <w:r>
        <w:t>Hígado</w:t>
      </w:r>
    </w:p>
    <w:p w14:paraId="5B085D16" w14:textId="77777777" w:rsidR="00AD0A60" w:rsidRDefault="002D3A95">
      <w:pPr>
        <w:pStyle w:val="Textoindependiente"/>
        <w:spacing w:before="1"/>
        <w:ind w:left="477"/>
      </w:pPr>
      <w:r>
        <w:t>39</w:t>
      </w:r>
      <w:r>
        <w:rPr>
          <w:spacing w:val="-5"/>
        </w:rPr>
        <w:t xml:space="preserve"> </w:t>
      </w:r>
      <w:r>
        <w:t>Corazón</w:t>
      </w:r>
    </w:p>
    <w:p w14:paraId="6AE7FD5D" w14:textId="77777777" w:rsidR="00AD0A60" w:rsidRDefault="002D3A95">
      <w:pPr>
        <w:pStyle w:val="Textoindependiente"/>
        <w:spacing w:before="2"/>
        <w:ind w:left="477"/>
      </w:pPr>
      <w:r>
        <w:t>7</w:t>
      </w:r>
      <w:r>
        <w:rPr>
          <w:spacing w:val="-6"/>
        </w:rPr>
        <w:t xml:space="preserve"> </w:t>
      </w:r>
      <w:r>
        <w:t>Páncreas</w:t>
      </w:r>
    </w:p>
    <w:p w14:paraId="60EFD9F6" w14:textId="77777777" w:rsidR="00AD0A60" w:rsidRDefault="002D3A95">
      <w:pPr>
        <w:pStyle w:val="Textoindependiente"/>
        <w:spacing w:before="1"/>
        <w:ind w:left="477"/>
      </w:pPr>
      <w:r>
        <w:t>3 Hígado – Riñón</w:t>
      </w:r>
    </w:p>
    <w:p w14:paraId="6C8991E6" w14:textId="7D4DBCEC" w:rsidR="00AD0A60" w:rsidRDefault="001524BB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6A928C" wp14:editId="3AB643A4">
                <wp:simplePos x="0" y="0"/>
                <wp:positionH relativeFrom="page">
                  <wp:posOffset>1077595</wp:posOffset>
                </wp:positionH>
                <wp:positionV relativeFrom="paragraph">
                  <wp:posOffset>235585</wp:posOffset>
                </wp:positionV>
                <wp:extent cx="18288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BAF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8.55pt" to="228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74AF1518" w14:textId="77777777" w:rsidR="00AD0A60" w:rsidRDefault="002D3A95">
      <w:pPr>
        <w:spacing w:before="77"/>
        <w:ind w:left="477"/>
        <w:rPr>
          <w:i/>
          <w:sz w:val="15"/>
        </w:rPr>
      </w:pPr>
      <w:r>
        <w:rPr>
          <w:rFonts w:ascii="Times New Roman"/>
          <w:position w:val="7"/>
          <w:sz w:val="13"/>
        </w:rPr>
        <w:t xml:space="preserve">3 </w:t>
      </w:r>
      <w:r>
        <w:rPr>
          <w:i/>
          <w:sz w:val="15"/>
        </w:rPr>
        <w:t>Ibidem</w:t>
      </w:r>
    </w:p>
    <w:p w14:paraId="7BC93353" w14:textId="77777777" w:rsidR="00AD0A60" w:rsidRDefault="00AD0A60">
      <w:pPr>
        <w:rPr>
          <w:sz w:val="15"/>
        </w:rPr>
        <w:sectPr w:rsidR="00AD0A60">
          <w:footerReference w:type="default" r:id="rId10"/>
          <w:pgSz w:w="12240" w:h="15840"/>
          <w:pgMar w:top="2140" w:right="1580" w:bottom="1560" w:left="1220" w:header="738" w:footer="1366" w:gutter="0"/>
          <w:pgNumType w:start="4"/>
          <w:cols w:space="720"/>
        </w:sectPr>
      </w:pPr>
    </w:p>
    <w:p w14:paraId="70C2EFDC" w14:textId="77777777" w:rsidR="00AD0A60" w:rsidRDefault="002D3A95">
      <w:pPr>
        <w:pStyle w:val="Textoindependiente"/>
        <w:ind w:left="477" w:right="7010"/>
      </w:pPr>
      <w:r>
        <w:lastRenderedPageBreak/>
        <w:t>2 Riñón – Páncreas 2 Pulmón</w:t>
      </w:r>
    </w:p>
    <w:p w14:paraId="0178BCBE" w14:textId="77777777" w:rsidR="00AD0A60" w:rsidRDefault="002D3A95">
      <w:pPr>
        <w:pStyle w:val="Textoindependiente"/>
        <w:spacing w:before="5" w:line="237" w:lineRule="auto"/>
        <w:ind w:left="477" w:right="6954"/>
      </w:pPr>
      <w:r>
        <w:t>1 Corazón – Riñón 1 Corazón –</w:t>
      </w:r>
      <w:r>
        <w:rPr>
          <w:spacing w:val="-8"/>
        </w:rPr>
        <w:t xml:space="preserve"> </w:t>
      </w:r>
      <w:r>
        <w:t>Pulmón</w:t>
      </w:r>
    </w:p>
    <w:p w14:paraId="0FED7535" w14:textId="77777777" w:rsidR="00AD0A60" w:rsidRDefault="00AD0A60">
      <w:pPr>
        <w:pStyle w:val="Textoindependiente"/>
        <w:spacing w:before="11"/>
        <w:rPr>
          <w:sz w:val="25"/>
        </w:rPr>
      </w:pPr>
    </w:p>
    <w:p w14:paraId="23B61DDE" w14:textId="77777777" w:rsidR="00AD0A60" w:rsidRDefault="002D3A95">
      <w:pPr>
        <w:pStyle w:val="Textoindependiente"/>
        <w:spacing w:line="244" w:lineRule="auto"/>
        <w:ind w:left="477" w:right="14"/>
      </w:pP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tarea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concientizar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aun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larga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necesaria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salvar la vida de quien puede tener una nueva oportunidad para</w:t>
      </w:r>
      <w:r>
        <w:rPr>
          <w:spacing w:val="-14"/>
        </w:rPr>
        <w:t xml:space="preserve"> </w:t>
      </w:r>
      <w:r>
        <w:t>vivir.</w:t>
      </w:r>
    </w:p>
    <w:p w14:paraId="1CA481B0" w14:textId="77777777" w:rsidR="00AD0A60" w:rsidRDefault="00AD0A60">
      <w:pPr>
        <w:pStyle w:val="Textoindependiente"/>
        <w:spacing w:before="2"/>
        <w:rPr>
          <w:sz w:val="25"/>
        </w:rPr>
      </w:pPr>
    </w:p>
    <w:p w14:paraId="6E100953" w14:textId="77777777" w:rsidR="00AD0A60" w:rsidRDefault="002D3A95">
      <w:pPr>
        <w:pStyle w:val="Textoindependiente"/>
        <w:spacing w:before="1"/>
        <w:ind w:left="477" w:right="123"/>
        <w:jc w:val="both"/>
      </w:pPr>
      <w:r>
        <w:t>Cabe señalar que la donación de órganos se rige por principios de altruismo, ausencia de ánimo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lucro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confidencialidad.,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virtud,</w:t>
      </w:r>
      <w:r>
        <w:rPr>
          <w:spacing w:val="-7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disponer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cuerpo bajo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establece,</w:t>
      </w:r>
      <w:r>
        <w:rPr>
          <w:spacing w:val="-3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donac</w:t>
      </w:r>
      <w:r>
        <w:t>ión</w:t>
      </w:r>
      <w:r>
        <w:rPr>
          <w:spacing w:val="-4"/>
        </w:rPr>
        <w:t xml:space="preserve"> </w:t>
      </w:r>
      <w:r>
        <w:t>autorizados.</w:t>
      </w:r>
    </w:p>
    <w:p w14:paraId="7842A92D" w14:textId="77777777" w:rsidR="00AD0A60" w:rsidRDefault="00AD0A60">
      <w:pPr>
        <w:pStyle w:val="Textoindependiente"/>
        <w:spacing w:before="1"/>
        <w:rPr>
          <w:sz w:val="27"/>
        </w:rPr>
      </w:pPr>
    </w:p>
    <w:p w14:paraId="30611ADC" w14:textId="77777777" w:rsidR="00AD0A60" w:rsidRDefault="002D3A95">
      <w:pPr>
        <w:pStyle w:val="Prrafodelista"/>
        <w:numPr>
          <w:ilvl w:val="0"/>
          <w:numId w:val="1"/>
        </w:numPr>
        <w:tabs>
          <w:tab w:val="left" w:pos="478"/>
        </w:tabs>
        <w:spacing w:line="228" w:lineRule="auto"/>
        <w:ind w:right="117"/>
        <w:jc w:val="both"/>
      </w:pPr>
      <w:r>
        <w:t>Expresa: constará por escrito, podrá señalarse a que persona o institución se hace y el donante.</w:t>
      </w:r>
    </w:p>
    <w:p w14:paraId="185038F9" w14:textId="77777777" w:rsidR="00AD0A60" w:rsidRDefault="002D3A95">
      <w:pPr>
        <w:pStyle w:val="Textoindependiente"/>
        <w:spacing w:before="2" w:line="237" w:lineRule="auto"/>
        <w:ind w:left="477" w:right="121" w:hanging="360"/>
        <w:jc w:val="both"/>
      </w:pPr>
      <w:r>
        <w:rPr>
          <w:rFonts w:ascii="Courier New" w:hAnsi="Courier New"/>
          <w:sz w:val="20"/>
        </w:rPr>
        <w:t xml:space="preserve">o </w:t>
      </w:r>
      <w:r>
        <w:t>Tácita: cuando la persona no haya manifestado su negativa para que su cuerpo sea utilizado con fines de trasplante, siempre y cuando se obt</w:t>
      </w:r>
      <w:r>
        <w:t>enga el consentimiento de él o la cónyuge, el concubinario o la concubina, los descendientes, los ascendientes, los hermanos, el adoptado o el adoptante.</w:t>
      </w:r>
      <w:r>
        <w:rPr>
          <w:vertAlign w:val="superscript"/>
        </w:rPr>
        <w:t>5</w:t>
      </w:r>
    </w:p>
    <w:p w14:paraId="58A67422" w14:textId="77777777" w:rsidR="00AD0A60" w:rsidRDefault="00AD0A60">
      <w:pPr>
        <w:pStyle w:val="Textoindependiente"/>
        <w:spacing w:before="10"/>
        <w:rPr>
          <w:sz w:val="25"/>
        </w:rPr>
      </w:pPr>
    </w:p>
    <w:p w14:paraId="04C227BA" w14:textId="77777777" w:rsidR="00AD0A60" w:rsidRDefault="002D3A95">
      <w:pPr>
        <w:pStyle w:val="Textoindependiente"/>
        <w:ind w:left="477" w:right="122"/>
        <w:jc w:val="both"/>
      </w:pPr>
      <w:r>
        <w:t>Por lo antes expuesto, es evidente la necesidad de promover la cultura de donación de órganos y teji</w:t>
      </w:r>
      <w:r>
        <w:t>dos en el Estado de Puebla. Lo anterior a través del Consejo Estatal de Trasplantes del Estado de Puebla, perteneciente a la Secretaria de Salud</w:t>
      </w:r>
    </w:p>
    <w:p w14:paraId="277AC936" w14:textId="77777777" w:rsidR="00AD0A60" w:rsidRDefault="00AD0A60">
      <w:pPr>
        <w:pStyle w:val="Textoindependiente"/>
        <w:spacing w:before="3"/>
        <w:rPr>
          <w:sz w:val="26"/>
        </w:rPr>
      </w:pPr>
    </w:p>
    <w:p w14:paraId="2C85F0C3" w14:textId="77777777" w:rsidR="00AD0A60" w:rsidRDefault="002D3A95">
      <w:pPr>
        <w:pStyle w:val="Textoindependiente"/>
        <w:spacing w:line="276" w:lineRule="auto"/>
        <w:ind w:left="477" w:right="117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someto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soberanía,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 con la finalidad de fortalecer la cultura de donación de órganos y tejidos a pacientes que esperan una oportunidad para seguir</w:t>
      </w:r>
      <w:r>
        <w:rPr>
          <w:spacing w:val="-7"/>
        </w:rPr>
        <w:t xml:space="preserve"> </w:t>
      </w:r>
      <w:r>
        <w:t>viviendo.</w:t>
      </w:r>
    </w:p>
    <w:p w14:paraId="29724202" w14:textId="77777777" w:rsidR="00AD0A60" w:rsidRDefault="00AD0A60">
      <w:pPr>
        <w:pStyle w:val="Textoindependiente"/>
        <w:spacing w:before="1"/>
        <w:rPr>
          <w:sz w:val="25"/>
        </w:rPr>
      </w:pPr>
    </w:p>
    <w:p w14:paraId="1F5B000D" w14:textId="77777777" w:rsidR="00AD0A60" w:rsidRDefault="002D3A95">
      <w:pPr>
        <w:pStyle w:val="Textoindependiente"/>
        <w:spacing w:before="1"/>
        <w:ind w:left="477"/>
        <w:jc w:val="both"/>
      </w:pPr>
      <w:r>
        <w:t>Por lo anteriormente expuesto, se presenta el siguiente.</w:t>
      </w:r>
    </w:p>
    <w:p w14:paraId="011DA47B" w14:textId="77777777" w:rsidR="00AD0A60" w:rsidRDefault="00AD0A60">
      <w:pPr>
        <w:pStyle w:val="Textoindependiente"/>
        <w:spacing w:before="5"/>
        <w:rPr>
          <w:sz w:val="28"/>
        </w:rPr>
      </w:pPr>
    </w:p>
    <w:p w14:paraId="693BA72C" w14:textId="77777777" w:rsidR="00AD0A60" w:rsidRDefault="002D3A95">
      <w:pPr>
        <w:pStyle w:val="Ttulo1"/>
        <w:spacing w:before="1"/>
        <w:ind w:left="2180" w:right="1829"/>
        <w:jc w:val="center"/>
      </w:pPr>
      <w:r>
        <w:t>PUNTO DE ACUERDO</w:t>
      </w:r>
    </w:p>
    <w:p w14:paraId="30892E6F" w14:textId="77777777" w:rsidR="00AD0A60" w:rsidRDefault="00AD0A60">
      <w:pPr>
        <w:pStyle w:val="Textoindependiente"/>
        <w:spacing w:before="10"/>
        <w:rPr>
          <w:b/>
          <w:sz w:val="28"/>
        </w:rPr>
      </w:pPr>
    </w:p>
    <w:p w14:paraId="19C72966" w14:textId="77777777" w:rsidR="00AD0A60" w:rsidRDefault="002D3A95">
      <w:pPr>
        <w:pStyle w:val="Textoindependiente"/>
        <w:spacing w:line="276" w:lineRule="auto"/>
        <w:ind w:left="477" w:right="122"/>
        <w:jc w:val="both"/>
      </w:pPr>
      <w:r>
        <w:rPr>
          <w:b/>
        </w:rPr>
        <w:t xml:space="preserve">ÚNICO.- </w:t>
      </w:r>
      <w:r>
        <w:t>Se exhorta muy respetuosamente al Gobierno del Estado de Puebla, por medio del Consejo Estatal de Trasplantes del Estado de Puebla, perteneciente a la Secretaria de Salud a realizar una campaña informativa y de sensibilización para fomentar la cultura de l</w:t>
      </w:r>
      <w:r>
        <w:t>a donación de Tejidos y Órganos y brindar una nueva oportunidad de vida a las y los poblanos que así lo requieren.</w:t>
      </w:r>
    </w:p>
    <w:p w14:paraId="088BF611" w14:textId="77777777" w:rsidR="00AD0A60" w:rsidRDefault="00AD0A60">
      <w:pPr>
        <w:pStyle w:val="Textoindependiente"/>
        <w:rPr>
          <w:sz w:val="25"/>
        </w:rPr>
      </w:pPr>
    </w:p>
    <w:p w14:paraId="7C6B8CA4" w14:textId="77777777" w:rsidR="00AD0A60" w:rsidRDefault="002D3A95">
      <w:pPr>
        <w:pStyle w:val="Ttulo1"/>
        <w:ind w:left="4065"/>
      </w:pPr>
      <w:r>
        <w:t>ATENTAMENTE</w:t>
      </w:r>
    </w:p>
    <w:p w14:paraId="44FF5EB2" w14:textId="77777777" w:rsidR="00AD0A60" w:rsidRDefault="002D3A95">
      <w:pPr>
        <w:spacing w:before="40"/>
        <w:ind w:left="2029"/>
        <w:rPr>
          <w:b/>
        </w:rPr>
      </w:pPr>
      <w:r>
        <w:rPr>
          <w:b/>
        </w:rPr>
        <w:t>H. PUEBLA DE ZARAGOZA, 7 DE OCTUBRE DEL 2020.</w:t>
      </w:r>
    </w:p>
    <w:p w14:paraId="13E0BAE4" w14:textId="77777777" w:rsidR="00AD0A60" w:rsidRDefault="00AD0A60">
      <w:pPr>
        <w:pStyle w:val="Textoindependiente"/>
        <w:rPr>
          <w:b/>
          <w:sz w:val="24"/>
        </w:rPr>
      </w:pPr>
    </w:p>
    <w:p w14:paraId="2F6E89B5" w14:textId="77777777" w:rsidR="00AD0A60" w:rsidRDefault="00AD0A60">
      <w:pPr>
        <w:pStyle w:val="Textoindependiente"/>
        <w:rPr>
          <w:b/>
          <w:sz w:val="30"/>
        </w:rPr>
      </w:pPr>
    </w:p>
    <w:p w14:paraId="3EA5A62B" w14:textId="77777777" w:rsidR="00AD0A60" w:rsidRDefault="002D3A95">
      <w:pPr>
        <w:ind w:left="2181" w:right="1829"/>
        <w:jc w:val="center"/>
        <w:rPr>
          <w:b/>
        </w:rPr>
      </w:pPr>
      <w:r>
        <w:rPr>
          <w:b/>
        </w:rPr>
        <w:t>DIPUTADO ANGEL GERARDO ISLAS MALDONADO</w:t>
      </w:r>
    </w:p>
    <w:p w14:paraId="73E4890C" w14:textId="294D28B1" w:rsidR="00AD0A60" w:rsidRDefault="001524BB">
      <w:pPr>
        <w:pStyle w:val="Textoindependiente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84AE5E" wp14:editId="35C0320F">
                <wp:simplePos x="0" y="0"/>
                <wp:positionH relativeFrom="page">
                  <wp:posOffset>1077595</wp:posOffset>
                </wp:positionH>
                <wp:positionV relativeFrom="paragraph">
                  <wp:posOffset>245110</wp:posOffset>
                </wp:positionV>
                <wp:extent cx="18288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C10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9.3pt" to="228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AD0A60">
      <w:pgSz w:w="12240" w:h="15840"/>
      <w:pgMar w:top="2140" w:right="1580" w:bottom="1620" w:left="1220" w:header="738" w:footer="1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FDC2" w14:textId="77777777" w:rsidR="002D3A95" w:rsidRDefault="002D3A95">
      <w:r>
        <w:separator/>
      </w:r>
    </w:p>
  </w:endnote>
  <w:endnote w:type="continuationSeparator" w:id="0">
    <w:p w14:paraId="76E03F38" w14:textId="77777777" w:rsidR="002D3A95" w:rsidRDefault="002D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FA96" w14:textId="6F00A4C8" w:rsidR="00AD0A60" w:rsidRDefault="001524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1" locked="0" layoutInCell="1" allowOverlap="1" wp14:anchorId="5F5E7351" wp14:editId="3434F751">
              <wp:simplePos x="0" y="0"/>
              <wp:positionH relativeFrom="page">
                <wp:posOffset>1064895</wp:posOffset>
              </wp:positionH>
              <wp:positionV relativeFrom="page">
                <wp:posOffset>9007475</wp:posOffset>
              </wp:positionV>
              <wp:extent cx="38544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C56D" w14:textId="77777777" w:rsidR="00AD0A60" w:rsidRDefault="002D3A95">
                          <w:pPr>
                            <w:spacing w:before="16"/>
                            <w:ind w:left="20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position w:val="7"/>
                              <w:sz w:val="13"/>
                            </w:rPr>
                            <w:t xml:space="preserve">2 </w:t>
                          </w:r>
                          <w:r>
                            <w:rPr>
                              <w:i/>
                              <w:sz w:val="15"/>
                            </w:rPr>
                            <w:t>Ibidem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E7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5pt;margin-top:709.25pt;width:30.35pt;height:13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" filled="f" stroked="f">
              <v:textbox inset="0,0,0,0">
                <w:txbxContent>
                  <w:p w14:paraId="14A3C56D" w14:textId="77777777" w:rsidR="00AD0A60" w:rsidRDefault="002D3A95">
                    <w:pPr>
                      <w:spacing w:before="16"/>
                      <w:ind w:left="20"/>
                      <w:rPr>
                        <w:i/>
                        <w:sz w:val="15"/>
                      </w:rPr>
                    </w:pPr>
                    <w:r>
                      <w:rPr>
                        <w:rFonts w:ascii="Times New Roman"/>
                        <w:position w:val="7"/>
                        <w:sz w:val="13"/>
                      </w:rPr>
                      <w:t xml:space="preserve">2 </w:t>
                    </w:r>
                    <w:r>
                      <w:rPr>
                        <w:i/>
                        <w:sz w:val="15"/>
                      </w:rPr>
                      <w:t>Ibidem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A2F6" w14:textId="318E47D9" w:rsidR="00AD0A60" w:rsidRDefault="001524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457AD756" wp14:editId="45A04BF1">
              <wp:simplePos x="0" y="0"/>
              <wp:positionH relativeFrom="page">
                <wp:posOffset>1052195</wp:posOffset>
              </wp:positionH>
              <wp:positionV relativeFrom="page">
                <wp:posOffset>9007475</wp:posOffset>
              </wp:positionV>
              <wp:extent cx="3981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B796" w14:textId="77777777" w:rsidR="00AD0A60" w:rsidRDefault="002D3A95">
                          <w:pPr>
                            <w:spacing w:before="16"/>
                            <w:ind w:left="40"/>
                            <w:rPr>
                              <w:i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Ibidem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D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85pt;margin-top:709.25pt;width:31.35pt;height:13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" filled="f" stroked="f">
              <v:textbox inset="0,0,0,0">
                <w:txbxContent>
                  <w:p w14:paraId="5F2EB796" w14:textId="77777777" w:rsidR="00AD0A60" w:rsidRDefault="002D3A95">
                    <w:pPr>
                      <w:spacing w:before="16"/>
                      <w:ind w:left="40"/>
                      <w:rPr>
                        <w:i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Ibidem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56D2" w14:textId="77777777" w:rsidR="002D3A95" w:rsidRDefault="002D3A95">
      <w:r>
        <w:separator/>
      </w:r>
    </w:p>
  </w:footnote>
  <w:footnote w:type="continuationSeparator" w:id="0">
    <w:p w14:paraId="4E79A089" w14:textId="77777777" w:rsidR="002D3A95" w:rsidRDefault="002D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2B70" w14:textId="77777777" w:rsidR="00AD0A60" w:rsidRDefault="002D3A9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15904" behindDoc="1" locked="0" layoutInCell="1" allowOverlap="1" wp14:anchorId="738CF07F" wp14:editId="00F33E7D">
          <wp:simplePos x="0" y="0"/>
          <wp:positionH relativeFrom="page">
            <wp:posOffset>1080316</wp:posOffset>
          </wp:positionH>
          <wp:positionV relativeFrom="page">
            <wp:posOffset>468678</wp:posOffset>
          </wp:positionV>
          <wp:extent cx="2247900" cy="9011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7900" cy="901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516928" behindDoc="1" locked="0" layoutInCell="1" allowOverlap="1" wp14:anchorId="0EB0E8C0" wp14:editId="33DDCF17">
          <wp:simplePos x="0" y="0"/>
          <wp:positionH relativeFrom="page">
            <wp:posOffset>4369616</wp:posOffset>
          </wp:positionH>
          <wp:positionV relativeFrom="page">
            <wp:posOffset>468678</wp:posOffset>
          </wp:positionV>
          <wp:extent cx="2286000" cy="9011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901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E5C92"/>
    <w:multiLevelType w:val="hybridMultilevel"/>
    <w:tmpl w:val="4F64311C"/>
    <w:lvl w:ilvl="0" w:tplc="676AD1B8">
      <w:numFmt w:val="bullet"/>
      <w:lvlText w:val="o"/>
      <w:lvlJc w:val="left"/>
      <w:pPr>
        <w:ind w:left="477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1" w:tplc="191E0D90">
      <w:numFmt w:val="bullet"/>
      <w:lvlText w:val="•"/>
      <w:lvlJc w:val="left"/>
      <w:pPr>
        <w:ind w:left="2320" w:hanging="360"/>
      </w:pPr>
      <w:rPr>
        <w:rFonts w:hint="default"/>
        <w:lang w:val="es-ES" w:eastAsia="es-ES" w:bidi="es-ES"/>
      </w:rPr>
    </w:lvl>
    <w:lvl w:ilvl="2" w:tplc="CB04F5B2">
      <w:numFmt w:val="bullet"/>
      <w:lvlText w:val="•"/>
      <w:lvlJc w:val="left"/>
      <w:pPr>
        <w:ind w:left="3111" w:hanging="360"/>
      </w:pPr>
      <w:rPr>
        <w:rFonts w:hint="default"/>
        <w:lang w:val="es-ES" w:eastAsia="es-ES" w:bidi="es-ES"/>
      </w:rPr>
    </w:lvl>
    <w:lvl w:ilvl="3" w:tplc="77186686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4" w:tplc="98B4DBAA">
      <w:numFmt w:val="bullet"/>
      <w:lvlText w:val="•"/>
      <w:lvlJc w:val="left"/>
      <w:pPr>
        <w:ind w:left="4693" w:hanging="360"/>
      </w:pPr>
      <w:rPr>
        <w:rFonts w:hint="default"/>
        <w:lang w:val="es-ES" w:eastAsia="es-ES" w:bidi="es-ES"/>
      </w:rPr>
    </w:lvl>
    <w:lvl w:ilvl="5" w:tplc="B44A0ACE">
      <w:numFmt w:val="bullet"/>
      <w:lvlText w:val="•"/>
      <w:lvlJc w:val="left"/>
      <w:pPr>
        <w:ind w:left="5484" w:hanging="360"/>
      </w:pPr>
      <w:rPr>
        <w:rFonts w:hint="default"/>
        <w:lang w:val="es-ES" w:eastAsia="es-ES" w:bidi="es-ES"/>
      </w:rPr>
    </w:lvl>
    <w:lvl w:ilvl="6" w:tplc="DFB83970">
      <w:numFmt w:val="bullet"/>
      <w:lvlText w:val="•"/>
      <w:lvlJc w:val="left"/>
      <w:pPr>
        <w:ind w:left="6275" w:hanging="360"/>
      </w:pPr>
      <w:rPr>
        <w:rFonts w:hint="default"/>
        <w:lang w:val="es-ES" w:eastAsia="es-ES" w:bidi="es-ES"/>
      </w:rPr>
    </w:lvl>
    <w:lvl w:ilvl="7" w:tplc="E0384A2C">
      <w:numFmt w:val="bullet"/>
      <w:lvlText w:val="•"/>
      <w:lvlJc w:val="left"/>
      <w:pPr>
        <w:ind w:left="7066" w:hanging="360"/>
      </w:pPr>
      <w:rPr>
        <w:rFonts w:hint="default"/>
        <w:lang w:val="es-ES" w:eastAsia="es-ES" w:bidi="es-ES"/>
      </w:rPr>
    </w:lvl>
    <w:lvl w:ilvl="8" w:tplc="F00E06B6">
      <w:numFmt w:val="bullet"/>
      <w:lvlText w:val="•"/>
      <w:lvlJc w:val="left"/>
      <w:pPr>
        <w:ind w:left="785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60"/>
    <w:rsid w:val="001524BB"/>
    <w:rsid w:val="002D3A95"/>
    <w:rsid w:val="00A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4BEA"/>
  <w15:docId w15:val="{E77B75A8-9E8F-4794-B88E-5549531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7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4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.puebla.gob.mx/prevencion/informate/item/448-dia-nacional-de-la-donacion-de-organ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Pérez</dc:creator>
  <cp:lastModifiedBy>Silvia Pérez</cp:lastModifiedBy>
  <cp:revision>2</cp:revision>
  <dcterms:created xsi:type="dcterms:W3CDTF">2020-10-07T15:58:00Z</dcterms:created>
  <dcterms:modified xsi:type="dcterms:W3CDTF">2020-10-07T15:58:00Z</dcterms:modified>
</cp:coreProperties>
</file>