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6562DD">
        <w:rPr>
          <w:rFonts w:ascii="Tahoma" w:hAnsi="Tahoma" w:cs="Tahoma"/>
          <w:sz w:val="20"/>
          <w:szCs w:val="20"/>
        </w:rPr>
        <w:t>2 de julio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</w:t>
      </w:r>
      <w:r w:rsidR="00802287">
        <w:rPr>
          <w:rFonts w:ascii="Tahoma" w:hAnsi="Tahoma" w:cs="Tahoma"/>
          <w:sz w:val="20"/>
          <w:szCs w:val="20"/>
          <w:lang w:val="es-MX"/>
        </w:rPr>
        <w:t>9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>Sala “</w:t>
      </w:r>
      <w:r w:rsidR="00694200">
        <w:rPr>
          <w:rFonts w:ascii="Tahoma" w:hAnsi="Tahoma" w:cs="Tahoma"/>
          <w:sz w:val="20"/>
          <w:szCs w:val="20"/>
        </w:rPr>
        <w:t>Migrantes</w:t>
      </w:r>
      <w:r w:rsidR="006562DD">
        <w:rPr>
          <w:rFonts w:ascii="Tahoma" w:hAnsi="Tahoma" w:cs="Tahoma"/>
          <w:sz w:val="20"/>
          <w:szCs w:val="20"/>
        </w:rPr>
        <w:t xml:space="preserve"> Legisladores de Puebla</w:t>
      </w:r>
      <w:r w:rsidR="00DD5A9F">
        <w:rPr>
          <w:rFonts w:ascii="Tahoma" w:hAnsi="Tahoma" w:cs="Tahoma"/>
          <w:sz w:val="20"/>
          <w:szCs w:val="20"/>
        </w:rPr>
        <w:t xml:space="preserve">” </w:t>
      </w:r>
      <w:r w:rsidR="00802287">
        <w:rPr>
          <w:rFonts w:ascii="Tahoma" w:hAnsi="Tahoma" w:cs="Tahoma"/>
          <w:sz w:val="20"/>
          <w:szCs w:val="20"/>
        </w:rPr>
        <w:t>1</w:t>
      </w:r>
      <w:r w:rsidR="006562DD">
        <w:rPr>
          <w:rFonts w:ascii="Tahoma" w:hAnsi="Tahoma" w:cs="Tahoma"/>
          <w:sz w:val="20"/>
          <w:szCs w:val="20"/>
        </w:rPr>
        <w:t>1</w:t>
      </w:r>
      <w:r w:rsidR="00802287">
        <w:rPr>
          <w:rFonts w:ascii="Tahoma" w:hAnsi="Tahoma" w:cs="Tahoma"/>
          <w:sz w:val="20"/>
          <w:szCs w:val="20"/>
        </w:rPr>
        <w:t>:</w:t>
      </w:r>
      <w:r w:rsidR="006562DD">
        <w:rPr>
          <w:rFonts w:ascii="Tahoma" w:hAnsi="Tahoma" w:cs="Tahoma"/>
          <w:sz w:val="20"/>
          <w:szCs w:val="20"/>
        </w:rPr>
        <w:t>30</w:t>
      </w:r>
      <w:r w:rsidR="00802287">
        <w:rPr>
          <w:rFonts w:ascii="Tahoma" w:hAnsi="Tahoma" w:cs="Tahoma"/>
          <w:sz w:val="20"/>
          <w:szCs w:val="20"/>
        </w:rPr>
        <w:t xml:space="preserve"> horas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7076DD" w:rsidRDefault="007076DD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D7130" w:rsidRDefault="005D713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9E5BA1" w:rsidRPr="0069420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6123A7" w:rsidRDefault="006123A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5D7130" w:rsidRPr="006123A7" w:rsidRDefault="005D7130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9E5BA1" w:rsidRDefault="009E5BA1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7076DD" w:rsidRPr="007076DD" w:rsidRDefault="009E5BA1" w:rsidP="007076DD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>
        <w:rPr>
          <w:rFonts w:ascii="Tahoma" w:eastAsiaTheme="minorHAnsi" w:hAnsi="Tahoma" w:cs="Tahoma"/>
          <w:b/>
          <w:sz w:val="26"/>
          <w:szCs w:val="26"/>
          <w:lang w:eastAsia="en-US"/>
        </w:rPr>
        <w:t>3</w:t>
      </w:r>
      <w:r w:rsidR="00AF4303" w:rsidRPr="00AF4303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.- </w:t>
      </w:r>
      <w:r w:rsidR="007076DD" w:rsidRPr="007076DD">
        <w:rPr>
          <w:rFonts w:ascii="Tahoma" w:eastAsiaTheme="minorHAnsi" w:hAnsi="Tahoma" w:cs="Tahoma"/>
          <w:sz w:val="26"/>
          <w:szCs w:val="26"/>
          <w:lang w:eastAsia="en-US"/>
        </w:rPr>
        <w:t>Lectura del Acta de la sesión anterior, y en su caso, aprobación.</w:t>
      </w:r>
    </w:p>
    <w:p w:rsidR="007076DD" w:rsidRDefault="007076DD" w:rsidP="007076DD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  <w:r w:rsidRPr="007076DD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 </w:t>
      </w:r>
    </w:p>
    <w:p w:rsidR="00694200" w:rsidRDefault="00694200" w:rsidP="007076DD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5D7130" w:rsidRDefault="005D7130" w:rsidP="007076DD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7076DD" w:rsidRPr="007076DD" w:rsidRDefault="007076DD" w:rsidP="007076DD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5D7130" w:rsidRPr="005D7130" w:rsidRDefault="007076DD" w:rsidP="005D7130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7076DD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4.- </w:t>
      </w:r>
      <w:r w:rsidR="005D7130" w:rsidRPr="005D7130">
        <w:rPr>
          <w:rFonts w:ascii="Tahoma" w:eastAsiaTheme="minorHAnsi" w:hAnsi="Tahoma" w:cs="Tahoma"/>
          <w:sz w:val="26"/>
          <w:szCs w:val="26"/>
          <w:lang w:eastAsia="en-US"/>
        </w:rPr>
        <w:t>Asistencia de la Doctora María del Pilar Pacheco Zamudio, Directora del Archivo Histórico de la BUAP; la Maestra Mercedes Salomón Salazar, Directora de la Biblioteca Histórica José María Lafragua y la Maestra Lourdes González Balderas, Coordinadora de la Biblioteca Histórica José María Lafragua; para compartir sus conocimientos y experiencia en materia de  clasificación y conservación de los Archivos Históricos, de acuerdo con el Convenio celebrado con la Benemérita Universidad Autónoma del Estado de Puebla y este Poder Legislativo, de fecha treinta de abril del presente año.</w:t>
      </w:r>
    </w:p>
    <w:p w:rsidR="005D7130" w:rsidRDefault="005D7130" w:rsidP="005D7130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5D7130" w:rsidRDefault="005D7130" w:rsidP="005D7130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5D7130" w:rsidRDefault="005D7130" w:rsidP="005D7130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  <w:bookmarkStart w:id="0" w:name="_GoBack"/>
      <w:bookmarkEnd w:id="0"/>
    </w:p>
    <w:p w:rsidR="005D7130" w:rsidRPr="005D7130" w:rsidRDefault="005D7130" w:rsidP="005D7130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F4303" w:rsidRPr="005D7130" w:rsidRDefault="005D7130" w:rsidP="005D7130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5D7130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5.- </w:t>
      </w:r>
      <w:r w:rsidRPr="005D7130">
        <w:rPr>
          <w:rFonts w:ascii="Tahoma" w:eastAsiaTheme="minorHAnsi" w:hAnsi="Tahoma" w:cs="Tahoma"/>
          <w:sz w:val="26"/>
          <w:szCs w:val="26"/>
          <w:lang w:eastAsia="en-US"/>
        </w:rPr>
        <w:t>Asuntos Generales.</w:t>
      </w:r>
    </w:p>
    <w:p w:rsidR="007C0B07" w:rsidRPr="007C0B07" w:rsidRDefault="007C0B07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sectPr w:rsidR="007C0B07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296" w:rsidRDefault="00092296">
      <w:r>
        <w:separator/>
      </w:r>
    </w:p>
  </w:endnote>
  <w:endnote w:type="continuationSeparator" w:id="0">
    <w:p w:rsidR="00092296" w:rsidRDefault="0009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296" w:rsidRDefault="00092296">
      <w:r>
        <w:separator/>
      </w:r>
    </w:p>
  </w:footnote>
  <w:footnote w:type="continuationSeparator" w:id="0">
    <w:p w:rsidR="00092296" w:rsidRDefault="00092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2DD" w:rsidRDefault="006562DD" w:rsidP="006562DD">
    <w:pPr>
      <w:tabs>
        <w:tab w:val="center" w:pos="4252"/>
        <w:tab w:val="right" w:pos="8504"/>
      </w:tabs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</w:rPr>
    </w:pPr>
  </w:p>
  <w:p w:rsidR="006562DD" w:rsidRPr="006562DD" w:rsidRDefault="006562DD" w:rsidP="006562DD">
    <w:pPr>
      <w:tabs>
        <w:tab w:val="center" w:pos="4252"/>
        <w:tab w:val="right" w:pos="8504"/>
      </w:tabs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 w:rsidRPr="006562DD">
      <w:rPr>
        <w:rFonts w:ascii="Lucida Handwriting" w:hAnsi="Lucida Handwriting"/>
        <w:sz w:val="16"/>
        <w:szCs w:val="16"/>
      </w:rPr>
      <w:t xml:space="preserve">"2019, Año del Caudillo del Sur, Emiliano Zapata" </w:t>
    </w:r>
  </w:p>
  <w:p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802287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20D420ED">
          <wp:simplePos x="0" y="0"/>
          <wp:positionH relativeFrom="margin">
            <wp:posOffset>-635</wp:posOffset>
          </wp:positionH>
          <wp:positionV relativeFrom="paragraph">
            <wp:posOffset>9525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BF2">
      <w:rPr>
        <w:rFonts w:ascii="Tahoma" w:hAnsi="Tahoma" w:cs="Tahoma"/>
        <w:b/>
        <w:bCs/>
        <w:sz w:val="34"/>
        <w:szCs w:val="34"/>
      </w:rPr>
      <w:t>COMITÉ DE DIARIO DE DEBATES, CRÓNICA LEGISLATIVA Y ASUNTOS EDITORIALES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3773D"/>
    <w:rsid w:val="00052731"/>
    <w:rsid w:val="000647AB"/>
    <w:rsid w:val="000761D2"/>
    <w:rsid w:val="00092296"/>
    <w:rsid w:val="000A7E06"/>
    <w:rsid w:val="000D2685"/>
    <w:rsid w:val="000E1BA6"/>
    <w:rsid w:val="000E76A8"/>
    <w:rsid w:val="00105337"/>
    <w:rsid w:val="00115789"/>
    <w:rsid w:val="001160F1"/>
    <w:rsid w:val="001348C1"/>
    <w:rsid w:val="00147D9A"/>
    <w:rsid w:val="001502FA"/>
    <w:rsid w:val="00150CD8"/>
    <w:rsid w:val="001877A0"/>
    <w:rsid w:val="001A560F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77A9"/>
    <w:rsid w:val="00361FFE"/>
    <w:rsid w:val="00377E9C"/>
    <w:rsid w:val="00395462"/>
    <w:rsid w:val="003A7AA5"/>
    <w:rsid w:val="003B3242"/>
    <w:rsid w:val="00405F1A"/>
    <w:rsid w:val="004104ED"/>
    <w:rsid w:val="00411A3A"/>
    <w:rsid w:val="0045074C"/>
    <w:rsid w:val="004615D0"/>
    <w:rsid w:val="004622AE"/>
    <w:rsid w:val="004813D3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85AED"/>
    <w:rsid w:val="005C1232"/>
    <w:rsid w:val="005D7130"/>
    <w:rsid w:val="005F5D6D"/>
    <w:rsid w:val="0060173E"/>
    <w:rsid w:val="006123A7"/>
    <w:rsid w:val="006133BB"/>
    <w:rsid w:val="0062135F"/>
    <w:rsid w:val="006268C1"/>
    <w:rsid w:val="00641D0A"/>
    <w:rsid w:val="006562DD"/>
    <w:rsid w:val="00670605"/>
    <w:rsid w:val="00674A9D"/>
    <w:rsid w:val="006877AE"/>
    <w:rsid w:val="00694200"/>
    <w:rsid w:val="006A06E9"/>
    <w:rsid w:val="006A5C8D"/>
    <w:rsid w:val="006C3E8F"/>
    <w:rsid w:val="006E05FF"/>
    <w:rsid w:val="006E11A6"/>
    <w:rsid w:val="006F2FB2"/>
    <w:rsid w:val="006F759F"/>
    <w:rsid w:val="007013CC"/>
    <w:rsid w:val="00701819"/>
    <w:rsid w:val="007076DD"/>
    <w:rsid w:val="00725445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2287"/>
    <w:rsid w:val="008052A8"/>
    <w:rsid w:val="0081582A"/>
    <w:rsid w:val="00817F96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E5BA1"/>
    <w:rsid w:val="009F6FD3"/>
    <w:rsid w:val="00A033E6"/>
    <w:rsid w:val="00A0539B"/>
    <w:rsid w:val="00A664A5"/>
    <w:rsid w:val="00A71522"/>
    <w:rsid w:val="00A97D58"/>
    <w:rsid w:val="00AA2BF2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AF4303"/>
    <w:rsid w:val="00B3599F"/>
    <w:rsid w:val="00B5278D"/>
    <w:rsid w:val="00B6511F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5757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62CAC6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4</cp:revision>
  <cp:lastPrinted>2017-08-31T17:15:00Z</cp:lastPrinted>
  <dcterms:created xsi:type="dcterms:W3CDTF">2019-07-01T17:32:00Z</dcterms:created>
  <dcterms:modified xsi:type="dcterms:W3CDTF">2019-07-01T19:55:00Z</dcterms:modified>
</cp:coreProperties>
</file>