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E59DF55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3817A1">
        <w:rPr>
          <w:rFonts w:ascii="Tahoma" w:hAnsi="Tahoma" w:cs="Tahoma"/>
          <w:sz w:val="20"/>
          <w:szCs w:val="20"/>
        </w:rPr>
        <w:t>8</w:t>
      </w:r>
      <w:r w:rsidR="00090EA6">
        <w:rPr>
          <w:rFonts w:ascii="Tahoma" w:hAnsi="Tahoma" w:cs="Tahoma"/>
          <w:sz w:val="20"/>
          <w:szCs w:val="20"/>
        </w:rPr>
        <w:t xml:space="preserve"> 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4632FAA0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3817A1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>” 1</w:t>
      </w:r>
      <w:r w:rsidR="003817A1">
        <w:rPr>
          <w:rFonts w:ascii="Tahoma" w:hAnsi="Tahoma" w:cs="Tahoma"/>
          <w:sz w:val="20"/>
          <w:szCs w:val="20"/>
        </w:rPr>
        <w:t>1</w:t>
      </w:r>
      <w:r w:rsidR="0041134E">
        <w:rPr>
          <w:rFonts w:ascii="Tahoma" w:hAnsi="Tahoma" w:cs="Tahoma"/>
          <w:sz w:val="20"/>
          <w:szCs w:val="20"/>
        </w:rPr>
        <w:t>:00 horas.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E14CB6" w14:textId="1A0701C4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B7E528" w14:textId="47DEF59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6ACAD84" w14:textId="1DB40249" w:rsidR="007919BE" w:rsidRPr="007919BE" w:rsidRDefault="001A560F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General de </w:t>
      </w:r>
      <w:r w:rsidR="00090EA6">
        <w:rPr>
          <w:rFonts w:ascii="Tahoma" w:eastAsiaTheme="minorHAnsi" w:hAnsi="Tahoma" w:cs="Tahoma"/>
          <w:sz w:val="26"/>
          <w:szCs w:val="26"/>
          <w:lang w:val="es-US" w:eastAsia="en-US"/>
        </w:rPr>
        <w:t>Comunicaciones e Infraestructura</w:t>
      </w:r>
      <w:r w:rsidR="007919BE"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>, conforme lo establece el artículo 53 del Reglamento Interior del Honorable Congreso del Estado Libre y Soberano de Puebla.</w:t>
      </w:r>
    </w:p>
    <w:p w14:paraId="3989977E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857DE2" w14:textId="55AB12A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F7BBE2" w14:textId="20EF8274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6C5C35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3B4163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7B71C2" w14:textId="50B2725F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A49C3" w:rsidRPr="00CA49C3">
        <w:rPr>
          <w:rFonts w:ascii="Tahoma" w:eastAsiaTheme="minorHAnsi" w:hAnsi="Tahoma" w:cs="Tahoma"/>
          <w:sz w:val="26"/>
          <w:szCs w:val="26"/>
          <w:lang w:val="es-US" w:eastAsia="en-US"/>
        </w:rPr>
        <w:t>Lectura del oficio a través del cual la presidenta de la Mesa Directiva remite información y asuntos en trámite de este órgano legislativo.</w:t>
      </w:r>
    </w:p>
    <w:p w14:paraId="69C7D01A" w14:textId="1B1A1C59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BE338F" w14:textId="42CCDBC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1736AE" w14:textId="3D999A90" w:rsid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CB48A0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187713A" w14:textId="77777777" w:rsidR="007919BE" w:rsidRPr="007919BE" w:rsidRDefault="007919BE" w:rsidP="007919BE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340F9A9C" w:rsidR="003F04DC" w:rsidRPr="007E5335" w:rsidRDefault="007919BE" w:rsidP="007919BE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7919BE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7919BE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A74F" w14:textId="77777777" w:rsidR="00FA60D2" w:rsidRDefault="00FA60D2">
      <w:r>
        <w:separator/>
      </w:r>
    </w:p>
  </w:endnote>
  <w:endnote w:type="continuationSeparator" w:id="0">
    <w:p w14:paraId="5953D181" w14:textId="77777777" w:rsidR="00FA60D2" w:rsidRDefault="00F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04B" w14:textId="77777777" w:rsidR="0083560C" w:rsidRDefault="008356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2D2" w14:textId="77777777" w:rsidR="0083560C" w:rsidRDefault="0083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2C4" w14:textId="77777777" w:rsidR="0083560C" w:rsidRDefault="00835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246C" w14:textId="77777777" w:rsidR="00FA60D2" w:rsidRDefault="00FA60D2">
      <w:r>
        <w:separator/>
      </w:r>
    </w:p>
  </w:footnote>
  <w:footnote w:type="continuationSeparator" w:id="0">
    <w:p w14:paraId="5002451B" w14:textId="77777777" w:rsidR="00FA60D2" w:rsidRDefault="00FA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623" w14:textId="77777777" w:rsidR="0083560C" w:rsidRDefault="008356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0853B783" w:rsidR="00C66D09" w:rsidRPr="00DB2FC2" w:rsidRDefault="0083560C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102243AD" wp14:editId="0EB3D10B">
          <wp:simplePos x="0" y="0"/>
          <wp:positionH relativeFrom="margin">
            <wp:posOffset>-635</wp:posOffset>
          </wp:positionH>
          <wp:positionV relativeFrom="paragraph">
            <wp:posOffset>84455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7CFE5623" w14:textId="4876958A" w:rsidR="00090EA6" w:rsidRDefault="00225E7C" w:rsidP="00090EA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6F3811">
      <w:rPr>
        <w:rFonts w:ascii="Tahoma" w:hAnsi="Tahoma" w:cs="Tahoma"/>
        <w:b/>
        <w:bCs/>
        <w:sz w:val="34"/>
        <w:szCs w:val="34"/>
      </w:rPr>
      <w:t xml:space="preserve"> </w:t>
    </w:r>
    <w:r w:rsidR="00090EA6">
      <w:rPr>
        <w:rFonts w:ascii="Tahoma" w:hAnsi="Tahoma" w:cs="Tahoma"/>
        <w:b/>
        <w:bCs/>
        <w:sz w:val="34"/>
        <w:szCs w:val="34"/>
      </w:rPr>
      <w:t>COMUNICACIONES</w:t>
    </w:r>
  </w:p>
  <w:p w14:paraId="3E791F28" w14:textId="2E079E0E" w:rsidR="002253E6" w:rsidRPr="00C30853" w:rsidRDefault="00090EA6" w:rsidP="00090EA6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E INFRAESTRUCTURA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D01" w14:textId="77777777" w:rsidR="0083560C" w:rsidRDefault="008356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0EA6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17A1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5074C"/>
    <w:rsid w:val="0045604D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195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3560C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17B6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A60D2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15</cp:revision>
  <cp:lastPrinted>2021-08-17T22:05:00Z</cp:lastPrinted>
  <dcterms:created xsi:type="dcterms:W3CDTF">2021-09-03T22:37:00Z</dcterms:created>
  <dcterms:modified xsi:type="dcterms:W3CDTF">2021-10-06T17:00:00Z</dcterms:modified>
</cp:coreProperties>
</file>