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71EB1A8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4425F">
        <w:rPr>
          <w:rFonts w:ascii="Tahoma" w:hAnsi="Tahoma" w:cs="Tahoma"/>
          <w:sz w:val="20"/>
          <w:szCs w:val="20"/>
        </w:rPr>
        <w:t>1</w:t>
      </w:r>
      <w:r w:rsidR="00F32B27">
        <w:rPr>
          <w:rFonts w:ascii="Tahoma" w:hAnsi="Tahoma" w:cs="Tahoma"/>
          <w:sz w:val="20"/>
          <w:szCs w:val="20"/>
        </w:rPr>
        <w:t>2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5DE09501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</w:t>
      </w:r>
      <w:r w:rsidR="00387115">
        <w:rPr>
          <w:rFonts w:ascii="Tahoma" w:hAnsi="Tahoma" w:cs="Tahoma"/>
          <w:sz w:val="20"/>
          <w:szCs w:val="20"/>
        </w:rPr>
        <w:t>Sala “</w:t>
      </w:r>
      <w:r w:rsidR="00F32B27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44425F">
        <w:rPr>
          <w:rFonts w:ascii="Tahoma" w:hAnsi="Tahoma" w:cs="Tahoma"/>
          <w:sz w:val="20"/>
          <w:szCs w:val="20"/>
        </w:rPr>
        <w:t>1</w:t>
      </w:r>
      <w:r w:rsidR="00F32B27">
        <w:rPr>
          <w:rFonts w:ascii="Tahoma" w:hAnsi="Tahoma" w:cs="Tahoma"/>
          <w:sz w:val="20"/>
          <w:szCs w:val="20"/>
        </w:rPr>
        <w:t>0</w:t>
      </w:r>
      <w:r w:rsidR="0044425F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0896F140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Instalación de</w:t>
      </w:r>
      <w:r w:rsidR="0034452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 Comité de </w:t>
      </w:r>
      <w:r w:rsidR="006E5D6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Diario de </w:t>
      </w:r>
      <w:r w:rsidR="00F32B27">
        <w:rPr>
          <w:rFonts w:ascii="Tahoma" w:eastAsiaTheme="minorHAnsi" w:hAnsi="Tahoma" w:cs="Tahoma"/>
          <w:sz w:val="26"/>
          <w:szCs w:val="26"/>
          <w:lang w:val="es-US" w:eastAsia="en-US"/>
        </w:rPr>
        <w:t>Atención Ciudadana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 w:rsidSect="00AA6A9F">
      <w:headerReference w:type="default" r:id="rId7"/>
      <w:pgSz w:w="11906" w:h="16838" w:code="9"/>
      <w:pgMar w:top="1314" w:right="991" w:bottom="284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FD63" w14:textId="77777777" w:rsidR="003E52A5" w:rsidRDefault="003E52A5">
      <w:r>
        <w:separator/>
      </w:r>
    </w:p>
  </w:endnote>
  <w:endnote w:type="continuationSeparator" w:id="0">
    <w:p w14:paraId="4E2D2EEB" w14:textId="77777777" w:rsidR="003E52A5" w:rsidRDefault="003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65ED" w14:textId="77777777" w:rsidR="003E52A5" w:rsidRDefault="003E52A5">
      <w:r>
        <w:separator/>
      </w:r>
    </w:p>
  </w:footnote>
  <w:footnote w:type="continuationSeparator" w:id="0">
    <w:p w14:paraId="575E7A55" w14:textId="77777777" w:rsidR="003E52A5" w:rsidRDefault="003E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41C79025" w:rsidR="00021812" w:rsidRDefault="00AA6A9F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2C21E8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56C34664" wp14:editId="58E91FDF">
          <wp:simplePos x="0" y="0"/>
          <wp:positionH relativeFrom="margin">
            <wp:posOffset>-295275</wp:posOffset>
          </wp:positionH>
          <wp:positionV relativeFrom="paragraph">
            <wp:posOffset>80010</wp:posOffset>
          </wp:positionV>
          <wp:extent cx="1304925" cy="1379855"/>
          <wp:effectExtent l="0" t="0" r="9525" b="0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D795D" w14:textId="4471188C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58A6C3DA" w:rsidR="002253E6" w:rsidRPr="00C30853" w:rsidRDefault="00225E7C" w:rsidP="006E5D67">
    <w:pPr>
      <w:pStyle w:val="Encabezado"/>
      <w:spacing w:line="360" w:lineRule="auto"/>
      <w:ind w:left="851" w:hanging="85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44525">
      <w:rPr>
        <w:rFonts w:ascii="Tahoma" w:hAnsi="Tahoma" w:cs="Tahoma"/>
        <w:b/>
        <w:bCs/>
        <w:sz w:val="34"/>
        <w:szCs w:val="34"/>
      </w:rPr>
      <w:t xml:space="preserve">COMITÉ DE </w:t>
    </w:r>
    <w:r w:rsidR="00F32B27">
      <w:rPr>
        <w:rFonts w:ascii="Tahoma" w:hAnsi="Tahoma" w:cs="Tahoma"/>
        <w:b/>
        <w:bCs/>
        <w:sz w:val="34"/>
        <w:szCs w:val="34"/>
      </w:rPr>
      <w:t>ATENCIÓN CIUDADANA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44525"/>
    <w:rsid w:val="00354EA7"/>
    <w:rsid w:val="00355C72"/>
    <w:rsid w:val="003577A9"/>
    <w:rsid w:val="00361BF2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E52A5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E5D67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3743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A6A9F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1F95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2B27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2021-10-08T19:17:00Z</cp:lastPrinted>
  <dcterms:created xsi:type="dcterms:W3CDTF">2021-10-08T19:19:00Z</dcterms:created>
  <dcterms:modified xsi:type="dcterms:W3CDTF">2021-10-08T19:19:00Z</dcterms:modified>
</cp:coreProperties>
</file>