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EF8E" w14:textId="79F5E362" w:rsidR="00DF0CFC" w:rsidRDefault="00DF0CFC" w:rsidP="00EE4F90">
      <w:pPr>
        <w:pStyle w:val="Sinespaciado"/>
        <w:spacing w:line="360" w:lineRule="auto"/>
        <w:jc w:val="both"/>
        <w:rPr>
          <w:rFonts w:ascii="Arial" w:hAnsi="Arial" w:cs="Arial"/>
          <w:b/>
          <w:sz w:val="24"/>
          <w:szCs w:val="24"/>
        </w:rPr>
      </w:pPr>
      <w:r w:rsidRPr="00C81665">
        <w:rPr>
          <w:rFonts w:ascii="Arial" w:hAnsi="Arial" w:cs="Arial"/>
          <w:b/>
          <w:sz w:val="24"/>
          <w:szCs w:val="24"/>
        </w:rPr>
        <w:t>HONORABLE CONGRESO DEL ESTADO</w:t>
      </w:r>
    </w:p>
    <w:p w14:paraId="69211F93" w14:textId="7A4ACE39" w:rsidR="00D213F6" w:rsidRPr="00C81665" w:rsidRDefault="00D213F6" w:rsidP="00EE4F90">
      <w:pPr>
        <w:pStyle w:val="Sinespaciado"/>
        <w:spacing w:line="360" w:lineRule="auto"/>
        <w:jc w:val="both"/>
        <w:rPr>
          <w:rFonts w:ascii="Arial" w:hAnsi="Arial" w:cs="Arial"/>
          <w:b/>
          <w:sz w:val="24"/>
          <w:szCs w:val="24"/>
        </w:rPr>
      </w:pPr>
      <w:r>
        <w:rPr>
          <w:rFonts w:ascii="Arial" w:hAnsi="Arial" w:cs="Arial"/>
          <w:b/>
          <w:sz w:val="24"/>
          <w:szCs w:val="24"/>
        </w:rPr>
        <w:t>LIBRE Y SOBERANO DE PUEBLA</w:t>
      </w:r>
    </w:p>
    <w:p w14:paraId="6953EBE2" w14:textId="14BB231F" w:rsidR="00DF0CFC" w:rsidRPr="00C81665" w:rsidRDefault="00DF0CFC" w:rsidP="00EE4F90">
      <w:pPr>
        <w:pStyle w:val="Sinespaciado"/>
        <w:spacing w:line="360" w:lineRule="auto"/>
        <w:jc w:val="both"/>
        <w:rPr>
          <w:rFonts w:ascii="Arial" w:hAnsi="Arial" w:cs="Arial"/>
          <w:b/>
          <w:sz w:val="24"/>
          <w:szCs w:val="24"/>
        </w:rPr>
      </w:pPr>
      <w:r w:rsidRPr="00C81665">
        <w:rPr>
          <w:rFonts w:ascii="Arial" w:hAnsi="Arial" w:cs="Arial"/>
          <w:b/>
          <w:sz w:val="24"/>
          <w:szCs w:val="24"/>
        </w:rPr>
        <w:t>P R E S E N T E</w:t>
      </w:r>
    </w:p>
    <w:p w14:paraId="538D3104" w14:textId="77777777" w:rsidR="00DF0CFC" w:rsidRPr="00C81665" w:rsidRDefault="00DF0CFC" w:rsidP="00EE4F90">
      <w:pPr>
        <w:pStyle w:val="Sinespaciado"/>
        <w:spacing w:line="360" w:lineRule="auto"/>
        <w:jc w:val="both"/>
        <w:rPr>
          <w:rFonts w:ascii="Arial" w:hAnsi="Arial" w:cs="Arial"/>
          <w:bCs/>
          <w:sz w:val="24"/>
          <w:szCs w:val="24"/>
        </w:rPr>
      </w:pPr>
    </w:p>
    <w:p w14:paraId="6A9E4037" w14:textId="4651CD75" w:rsidR="00DF0CFC" w:rsidRPr="00C81665" w:rsidRDefault="00DF0CFC" w:rsidP="00EE4F90">
      <w:pPr>
        <w:pStyle w:val="Sinespaciado"/>
        <w:spacing w:line="360" w:lineRule="auto"/>
        <w:jc w:val="both"/>
        <w:rPr>
          <w:rFonts w:ascii="Arial" w:hAnsi="Arial" w:cs="Arial"/>
          <w:bCs/>
          <w:sz w:val="24"/>
          <w:szCs w:val="24"/>
        </w:rPr>
      </w:pPr>
    </w:p>
    <w:p w14:paraId="4B43D50C" w14:textId="77777777" w:rsidR="0026487A" w:rsidRPr="00C81665" w:rsidRDefault="0026487A" w:rsidP="00EE4F90">
      <w:pPr>
        <w:pStyle w:val="Sinespaciado"/>
        <w:spacing w:line="360" w:lineRule="auto"/>
        <w:jc w:val="both"/>
        <w:rPr>
          <w:rFonts w:ascii="Arial" w:hAnsi="Arial" w:cs="Arial"/>
          <w:bCs/>
          <w:sz w:val="24"/>
          <w:szCs w:val="24"/>
        </w:rPr>
      </w:pPr>
    </w:p>
    <w:p w14:paraId="54126F0C" w14:textId="30C423FB" w:rsidR="00DF0CFC" w:rsidRPr="00C81665" w:rsidRDefault="0091004A" w:rsidP="00EE4F90">
      <w:pPr>
        <w:pStyle w:val="Sinespaciado"/>
        <w:spacing w:line="360" w:lineRule="auto"/>
        <w:jc w:val="both"/>
        <w:rPr>
          <w:rFonts w:ascii="Arial" w:hAnsi="Arial" w:cs="Arial"/>
          <w:sz w:val="24"/>
          <w:szCs w:val="24"/>
        </w:rPr>
      </w:pPr>
      <w:r w:rsidRPr="00C81665">
        <w:rPr>
          <w:rFonts w:ascii="Arial" w:hAnsi="Arial" w:cs="Arial"/>
          <w:b/>
          <w:sz w:val="24"/>
          <w:szCs w:val="24"/>
        </w:rPr>
        <w:t xml:space="preserve">LIC. </w:t>
      </w:r>
      <w:r w:rsidR="00DF0CFC" w:rsidRPr="00C81665">
        <w:rPr>
          <w:rFonts w:ascii="Arial" w:hAnsi="Arial" w:cs="Arial"/>
          <w:b/>
          <w:sz w:val="24"/>
          <w:szCs w:val="24"/>
        </w:rPr>
        <w:t>LUIS MIGUEL GERÓNIMO BARBOSA HUERTA,</w:t>
      </w:r>
      <w:r w:rsidR="00DF0CFC" w:rsidRPr="00C81665">
        <w:rPr>
          <w:rFonts w:ascii="Arial" w:hAnsi="Arial" w:cs="Arial"/>
          <w:sz w:val="24"/>
          <w:szCs w:val="24"/>
        </w:rPr>
        <w:t xml:space="preserve"> Gobernador </w:t>
      </w:r>
      <w:r w:rsidR="009A0571" w:rsidRPr="00C81665">
        <w:rPr>
          <w:rFonts w:ascii="Arial" w:hAnsi="Arial" w:cs="Arial"/>
          <w:sz w:val="24"/>
          <w:szCs w:val="24"/>
        </w:rPr>
        <w:t xml:space="preserve">Constitucional </w:t>
      </w:r>
      <w:r w:rsidR="00DF0CFC" w:rsidRPr="00C81665">
        <w:rPr>
          <w:rFonts w:ascii="Arial" w:hAnsi="Arial" w:cs="Arial"/>
          <w:sz w:val="24"/>
          <w:szCs w:val="24"/>
        </w:rPr>
        <w:t xml:space="preserve">del Estado Libre y Soberano de Puebla, </w:t>
      </w:r>
      <w:r w:rsidR="009A0571" w:rsidRPr="00C81665">
        <w:rPr>
          <w:rFonts w:ascii="Arial" w:hAnsi="Arial" w:cs="Arial"/>
          <w:sz w:val="24"/>
          <w:szCs w:val="24"/>
        </w:rPr>
        <w:t>y</w:t>
      </w:r>
    </w:p>
    <w:p w14:paraId="0C03C4DE" w14:textId="70AF3119" w:rsidR="00DF0CFC" w:rsidRDefault="00DF0CFC" w:rsidP="00EE4F90">
      <w:pPr>
        <w:pStyle w:val="Sinespaciado"/>
        <w:spacing w:line="360" w:lineRule="auto"/>
        <w:jc w:val="both"/>
        <w:rPr>
          <w:rFonts w:ascii="Arial" w:hAnsi="Arial" w:cs="Arial"/>
          <w:sz w:val="24"/>
          <w:szCs w:val="24"/>
        </w:rPr>
      </w:pPr>
    </w:p>
    <w:p w14:paraId="0BFB8039" w14:textId="237A1247" w:rsidR="00C81665" w:rsidRDefault="00C81665" w:rsidP="00EE4F90">
      <w:pPr>
        <w:pStyle w:val="Sinespaciado"/>
        <w:spacing w:line="360" w:lineRule="auto"/>
        <w:jc w:val="both"/>
        <w:rPr>
          <w:rFonts w:ascii="Arial" w:hAnsi="Arial" w:cs="Arial"/>
          <w:sz w:val="24"/>
          <w:szCs w:val="24"/>
        </w:rPr>
      </w:pPr>
    </w:p>
    <w:p w14:paraId="1D1BEA6A" w14:textId="77777777" w:rsidR="00C81665" w:rsidRPr="00C81665" w:rsidRDefault="00C81665" w:rsidP="00EE4F90">
      <w:pPr>
        <w:pStyle w:val="Sinespaciado"/>
        <w:spacing w:line="360" w:lineRule="auto"/>
        <w:jc w:val="both"/>
        <w:rPr>
          <w:rFonts w:ascii="Arial" w:hAnsi="Arial" w:cs="Arial"/>
          <w:sz w:val="24"/>
          <w:szCs w:val="24"/>
        </w:rPr>
      </w:pPr>
    </w:p>
    <w:p w14:paraId="07A42190" w14:textId="77777777" w:rsidR="00DF0CFC" w:rsidRPr="00C81665" w:rsidRDefault="00DF0CFC" w:rsidP="00EE4F90">
      <w:pPr>
        <w:pStyle w:val="Sinespaciado"/>
        <w:spacing w:line="360" w:lineRule="auto"/>
        <w:jc w:val="center"/>
        <w:rPr>
          <w:rFonts w:ascii="Arial" w:hAnsi="Arial" w:cs="Arial"/>
          <w:b/>
          <w:sz w:val="24"/>
          <w:szCs w:val="24"/>
        </w:rPr>
      </w:pPr>
      <w:r w:rsidRPr="00C81665">
        <w:rPr>
          <w:rFonts w:ascii="Arial" w:hAnsi="Arial" w:cs="Arial"/>
          <w:b/>
          <w:sz w:val="24"/>
          <w:szCs w:val="24"/>
        </w:rPr>
        <w:t>C O N S I D E R A N D O</w:t>
      </w:r>
    </w:p>
    <w:p w14:paraId="3EA84B88" w14:textId="77777777" w:rsidR="00DF0CFC" w:rsidRPr="00C81665" w:rsidRDefault="00DF0CFC" w:rsidP="00EE4F90">
      <w:pPr>
        <w:pStyle w:val="Sinespaciado"/>
        <w:spacing w:line="360" w:lineRule="auto"/>
        <w:jc w:val="both"/>
        <w:rPr>
          <w:rFonts w:ascii="Arial" w:hAnsi="Arial" w:cs="Arial"/>
          <w:sz w:val="24"/>
          <w:szCs w:val="24"/>
        </w:rPr>
      </w:pPr>
    </w:p>
    <w:p w14:paraId="03F5D4C6" w14:textId="52FC95F6" w:rsidR="00C81665" w:rsidRDefault="00C81665" w:rsidP="00EE4F90">
      <w:pPr>
        <w:pStyle w:val="Sinespaciado"/>
        <w:spacing w:line="360" w:lineRule="auto"/>
        <w:jc w:val="both"/>
        <w:rPr>
          <w:rFonts w:ascii="Arial" w:hAnsi="Arial" w:cs="Arial"/>
          <w:sz w:val="24"/>
          <w:szCs w:val="24"/>
        </w:rPr>
      </w:pPr>
    </w:p>
    <w:p w14:paraId="3F11D3B6" w14:textId="77777777" w:rsidR="00C81665" w:rsidRPr="00C81665" w:rsidRDefault="00C81665" w:rsidP="00EE4F90">
      <w:pPr>
        <w:pStyle w:val="Sinespaciado"/>
        <w:spacing w:line="360" w:lineRule="auto"/>
        <w:jc w:val="both"/>
        <w:rPr>
          <w:rFonts w:ascii="Arial" w:hAnsi="Arial" w:cs="Arial"/>
          <w:sz w:val="24"/>
          <w:szCs w:val="24"/>
        </w:rPr>
      </w:pPr>
    </w:p>
    <w:p w14:paraId="4C32EBA2" w14:textId="04430559" w:rsidR="00DF0CFC" w:rsidRPr="00C81665" w:rsidRDefault="00DF0CFC" w:rsidP="00EE4F90">
      <w:pPr>
        <w:pStyle w:val="Sinespaciado"/>
        <w:spacing w:line="360" w:lineRule="auto"/>
        <w:jc w:val="both"/>
        <w:rPr>
          <w:rFonts w:ascii="Arial" w:hAnsi="Arial" w:cs="Arial"/>
          <w:sz w:val="24"/>
          <w:szCs w:val="24"/>
        </w:rPr>
      </w:pPr>
      <w:r w:rsidRPr="00C81665">
        <w:rPr>
          <w:rFonts w:ascii="Arial" w:hAnsi="Arial" w:cs="Arial"/>
          <w:sz w:val="24"/>
          <w:szCs w:val="24"/>
        </w:rPr>
        <w:t>Que el artículo 134 de la Constitución Política de los Estados Unidos Mexicanos</w:t>
      </w:r>
      <w:r w:rsidR="009A0571" w:rsidRPr="00C81665">
        <w:rPr>
          <w:rFonts w:ascii="Arial" w:hAnsi="Arial" w:cs="Arial"/>
          <w:sz w:val="24"/>
          <w:szCs w:val="24"/>
        </w:rPr>
        <w:t>,</w:t>
      </w:r>
      <w:r w:rsidRPr="00C81665">
        <w:rPr>
          <w:rFonts w:ascii="Arial" w:hAnsi="Arial" w:cs="Arial"/>
          <w:sz w:val="24"/>
          <w:szCs w:val="24"/>
        </w:rPr>
        <w:t xml:space="preserve"> establece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588695CB" w14:textId="77777777" w:rsidR="00DF0CFC" w:rsidRPr="00C81665" w:rsidRDefault="00DF0CFC" w:rsidP="00EE4F90">
      <w:pPr>
        <w:pStyle w:val="Sinespaciado"/>
        <w:spacing w:line="360" w:lineRule="auto"/>
        <w:jc w:val="both"/>
        <w:rPr>
          <w:rFonts w:ascii="Arial" w:hAnsi="Arial" w:cs="Arial"/>
          <w:sz w:val="24"/>
          <w:szCs w:val="24"/>
        </w:rPr>
      </w:pPr>
    </w:p>
    <w:p w14:paraId="1B634E39" w14:textId="77777777" w:rsidR="00200452" w:rsidRPr="00C81665" w:rsidRDefault="00200452" w:rsidP="00EE4F90">
      <w:pPr>
        <w:pStyle w:val="Sinespaciado"/>
        <w:spacing w:line="360" w:lineRule="auto"/>
        <w:jc w:val="both"/>
        <w:rPr>
          <w:rFonts w:ascii="Arial" w:hAnsi="Arial" w:cs="Arial"/>
          <w:sz w:val="24"/>
          <w:szCs w:val="24"/>
        </w:rPr>
      </w:pPr>
      <w:r w:rsidRPr="00C81665">
        <w:rPr>
          <w:rFonts w:ascii="Arial" w:hAnsi="Arial" w:cs="Arial"/>
          <w:sz w:val="24"/>
          <w:szCs w:val="24"/>
        </w:rPr>
        <w:t>Que el artículo 3 fracción XXI de la Ley General de Responsabilidades Administrativas, contempla a los Órganos Internos de Control, como las unidades administrativas a cargo de promover, evaluar y fortalecer el buen funcionamiento del control interno en los entes públicos, así como aquellas otras instancias de los Órganos constitucionales autónomos que, conforme a sus respectivas leyes, sean competentes para aplicar las leyes en materia de responsabilidades de Servidores Públicos.</w:t>
      </w:r>
    </w:p>
    <w:p w14:paraId="4BBCB227" w14:textId="77777777" w:rsidR="00200452" w:rsidRPr="00C81665" w:rsidRDefault="00200452" w:rsidP="00EE4F90">
      <w:pPr>
        <w:pStyle w:val="Sinespaciado"/>
        <w:spacing w:line="360" w:lineRule="auto"/>
        <w:jc w:val="both"/>
        <w:rPr>
          <w:rFonts w:ascii="Arial" w:hAnsi="Arial" w:cs="Arial"/>
          <w:sz w:val="24"/>
          <w:szCs w:val="24"/>
        </w:rPr>
      </w:pPr>
    </w:p>
    <w:p w14:paraId="1FA0FDE8" w14:textId="229B29A0" w:rsidR="00200452" w:rsidRPr="00C81665" w:rsidRDefault="00200452" w:rsidP="00EE4F90">
      <w:pPr>
        <w:pStyle w:val="Sinespaciado"/>
        <w:spacing w:line="360" w:lineRule="auto"/>
        <w:jc w:val="both"/>
        <w:rPr>
          <w:rFonts w:ascii="Arial" w:hAnsi="Arial" w:cs="Arial"/>
          <w:sz w:val="24"/>
          <w:szCs w:val="24"/>
        </w:rPr>
      </w:pPr>
      <w:r w:rsidRPr="00C81665">
        <w:rPr>
          <w:rFonts w:ascii="Arial" w:hAnsi="Arial" w:cs="Arial"/>
          <w:sz w:val="24"/>
          <w:szCs w:val="24"/>
        </w:rPr>
        <w:lastRenderedPageBreak/>
        <w:t>Que la Ley Orgánica de la Administración Pública del Estado de Puebla contempla en sus artículos 31 fracción IV y 35 fracción XLII a la Secretaría de la Función Pública como la Dependencia de la Administración Pública Estatal Centralizada, competente para designar, coordinar y remover a los titulares de los órganos internos de control de las dependencias y entidades de la Administración Pública Estatal.</w:t>
      </w:r>
    </w:p>
    <w:p w14:paraId="16B484B1" w14:textId="77777777" w:rsidR="004F4D27" w:rsidRPr="00C81665" w:rsidRDefault="004F4D27" w:rsidP="00EE4F90">
      <w:pPr>
        <w:pStyle w:val="Sinespaciado"/>
        <w:spacing w:line="360" w:lineRule="auto"/>
        <w:jc w:val="both"/>
        <w:rPr>
          <w:rFonts w:ascii="Arial" w:hAnsi="Arial" w:cs="Arial"/>
          <w:sz w:val="24"/>
          <w:szCs w:val="24"/>
        </w:rPr>
      </w:pPr>
    </w:p>
    <w:p w14:paraId="47AB36F9" w14:textId="7901EB46" w:rsidR="00FD0E4E" w:rsidRPr="00C81665" w:rsidRDefault="00FD0E4E" w:rsidP="00EE4F90">
      <w:pPr>
        <w:pStyle w:val="Sinespaciado"/>
        <w:spacing w:line="360" w:lineRule="auto"/>
        <w:jc w:val="both"/>
        <w:rPr>
          <w:rFonts w:ascii="Arial" w:hAnsi="Arial" w:cs="Arial"/>
          <w:sz w:val="24"/>
          <w:szCs w:val="24"/>
        </w:rPr>
      </w:pPr>
      <w:r w:rsidRPr="00C81665">
        <w:rPr>
          <w:rFonts w:ascii="Arial" w:hAnsi="Arial" w:cs="Arial"/>
          <w:sz w:val="24"/>
          <w:szCs w:val="24"/>
        </w:rPr>
        <w:t>Que los entes descentralizados en términos de la legislación vigente, son institutos públicos creados a propuesta del Titular del Poder Ejecutivo y mediante Ley o Decreto del Congreso del Estado, con personalidad jurídica y patrimonio propios, cualquiera que sea la denominación, estructura y forma de organización que adopten, cuyo objeto preponderante será la prestación de un servicio público social.</w:t>
      </w:r>
    </w:p>
    <w:p w14:paraId="0E68C574" w14:textId="77777777" w:rsidR="00FD0E4E" w:rsidRPr="00C81665" w:rsidRDefault="00FD0E4E" w:rsidP="00EE4F90">
      <w:pPr>
        <w:pStyle w:val="Sinespaciado"/>
        <w:spacing w:line="360" w:lineRule="auto"/>
        <w:jc w:val="both"/>
        <w:rPr>
          <w:rFonts w:ascii="Arial" w:hAnsi="Arial" w:cs="Arial"/>
          <w:sz w:val="24"/>
          <w:szCs w:val="24"/>
        </w:rPr>
      </w:pPr>
    </w:p>
    <w:p w14:paraId="646BA232" w14:textId="6811A37D" w:rsidR="00FD0E4E" w:rsidRPr="00C81665" w:rsidRDefault="00FD0E4E" w:rsidP="00EE4F90">
      <w:pPr>
        <w:pStyle w:val="Sinespaciado"/>
        <w:spacing w:line="360" w:lineRule="auto"/>
        <w:jc w:val="both"/>
        <w:rPr>
          <w:rFonts w:ascii="Arial" w:hAnsi="Arial" w:cs="Arial"/>
          <w:sz w:val="24"/>
          <w:szCs w:val="24"/>
        </w:rPr>
      </w:pPr>
      <w:r w:rsidRPr="00C81665">
        <w:rPr>
          <w:rFonts w:ascii="Arial" w:hAnsi="Arial" w:cs="Arial"/>
          <w:sz w:val="24"/>
          <w:szCs w:val="24"/>
        </w:rPr>
        <w:t>Sin duda, el origen de los entes públicos tiene que ver con la necesidad de reforzar el funcionamiento de las instituciones de diversas áreas de la administración pública, de contribuir y fomentar el derecho de la ciudadanía a contar con los servicios públicos indispensables.</w:t>
      </w:r>
    </w:p>
    <w:p w14:paraId="7A6DF9B6" w14:textId="77777777" w:rsidR="00FD0E4E" w:rsidRPr="00C81665" w:rsidRDefault="00FD0E4E" w:rsidP="00EE4F90">
      <w:pPr>
        <w:pStyle w:val="Sinespaciado"/>
        <w:spacing w:line="360" w:lineRule="auto"/>
        <w:jc w:val="both"/>
        <w:rPr>
          <w:rFonts w:ascii="Arial" w:hAnsi="Arial" w:cs="Arial"/>
          <w:sz w:val="24"/>
          <w:szCs w:val="24"/>
        </w:rPr>
      </w:pPr>
    </w:p>
    <w:p w14:paraId="07B9F3AA" w14:textId="142BBF42" w:rsidR="00FD0E4E" w:rsidRPr="00C81665" w:rsidRDefault="00FD0E4E" w:rsidP="00EE4F90">
      <w:pPr>
        <w:pStyle w:val="Sinespaciado"/>
        <w:spacing w:line="360" w:lineRule="auto"/>
        <w:jc w:val="both"/>
        <w:rPr>
          <w:rFonts w:ascii="Arial" w:hAnsi="Arial" w:cs="Arial"/>
          <w:sz w:val="24"/>
          <w:szCs w:val="24"/>
        </w:rPr>
      </w:pPr>
      <w:r w:rsidRPr="00C81665">
        <w:rPr>
          <w:rFonts w:ascii="Arial" w:hAnsi="Arial" w:cs="Arial"/>
          <w:sz w:val="24"/>
          <w:szCs w:val="24"/>
        </w:rPr>
        <w:t xml:space="preserve">Que el servicio público en el Estado se regirá bajo los principios rectores de legalidad, objetividad, profesionalismo, honradez, lealtad, imparcialidad, eficiencia, eficacia, equidad, transparencia, economía, integridad y competencia; asimismo, los entes públicos están obligados a crear y mantener las condiciones estructurales y normativas en el ámbito de su competencia, así como de la actuación ética y responsable de cada servidor público. </w:t>
      </w:r>
    </w:p>
    <w:p w14:paraId="103A34B4" w14:textId="77777777" w:rsidR="00FD0E4E" w:rsidRPr="00C81665" w:rsidRDefault="00FD0E4E" w:rsidP="00EE4F90">
      <w:pPr>
        <w:pStyle w:val="Sinespaciado"/>
        <w:spacing w:line="360" w:lineRule="auto"/>
        <w:jc w:val="both"/>
        <w:rPr>
          <w:rFonts w:ascii="Arial" w:hAnsi="Arial" w:cs="Arial"/>
          <w:sz w:val="24"/>
          <w:szCs w:val="24"/>
        </w:rPr>
      </w:pPr>
    </w:p>
    <w:p w14:paraId="76FC4CEB" w14:textId="72A2A895" w:rsidR="004F4D27" w:rsidRPr="00C81665" w:rsidRDefault="00AB1AAA" w:rsidP="00EE4F90">
      <w:pPr>
        <w:pStyle w:val="Sinespaciado"/>
        <w:spacing w:line="360" w:lineRule="auto"/>
        <w:jc w:val="both"/>
        <w:rPr>
          <w:rFonts w:ascii="Arial" w:hAnsi="Arial" w:cs="Arial"/>
          <w:sz w:val="24"/>
          <w:szCs w:val="24"/>
        </w:rPr>
      </w:pPr>
      <w:r w:rsidRPr="00C81665">
        <w:rPr>
          <w:rFonts w:ascii="Arial" w:hAnsi="Arial" w:cs="Arial"/>
          <w:sz w:val="24"/>
          <w:szCs w:val="24"/>
        </w:rPr>
        <w:t>L</w:t>
      </w:r>
      <w:r w:rsidR="004F4D27" w:rsidRPr="00C81665">
        <w:rPr>
          <w:rFonts w:ascii="Arial" w:hAnsi="Arial" w:cs="Arial"/>
          <w:sz w:val="24"/>
          <w:szCs w:val="24"/>
        </w:rPr>
        <w:t xml:space="preserve">a </w:t>
      </w:r>
      <w:r w:rsidR="00020CAE" w:rsidRPr="00C81665">
        <w:rPr>
          <w:rFonts w:ascii="Arial" w:hAnsi="Arial" w:cs="Arial"/>
          <w:sz w:val="24"/>
          <w:szCs w:val="24"/>
        </w:rPr>
        <w:t xml:space="preserve">legislación vigente prevé que </w:t>
      </w:r>
      <w:r w:rsidR="004F4D27" w:rsidRPr="00C81665">
        <w:rPr>
          <w:rFonts w:ascii="Arial" w:hAnsi="Arial" w:cs="Arial"/>
          <w:sz w:val="24"/>
          <w:szCs w:val="24"/>
        </w:rPr>
        <w:t xml:space="preserve">los municipios, con el concurso del Estado si éste fuere necesario, tendrán a su cargo los Servicios Públicos, mismos que prestarán por sí, a través de las dependencias municipales correspondientes o, indirectamente a través de </w:t>
      </w:r>
      <w:r w:rsidR="00020CAE" w:rsidRPr="00C81665">
        <w:rPr>
          <w:rFonts w:ascii="Arial" w:hAnsi="Arial" w:cs="Arial"/>
          <w:sz w:val="24"/>
          <w:szCs w:val="24"/>
        </w:rPr>
        <w:t>los entes,</w:t>
      </w:r>
      <w:r w:rsidR="004F4D27" w:rsidRPr="00C81665">
        <w:rPr>
          <w:rFonts w:ascii="Arial" w:hAnsi="Arial" w:cs="Arial"/>
          <w:sz w:val="24"/>
          <w:szCs w:val="24"/>
        </w:rPr>
        <w:t xml:space="preserve"> que podrán ser organismos descentralizados, desconcentrados o empresas de participación estatal o municipal.</w:t>
      </w:r>
    </w:p>
    <w:p w14:paraId="467517C6" w14:textId="262A8060" w:rsidR="004F4D27" w:rsidRPr="00C81665" w:rsidRDefault="00020CAE" w:rsidP="00EE4F90">
      <w:pPr>
        <w:pStyle w:val="Sinespaciado"/>
        <w:spacing w:line="360" w:lineRule="auto"/>
        <w:jc w:val="both"/>
        <w:rPr>
          <w:rFonts w:ascii="Arial" w:hAnsi="Arial" w:cs="Arial"/>
          <w:sz w:val="24"/>
          <w:szCs w:val="24"/>
        </w:rPr>
      </w:pPr>
      <w:r w:rsidRPr="00C81665">
        <w:rPr>
          <w:rFonts w:ascii="Arial" w:hAnsi="Arial" w:cs="Arial"/>
          <w:sz w:val="24"/>
          <w:szCs w:val="24"/>
        </w:rPr>
        <w:lastRenderedPageBreak/>
        <w:t>Asimismo, se prevé que lo</w:t>
      </w:r>
      <w:r w:rsidR="000F300B" w:rsidRPr="00C81665">
        <w:rPr>
          <w:rFonts w:ascii="Arial" w:hAnsi="Arial" w:cs="Arial"/>
          <w:sz w:val="24"/>
          <w:szCs w:val="24"/>
        </w:rPr>
        <w:t>s entes públicos se integrarán y</w:t>
      </w:r>
      <w:r w:rsidRPr="00C81665">
        <w:rPr>
          <w:rFonts w:ascii="Arial" w:hAnsi="Arial" w:cs="Arial"/>
          <w:sz w:val="24"/>
          <w:szCs w:val="24"/>
        </w:rPr>
        <w:t xml:space="preserve"> funcionarán en términos de sus decretos de creación y demás disposiciones legales aplicables, por lo que existen supuestos en los que cuentan con un </w:t>
      </w:r>
      <w:r w:rsidR="00CC4FBA" w:rsidRPr="00C81665">
        <w:rPr>
          <w:rFonts w:ascii="Arial" w:hAnsi="Arial" w:cs="Arial"/>
          <w:sz w:val="24"/>
          <w:szCs w:val="24"/>
        </w:rPr>
        <w:t xml:space="preserve">Consejo, </w:t>
      </w:r>
      <w:r w:rsidR="00543FA7" w:rsidRPr="00C81665">
        <w:rPr>
          <w:rFonts w:ascii="Arial" w:hAnsi="Arial" w:cs="Arial"/>
          <w:sz w:val="24"/>
          <w:szCs w:val="24"/>
        </w:rPr>
        <w:t xml:space="preserve">cuya presidencia </w:t>
      </w:r>
      <w:r w:rsidR="00CC4FBA" w:rsidRPr="00C81665">
        <w:rPr>
          <w:rFonts w:ascii="Arial" w:hAnsi="Arial" w:cs="Arial"/>
          <w:sz w:val="24"/>
          <w:szCs w:val="24"/>
        </w:rPr>
        <w:t>recae</w:t>
      </w:r>
      <w:r w:rsidRPr="00C81665">
        <w:rPr>
          <w:rFonts w:ascii="Arial" w:hAnsi="Arial" w:cs="Arial"/>
          <w:sz w:val="24"/>
          <w:szCs w:val="24"/>
        </w:rPr>
        <w:t xml:space="preserve"> </w:t>
      </w:r>
      <w:r w:rsidR="00CC4FBA" w:rsidRPr="00C81665">
        <w:rPr>
          <w:rFonts w:ascii="Arial" w:hAnsi="Arial" w:cs="Arial"/>
          <w:sz w:val="24"/>
          <w:szCs w:val="24"/>
        </w:rPr>
        <w:t>en el</w:t>
      </w:r>
      <w:r w:rsidR="00543FA7" w:rsidRPr="00C81665">
        <w:rPr>
          <w:rFonts w:ascii="Arial" w:hAnsi="Arial" w:cs="Arial"/>
          <w:sz w:val="24"/>
          <w:szCs w:val="24"/>
        </w:rPr>
        <w:t xml:space="preserve"> Gobernador del Estado, </w:t>
      </w:r>
      <w:r w:rsidR="00CC4FBA" w:rsidRPr="00C81665">
        <w:rPr>
          <w:rFonts w:ascii="Arial" w:hAnsi="Arial" w:cs="Arial"/>
          <w:sz w:val="24"/>
          <w:szCs w:val="24"/>
        </w:rPr>
        <w:t xml:space="preserve">a quien corresponde nombrar y remover en su caso, </w:t>
      </w:r>
      <w:r w:rsidR="00A85C1E" w:rsidRPr="00C81665">
        <w:rPr>
          <w:rFonts w:ascii="Arial" w:hAnsi="Arial" w:cs="Arial"/>
          <w:sz w:val="24"/>
          <w:szCs w:val="24"/>
        </w:rPr>
        <w:t>al Director General, Secretario y Vocales</w:t>
      </w:r>
      <w:r w:rsidR="00CC4FBA" w:rsidRPr="00C81665">
        <w:rPr>
          <w:rFonts w:ascii="Arial" w:hAnsi="Arial" w:cs="Arial"/>
          <w:sz w:val="24"/>
          <w:szCs w:val="24"/>
        </w:rPr>
        <w:t xml:space="preserve"> del Consejo, los cuales tienen el encargo de la administración y máxima autoridad del ente.</w:t>
      </w:r>
    </w:p>
    <w:p w14:paraId="58A65E7D" w14:textId="77777777" w:rsidR="00CC4FBA" w:rsidRPr="00C81665" w:rsidRDefault="00CC4FBA" w:rsidP="00EE4F90">
      <w:pPr>
        <w:pStyle w:val="Sinespaciado"/>
        <w:spacing w:line="360" w:lineRule="auto"/>
        <w:jc w:val="both"/>
        <w:rPr>
          <w:rFonts w:ascii="Arial" w:hAnsi="Arial" w:cs="Arial"/>
          <w:sz w:val="24"/>
          <w:szCs w:val="24"/>
        </w:rPr>
      </w:pPr>
    </w:p>
    <w:p w14:paraId="35B0780D" w14:textId="657E60B9" w:rsidR="00CC4FBA" w:rsidRPr="00C81665" w:rsidRDefault="00CC4FBA" w:rsidP="00EE4F90">
      <w:pPr>
        <w:pStyle w:val="Sinespaciado"/>
        <w:spacing w:line="360" w:lineRule="auto"/>
        <w:jc w:val="both"/>
        <w:rPr>
          <w:rFonts w:ascii="Arial" w:hAnsi="Arial" w:cs="Arial"/>
          <w:sz w:val="24"/>
          <w:szCs w:val="24"/>
        </w:rPr>
      </w:pPr>
      <w:r w:rsidRPr="00C81665">
        <w:rPr>
          <w:rFonts w:ascii="Arial" w:hAnsi="Arial" w:cs="Arial"/>
          <w:sz w:val="24"/>
          <w:szCs w:val="24"/>
        </w:rPr>
        <w:t>Con el propósito de garantizar que los entes públicos con esta naturaleza realicen sus funciones de manera clara y confiable, y al ser una exigencia de la sociedad para que cuente con información pública de su desempeño y sobre todo, por ejercer recursos públicos con transparencia, la presente reforma plantea que para los organismos en los que exista algún concurso del Gobierno del Estado, se designe un Titular de Órgano Interno de Control</w:t>
      </w:r>
      <w:r w:rsidR="00AB1AAA" w:rsidRPr="00C81665">
        <w:rPr>
          <w:rFonts w:ascii="Arial" w:hAnsi="Arial" w:cs="Arial"/>
          <w:sz w:val="24"/>
          <w:szCs w:val="24"/>
        </w:rPr>
        <w:t xml:space="preserve"> de la Secretaría de la Función Pública</w:t>
      </w:r>
      <w:r w:rsidRPr="00C81665">
        <w:rPr>
          <w:rFonts w:ascii="Arial" w:hAnsi="Arial" w:cs="Arial"/>
          <w:sz w:val="24"/>
          <w:szCs w:val="24"/>
        </w:rPr>
        <w:t>, con la finalidad de vigilar y evaluar periódicamente al ente correspondiente, en términos de la legislación aplicable en la materia</w:t>
      </w:r>
      <w:r w:rsidR="00AB1AAA" w:rsidRPr="00C81665">
        <w:rPr>
          <w:rFonts w:ascii="Arial" w:hAnsi="Arial" w:cs="Arial"/>
          <w:sz w:val="24"/>
          <w:szCs w:val="24"/>
        </w:rPr>
        <w:t>.</w:t>
      </w:r>
    </w:p>
    <w:p w14:paraId="485E4D33" w14:textId="77777777" w:rsidR="005322E0" w:rsidRPr="00C81665" w:rsidRDefault="005322E0" w:rsidP="00EE4F90">
      <w:pPr>
        <w:pStyle w:val="Sinespaciado"/>
        <w:spacing w:line="360" w:lineRule="auto"/>
        <w:jc w:val="both"/>
        <w:rPr>
          <w:rFonts w:ascii="Arial" w:hAnsi="Arial" w:cs="Arial"/>
          <w:sz w:val="24"/>
          <w:szCs w:val="24"/>
        </w:rPr>
      </w:pPr>
    </w:p>
    <w:p w14:paraId="64C4666E" w14:textId="19853A5C" w:rsidR="005322E0" w:rsidRPr="00C81665" w:rsidRDefault="005322E0" w:rsidP="00EE4F90">
      <w:pPr>
        <w:pStyle w:val="Sinespaciado"/>
        <w:spacing w:line="360" w:lineRule="auto"/>
        <w:jc w:val="both"/>
        <w:rPr>
          <w:rFonts w:ascii="Arial" w:hAnsi="Arial" w:cs="Arial"/>
          <w:sz w:val="24"/>
          <w:szCs w:val="24"/>
        </w:rPr>
      </w:pPr>
      <w:r w:rsidRPr="00C81665">
        <w:rPr>
          <w:rFonts w:ascii="Arial" w:hAnsi="Arial" w:cs="Arial"/>
          <w:sz w:val="24"/>
          <w:szCs w:val="24"/>
        </w:rPr>
        <w:t>Que la persona Titular del Órgano Interno de Control que se designe, contará con las atribuciones establecidas en la Constitución Política de los Estados Unidos Mexicanos, Ley General de Responsabilidades Administrativas, Ley Orgánica de la Administración Pública del Estado de Puebla, Ley de Entidades Paraestatales del Estado de Puebla y demás disposiciones legales aplicables.</w:t>
      </w:r>
    </w:p>
    <w:p w14:paraId="4F280204" w14:textId="77777777" w:rsidR="00200452" w:rsidRPr="00C81665" w:rsidRDefault="00200452" w:rsidP="00EE4F90">
      <w:pPr>
        <w:pStyle w:val="Sinespaciado"/>
        <w:spacing w:line="360" w:lineRule="auto"/>
        <w:jc w:val="both"/>
        <w:rPr>
          <w:rFonts w:ascii="Arial" w:hAnsi="Arial" w:cs="Arial"/>
          <w:sz w:val="24"/>
          <w:szCs w:val="24"/>
        </w:rPr>
      </w:pPr>
    </w:p>
    <w:p w14:paraId="673C2BF2" w14:textId="7EEE72A8" w:rsidR="00DF0CFC" w:rsidRPr="00C81665" w:rsidRDefault="00DF0CFC" w:rsidP="00EE4F90">
      <w:pPr>
        <w:pStyle w:val="Sinespaciado"/>
        <w:spacing w:line="360" w:lineRule="auto"/>
        <w:jc w:val="both"/>
        <w:rPr>
          <w:rFonts w:ascii="Arial" w:hAnsi="Arial" w:cs="Arial"/>
          <w:sz w:val="24"/>
          <w:szCs w:val="24"/>
        </w:rPr>
      </w:pPr>
      <w:r w:rsidRPr="00C81665">
        <w:rPr>
          <w:rFonts w:ascii="Arial" w:hAnsi="Arial" w:cs="Arial"/>
          <w:sz w:val="24"/>
          <w:szCs w:val="24"/>
        </w:rPr>
        <w:t xml:space="preserve">Por lo anteriormente expuesto y en términos de lo </w:t>
      </w:r>
      <w:r w:rsidR="005322E0" w:rsidRPr="00C81665">
        <w:rPr>
          <w:rFonts w:ascii="Arial" w:hAnsi="Arial" w:cs="Arial"/>
          <w:sz w:val="24"/>
          <w:szCs w:val="24"/>
        </w:rPr>
        <w:t>establecido</w:t>
      </w:r>
      <w:r w:rsidRPr="00C81665">
        <w:rPr>
          <w:rFonts w:ascii="Arial" w:hAnsi="Arial" w:cs="Arial"/>
          <w:sz w:val="24"/>
          <w:szCs w:val="24"/>
        </w:rPr>
        <w:t xml:space="preserve"> en los artículos 63 fracción I, </w:t>
      </w:r>
      <w:r w:rsidR="003D7156" w:rsidRPr="00C81665">
        <w:rPr>
          <w:rFonts w:ascii="Arial" w:hAnsi="Arial" w:cs="Arial"/>
          <w:sz w:val="24"/>
          <w:szCs w:val="24"/>
        </w:rPr>
        <w:t>70</w:t>
      </w:r>
      <w:r w:rsidRPr="00C81665">
        <w:rPr>
          <w:rFonts w:ascii="Arial" w:hAnsi="Arial" w:cs="Arial"/>
          <w:sz w:val="24"/>
          <w:szCs w:val="24"/>
        </w:rPr>
        <w:t xml:space="preserve">, 79 fracciones II y VI y 84 segundo párrafo de la Constitución Política del Estado Libre y Soberano de Puebla; 2, </w:t>
      </w:r>
      <w:r w:rsidR="00F648A8" w:rsidRPr="00C81665">
        <w:rPr>
          <w:rFonts w:ascii="Arial" w:hAnsi="Arial" w:cs="Arial"/>
          <w:sz w:val="24"/>
          <w:szCs w:val="24"/>
        </w:rPr>
        <w:t>6</w:t>
      </w:r>
      <w:r w:rsidRPr="00C81665">
        <w:rPr>
          <w:rFonts w:ascii="Arial" w:hAnsi="Arial" w:cs="Arial"/>
          <w:sz w:val="24"/>
          <w:szCs w:val="24"/>
        </w:rPr>
        <w:t>, 2</w:t>
      </w:r>
      <w:r w:rsidR="00F648A8" w:rsidRPr="00C81665">
        <w:rPr>
          <w:rFonts w:ascii="Arial" w:hAnsi="Arial" w:cs="Arial"/>
          <w:sz w:val="24"/>
          <w:szCs w:val="24"/>
        </w:rPr>
        <w:t>6 primer párrafo</w:t>
      </w:r>
      <w:r w:rsidRPr="00C81665">
        <w:rPr>
          <w:rFonts w:ascii="Arial" w:hAnsi="Arial" w:cs="Arial"/>
          <w:sz w:val="24"/>
          <w:szCs w:val="24"/>
        </w:rPr>
        <w:t>, 31 fracci</w:t>
      </w:r>
      <w:r w:rsidR="00F648A8" w:rsidRPr="00C81665">
        <w:rPr>
          <w:rFonts w:ascii="Arial" w:hAnsi="Arial" w:cs="Arial"/>
          <w:sz w:val="24"/>
          <w:szCs w:val="24"/>
        </w:rPr>
        <w:t>ones I y</w:t>
      </w:r>
      <w:r w:rsidRPr="00C81665">
        <w:rPr>
          <w:rFonts w:ascii="Arial" w:hAnsi="Arial" w:cs="Arial"/>
          <w:sz w:val="24"/>
          <w:szCs w:val="24"/>
        </w:rPr>
        <w:t xml:space="preserve"> IV, </w:t>
      </w:r>
      <w:r w:rsidR="00F648A8" w:rsidRPr="00C81665">
        <w:rPr>
          <w:rFonts w:ascii="Arial" w:hAnsi="Arial" w:cs="Arial"/>
          <w:sz w:val="24"/>
          <w:szCs w:val="24"/>
        </w:rPr>
        <w:t>32 y</w:t>
      </w:r>
      <w:r w:rsidRPr="00C81665">
        <w:rPr>
          <w:rFonts w:ascii="Arial" w:hAnsi="Arial" w:cs="Arial"/>
          <w:sz w:val="24"/>
          <w:szCs w:val="24"/>
        </w:rPr>
        <w:t>35 de la Ley Orgánica de la Administración Pública del Estado de Puebla, tengo a bien someter a consideración de ese Honorable Congreso</w:t>
      </w:r>
      <w:r w:rsidR="00F648A8" w:rsidRPr="00C81665">
        <w:rPr>
          <w:rFonts w:ascii="Arial" w:hAnsi="Arial" w:cs="Arial"/>
          <w:sz w:val="24"/>
          <w:szCs w:val="24"/>
        </w:rPr>
        <w:t xml:space="preserve"> del Estado</w:t>
      </w:r>
      <w:r w:rsidRPr="00C81665">
        <w:rPr>
          <w:rFonts w:ascii="Arial" w:hAnsi="Arial" w:cs="Arial"/>
          <w:sz w:val="24"/>
          <w:szCs w:val="24"/>
        </w:rPr>
        <w:t xml:space="preserve"> para su estudio, análisis y en su caso</w:t>
      </w:r>
      <w:r w:rsidR="00F648A8" w:rsidRPr="00C81665">
        <w:rPr>
          <w:rFonts w:ascii="Arial" w:hAnsi="Arial" w:cs="Arial"/>
          <w:sz w:val="24"/>
          <w:szCs w:val="24"/>
        </w:rPr>
        <w:t>, aprobación</w:t>
      </w:r>
      <w:r w:rsidR="005322E0" w:rsidRPr="00C81665">
        <w:rPr>
          <w:rFonts w:ascii="Arial" w:hAnsi="Arial" w:cs="Arial"/>
          <w:sz w:val="24"/>
          <w:szCs w:val="24"/>
        </w:rPr>
        <w:t>,</w:t>
      </w:r>
      <w:r w:rsidRPr="00C81665">
        <w:rPr>
          <w:rFonts w:ascii="Arial" w:hAnsi="Arial" w:cs="Arial"/>
          <w:sz w:val="24"/>
          <w:szCs w:val="24"/>
        </w:rPr>
        <w:t xml:space="preserve"> la siguiente iniciativa de</w:t>
      </w:r>
      <w:r w:rsidR="00F648A8" w:rsidRPr="00C81665">
        <w:rPr>
          <w:rFonts w:ascii="Arial" w:hAnsi="Arial" w:cs="Arial"/>
          <w:sz w:val="24"/>
          <w:szCs w:val="24"/>
        </w:rPr>
        <w:t>:</w:t>
      </w:r>
    </w:p>
    <w:p w14:paraId="57D88C6D" w14:textId="79D89E1F" w:rsidR="00DF0CFC" w:rsidRPr="00C81665" w:rsidRDefault="00DF0CFC" w:rsidP="00EE4F90">
      <w:pPr>
        <w:pStyle w:val="Sinespaciado"/>
        <w:spacing w:line="360" w:lineRule="auto"/>
        <w:rPr>
          <w:rFonts w:ascii="Arial" w:hAnsi="Arial" w:cs="Arial"/>
          <w:bCs/>
          <w:sz w:val="24"/>
          <w:szCs w:val="24"/>
        </w:rPr>
      </w:pPr>
    </w:p>
    <w:p w14:paraId="23ED0807" w14:textId="5714D9D6" w:rsidR="00DF0CFC" w:rsidRPr="00C81665" w:rsidRDefault="00DF0CFC" w:rsidP="00EE4F90">
      <w:pPr>
        <w:pStyle w:val="Sinespaciado"/>
        <w:spacing w:line="360" w:lineRule="auto"/>
        <w:jc w:val="center"/>
        <w:rPr>
          <w:rFonts w:ascii="Arial" w:hAnsi="Arial" w:cs="Arial"/>
          <w:b/>
          <w:sz w:val="24"/>
          <w:szCs w:val="24"/>
        </w:rPr>
      </w:pPr>
      <w:r w:rsidRPr="00C81665">
        <w:rPr>
          <w:rFonts w:ascii="Arial" w:hAnsi="Arial" w:cs="Arial"/>
          <w:b/>
          <w:sz w:val="24"/>
          <w:szCs w:val="24"/>
        </w:rPr>
        <w:lastRenderedPageBreak/>
        <w:t>D</w:t>
      </w:r>
      <w:r w:rsidR="0065637B" w:rsidRPr="00C81665">
        <w:rPr>
          <w:rFonts w:ascii="Arial" w:hAnsi="Arial" w:cs="Arial"/>
          <w:b/>
          <w:sz w:val="24"/>
          <w:szCs w:val="24"/>
        </w:rPr>
        <w:t xml:space="preserve"> </w:t>
      </w:r>
      <w:r w:rsidRPr="00C81665">
        <w:rPr>
          <w:rFonts w:ascii="Arial" w:hAnsi="Arial" w:cs="Arial"/>
          <w:b/>
          <w:sz w:val="24"/>
          <w:szCs w:val="24"/>
        </w:rPr>
        <w:t>E</w:t>
      </w:r>
      <w:r w:rsidR="0065637B" w:rsidRPr="00C81665">
        <w:rPr>
          <w:rFonts w:ascii="Arial" w:hAnsi="Arial" w:cs="Arial"/>
          <w:b/>
          <w:sz w:val="24"/>
          <w:szCs w:val="24"/>
        </w:rPr>
        <w:t xml:space="preserve"> </w:t>
      </w:r>
      <w:r w:rsidRPr="00C81665">
        <w:rPr>
          <w:rFonts w:ascii="Arial" w:hAnsi="Arial" w:cs="Arial"/>
          <w:b/>
          <w:sz w:val="24"/>
          <w:szCs w:val="24"/>
        </w:rPr>
        <w:t>C</w:t>
      </w:r>
      <w:r w:rsidR="0065637B" w:rsidRPr="00C81665">
        <w:rPr>
          <w:rFonts w:ascii="Arial" w:hAnsi="Arial" w:cs="Arial"/>
          <w:b/>
          <w:sz w:val="24"/>
          <w:szCs w:val="24"/>
        </w:rPr>
        <w:t xml:space="preserve"> </w:t>
      </w:r>
      <w:r w:rsidRPr="00C81665">
        <w:rPr>
          <w:rFonts w:ascii="Arial" w:hAnsi="Arial" w:cs="Arial"/>
          <w:b/>
          <w:sz w:val="24"/>
          <w:szCs w:val="24"/>
        </w:rPr>
        <w:t>R</w:t>
      </w:r>
      <w:r w:rsidR="0065637B" w:rsidRPr="00C81665">
        <w:rPr>
          <w:rFonts w:ascii="Arial" w:hAnsi="Arial" w:cs="Arial"/>
          <w:b/>
          <w:sz w:val="24"/>
          <w:szCs w:val="24"/>
        </w:rPr>
        <w:t xml:space="preserve"> </w:t>
      </w:r>
      <w:r w:rsidRPr="00C81665">
        <w:rPr>
          <w:rFonts w:ascii="Arial" w:hAnsi="Arial" w:cs="Arial"/>
          <w:b/>
          <w:sz w:val="24"/>
          <w:szCs w:val="24"/>
        </w:rPr>
        <w:t>E</w:t>
      </w:r>
      <w:r w:rsidR="0065637B" w:rsidRPr="00C81665">
        <w:rPr>
          <w:rFonts w:ascii="Arial" w:hAnsi="Arial" w:cs="Arial"/>
          <w:b/>
          <w:sz w:val="24"/>
          <w:szCs w:val="24"/>
        </w:rPr>
        <w:t xml:space="preserve"> </w:t>
      </w:r>
      <w:r w:rsidRPr="00C81665">
        <w:rPr>
          <w:rFonts w:ascii="Arial" w:hAnsi="Arial" w:cs="Arial"/>
          <w:b/>
          <w:sz w:val="24"/>
          <w:szCs w:val="24"/>
        </w:rPr>
        <w:t>T</w:t>
      </w:r>
      <w:r w:rsidR="0065637B" w:rsidRPr="00C81665">
        <w:rPr>
          <w:rFonts w:ascii="Arial" w:hAnsi="Arial" w:cs="Arial"/>
          <w:b/>
          <w:sz w:val="24"/>
          <w:szCs w:val="24"/>
        </w:rPr>
        <w:t xml:space="preserve"> </w:t>
      </w:r>
      <w:r w:rsidRPr="00C81665">
        <w:rPr>
          <w:rFonts w:ascii="Arial" w:hAnsi="Arial" w:cs="Arial"/>
          <w:b/>
          <w:sz w:val="24"/>
          <w:szCs w:val="24"/>
        </w:rPr>
        <w:t>O</w:t>
      </w:r>
    </w:p>
    <w:p w14:paraId="29ABAA28" w14:textId="77777777" w:rsidR="00DF0CFC" w:rsidRPr="00C81665" w:rsidRDefault="00DF0CFC" w:rsidP="00EE4F90">
      <w:pPr>
        <w:pStyle w:val="Sinespaciado"/>
        <w:spacing w:line="360" w:lineRule="auto"/>
        <w:jc w:val="both"/>
        <w:rPr>
          <w:rFonts w:ascii="Arial" w:hAnsi="Arial" w:cs="Arial"/>
          <w:sz w:val="24"/>
          <w:szCs w:val="24"/>
        </w:rPr>
      </w:pPr>
    </w:p>
    <w:p w14:paraId="7D362576" w14:textId="5247BF23" w:rsidR="00FB531E" w:rsidRPr="00C81665" w:rsidRDefault="005322E0" w:rsidP="00EE4F90">
      <w:pPr>
        <w:pStyle w:val="Sinespaciado"/>
        <w:spacing w:line="360" w:lineRule="auto"/>
        <w:jc w:val="both"/>
        <w:rPr>
          <w:rFonts w:ascii="Arial" w:hAnsi="Arial" w:cs="Arial"/>
          <w:sz w:val="24"/>
          <w:szCs w:val="24"/>
        </w:rPr>
      </w:pPr>
      <w:proofErr w:type="gramStart"/>
      <w:r w:rsidRPr="00C81665">
        <w:rPr>
          <w:rFonts w:ascii="Arial" w:hAnsi="Arial" w:cs="Arial"/>
          <w:b/>
          <w:sz w:val="24"/>
          <w:szCs w:val="24"/>
        </w:rPr>
        <w:t>ÚNICO</w:t>
      </w:r>
      <w:r w:rsidR="00F648A8" w:rsidRPr="00C81665">
        <w:rPr>
          <w:rFonts w:ascii="Arial" w:hAnsi="Arial" w:cs="Arial"/>
          <w:b/>
          <w:sz w:val="24"/>
          <w:szCs w:val="24"/>
        </w:rPr>
        <w:t>.-</w:t>
      </w:r>
      <w:proofErr w:type="gramEnd"/>
      <w:r w:rsidR="00F648A8" w:rsidRPr="00C81665">
        <w:rPr>
          <w:rFonts w:ascii="Arial" w:hAnsi="Arial" w:cs="Arial"/>
          <w:b/>
          <w:sz w:val="24"/>
          <w:szCs w:val="24"/>
        </w:rPr>
        <w:t xml:space="preserve"> </w:t>
      </w:r>
      <w:r w:rsidR="00DF0CFC" w:rsidRPr="00C81665">
        <w:rPr>
          <w:rFonts w:ascii="Arial" w:hAnsi="Arial" w:cs="Arial"/>
          <w:sz w:val="24"/>
          <w:szCs w:val="24"/>
        </w:rPr>
        <w:t xml:space="preserve">Se </w:t>
      </w:r>
      <w:r w:rsidRPr="00C81665">
        <w:rPr>
          <w:rFonts w:ascii="Arial" w:hAnsi="Arial" w:cs="Arial"/>
          <w:sz w:val="24"/>
          <w:szCs w:val="24"/>
        </w:rPr>
        <w:t>adiciona un último párrafo a la fracción XLII del artículo 35 de la Ley Orgánica de la Administración Pública del Estado de Puebla, para quedar en los siguientes términos:</w:t>
      </w:r>
    </w:p>
    <w:p w14:paraId="65B2D37D" w14:textId="3DE9DFF2" w:rsidR="00FB531E" w:rsidRPr="00C81665" w:rsidRDefault="00FB531E" w:rsidP="00EE4F90">
      <w:pPr>
        <w:pStyle w:val="Sinespaciado"/>
        <w:spacing w:line="360" w:lineRule="auto"/>
        <w:jc w:val="both"/>
        <w:rPr>
          <w:rFonts w:ascii="Arial" w:hAnsi="Arial" w:cs="Arial"/>
          <w:sz w:val="24"/>
          <w:szCs w:val="24"/>
        </w:rPr>
      </w:pPr>
    </w:p>
    <w:p w14:paraId="50411297" w14:textId="20DD4E46" w:rsidR="00FB531E" w:rsidRPr="00C81665" w:rsidRDefault="00FB531E" w:rsidP="00EE4F90">
      <w:pPr>
        <w:pStyle w:val="Sinespaciado"/>
        <w:spacing w:line="360" w:lineRule="auto"/>
        <w:jc w:val="both"/>
        <w:rPr>
          <w:rFonts w:ascii="Arial" w:hAnsi="Arial" w:cs="Arial"/>
          <w:sz w:val="24"/>
          <w:szCs w:val="24"/>
        </w:rPr>
      </w:pPr>
      <w:r w:rsidRPr="00C81665">
        <w:rPr>
          <w:rFonts w:ascii="Arial" w:hAnsi="Arial" w:cs="Arial"/>
          <w:b/>
          <w:bCs/>
          <w:sz w:val="24"/>
          <w:szCs w:val="24"/>
        </w:rPr>
        <w:t xml:space="preserve">Artículo </w:t>
      </w:r>
      <w:r w:rsidR="005322E0" w:rsidRPr="00C81665">
        <w:rPr>
          <w:rFonts w:ascii="Arial" w:hAnsi="Arial" w:cs="Arial"/>
          <w:b/>
          <w:bCs/>
          <w:sz w:val="24"/>
          <w:szCs w:val="24"/>
        </w:rPr>
        <w:t>35</w:t>
      </w:r>
      <w:r w:rsidRPr="00C81665">
        <w:rPr>
          <w:rFonts w:ascii="Arial" w:hAnsi="Arial" w:cs="Arial"/>
          <w:b/>
          <w:bCs/>
          <w:sz w:val="24"/>
          <w:szCs w:val="24"/>
        </w:rPr>
        <w:t>.</w:t>
      </w:r>
      <w:r w:rsidRPr="00C81665">
        <w:rPr>
          <w:rFonts w:ascii="Arial" w:hAnsi="Arial" w:cs="Arial"/>
          <w:b/>
          <w:sz w:val="24"/>
          <w:szCs w:val="24"/>
        </w:rPr>
        <w:t xml:space="preserve"> </w:t>
      </w:r>
      <w:r w:rsidR="005322E0" w:rsidRPr="00C81665">
        <w:rPr>
          <w:rFonts w:ascii="Arial" w:hAnsi="Arial" w:cs="Arial"/>
          <w:sz w:val="24"/>
          <w:szCs w:val="24"/>
        </w:rPr>
        <w:t>..</w:t>
      </w:r>
      <w:r w:rsidRPr="00C81665">
        <w:rPr>
          <w:rFonts w:ascii="Arial" w:hAnsi="Arial" w:cs="Arial"/>
          <w:sz w:val="24"/>
          <w:szCs w:val="24"/>
        </w:rPr>
        <w:t>.</w:t>
      </w:r>
    </w:p>
    <w:p w14:paraId="77261802" w14:textId="77777777" w:rsidR="00FB531E" w:rsidRPr="00C81665" w:rsidRDefault="00FB531E" w:rsidP="00EE4F90">
      <w:pPr>
        <w:pStyle w:val="Sinespaciado"/>
        <w:spacing w:line="360" w:lineRule="auto"/>
        <w:jc w:val="both"/>
        <w:rPr>
          <w:rFonts w:ascii="Arial" w:hAnsi="Arial" w:cs="Arial"/>
          <w:sz w:val="24"/>
          <w:szCs w:val="24"/>
        </w:rPr>
      </w:pPr>
    </w:p>
    <w:p w14:paraId="796FF85A" w14:textId="0645CA87" w:rsidR="00FB531E" w:rsidRPr="00C81665" w:rsidRDefault="005322E0" w:rsidP="00EE4F90">
      <w:pPr>
        <w:pStyle w:val="Sinespaciado"/>
        <w:spacing w:line="360" w:lineRule="auto"/>
        <w:jc w:val="both"/>
        <w:rPr>
          <w:rFonts w:ascii="Arial" w:hAnsi="Arial" w:cs="Arial"/>
          <w:sz w:val="24"/>
          <w:szCs w:val="24"/>
        </w:rPr>
      </w:pPr>
      <w:r w:rsidRPr="00C81665">
        <w:rPr>
          <w:rFonts w:ascii="Arial" w:hAnsi="Arial" w:cs="Arial"/>
          <w:b/>
          <w:sz w:val="24"/>
          <w:szCs w:val="24"/>
        </w:rPr>
        <w:t xml:space="preserve">I </w:t>
      </w:r>
      <w:r w:rsidRPr="00C81665">
        <w:rPr>
          <w:rFonts w:ascii="Arial" w:hAnsi="Arial" w:cs="Arial"/>
          <w:sz w:val="24"/>
          <w:szCs w:val="24"/>
        </w:rPr>
        <w:t>a</w:t>
      </w:r>
      <w:r w:rsidRPr="00C81665">
        <w:rPr>
          <w:rFonts w:ascii="Arial" w:hAnsi="Arial" w:cs="Arial"/>
          <w:b/>
          <w:sz w:val="24"/>
          <w:szCs w:val="24"/>
        </w:rPr>
        <w:t xml:space="preserve"> LXI.</w:t>
      </w:r>
      <w:r w:rsidRPr="00C81665">
        <w:rPr>
          <w:rFonts w:ascii="Arial" w:hAnsi="Arial" w:cs="Arial"/>
          <w:sz w:val="24"/>
          <w:szCs w:val="24"/>
        </w:rPr>
        <w:t xml:space="preserve"> …</w:t>
      </w:r>
    </w:p>
    <w:p w14:paraId="7A95D0EE" w14:textId="77777777" w:rsidR="005322E0" w:rsidRPr="00C81665" w:rsidRDefault="005322E0" w:rsidP="00EE4F90">
      <w:pPr>
        <w:pStyle w:val="Sinespaciado"/>
        <w:spacing w:line="360" w:lineRule="auto"/>
        <w:jc w:val="both"/>
        <w:rPr>
          <w:rFonts w:ascii="Arial" w:hAnsi="Arial" w:cs="Arial"/>
          <w:b/>
          <w:sz w:val="24"/>
          <w:szCs w:val="24"/>
        </w:rPr>
      </w:pPr>
    </w:p>
    <w:p w14:paraId="3E775E9B" w14:textId="7B724E8B" w:rsidR="005322E0" w:rsidRPr="00C81665" w:rsidRDefault="005322E0" w:rsidP="00EE4F90">
      <w:pPr>
        <w:pStyle w:val="Sinespaciado"/>
        <w:spacing w:line="360" w:lineRule="auto"/>
        <w:jc w:val="both"/>
        <w:rPr>
          <w:rFonts w:ascii="Arial" w:hAnsi="Arial" w:cs="Arial"/>
          <w:b/>
          <w:sz w:val="24"/>
          <w:szCs w:val="24"/>
        </w:rPr>
      </w:pPr>
      <w:r w:rsidRPr="00C81665">
        <w:rPr>
          <w:rFonts w:ascii="Arial" w:hAnsi="Arial" w:cs="Arial"/>
          <w:b/>
          <w:sz w:val="24"/>
          <w:szCs w:val="24"/>
        </w:rPr>
        <w:t xml:space="preserve">XLII. </w:t>
      </w:r>
      <w:r w:rsidRPr="00C81665">
        <w:rPr>
          <w:rFonts w:ascii="Arial" w:hAnsi="Arial" w:cs="Arial"/>
          <w:sz w:val="24"/>
          <w:szCs w:val="24"/>
        </w:rPr>
        <w:t>…</w:t>
      </w:r>
    </w:p>
    <w:p w14:paraId="6B3C1245" w14:textId="77777777" w:rsidR="005322E0" w:rsidRPr="00C81665" w:rsidRDefault="005322E0" w:rsidP="00EE4F90">
      <w:pPr>
        <w:pStyle w:val="Sinespaciado"/>
        <w:spacing w:line="360" w:lineRule="auto"/>
        <w:jc w:val="both"/>
        <w:rPr>
          <w:rFonts w:ascii="Arial" w:hAnsi="Arial" w:cs="Arial"/>
          <w:b/>
          <w:sz w:val="24"/>
          <w:szCs w:val="24"/>
        </w:rPr>
      </w:pPr>
    </w:p>
    <w:p w14:paraId="607D4201" w14:textId="7284604B" w:rsidR="005322E0" w:rsidRPr="00C81665" w:rsidRDefault="005322E0" w:rsidP="00EE4F90">
      <w:pPr>
        <w:pStyle w:val="Sinespaciado"/>
        <w:spacing w:line="360" w:lineRule="auto"/>
        <w:jc w:val="both"/>
        <w:rPr>
          <w:rFonts w:ascii="Arial" w:hAnsi="Arial" w:cs="Arial"/>
          <w:b/>
          <w:sz w:val="24"/>
          <w:szCs w:val="24"/>
        </w:rPr>
      </w:pPr>
      <w:r w:rsidRPr="00C81665">
        <w:rPr>
          <w:rFonts w:ascii="Arial" w:hAnsi="Arial" w:cs="Arial"/>
          <w:b/>
          <w:sz w:val="24"/>
          <w:szCs w:val="24"/>
        </w:rPr>
        <w:t xml:space="preserve">a) </w:t>
      </w:r>
      <w:r w:rsidRPr="00C81665">
        <w:rPr>
          <w:rFonts w:ascii="Arial" w:hAnsi="Arial" w:cs="Arial"/>
          <w:sz w:val="24"/>
          <w:szCs w:val="24"/>
        </w:rPr>
        <w:t xml:space="preserve">a </w:t>
      </w:r>
      <w:r w:rsidRPr="00C81665">
        <w:rPr>
          <w:rFonts w:ascii="Arial" w:hAnsi="Arial" w:cs="Arial"/>
          <w:b/>
          <w:sz w:val="24"/>
          <w:szCs w:val="24"/>
        </w:rPr>
        <w:t xml:space="preserve">e) </w:t>
      </w:r>
      <w:r w:rsidRPr="00C81665">
        <w:rPr>
          <w:rFonts w:ascii="Arial" w:hAnsi="Arial" w:cs="Arial"/>
          <w:sz w:val="24"/>
          <w:szCs w:val="24"/>
        </w:rPr>
        <w:t xml:space="preserve">… </w:t>
      </w:r>
    </w:p>
    <w:p w14:paraId="5B6F09BE" w14:textId="77777777" w:rsidR="005322E0" w:rsidRPr="00C81665" w:rsidRDefault="005322E0" w:rsidP="00EE4F90">
      <w:pPr>
        <w:pStyle w:val="Sinespaciado"/>
        <w:spacing w:line="360" w:lineRule="auto"/>
        <w:jc w:val="both"/>
        <w:rPr>
          <w:rFonts w:ascii="Arial" w:hAnsi="Arial" w:cs="Arial"/>
          <w:sz w:val="24"/>
          <w:szCs w:val="24"/>
        </w:rPr>
      </w:pPr>
    </w:p>
    <w:p w14:paraId="15C1704D" w14:textId="484AB7CB" w:rsidR="00FB531E" w:rsidRPr="00C81665" w:rsidRDefault="005322E0" w:rsidP="00EE4F90">
      <w:pPr>
        <w:pStyle w:val="Sinespaciado"/>
        <w:spacing w:line="360" w:lineRule="auto"/>
        <w:jc w:val="both"/>
        <w:rPr>
          <w:rFonts w:ascii="Arial" w:hAnsi="Arial" w:cs="Arial"/>
          <w:sz w:val="24"/>
          <w:szCs w:val="24"/>
        </w:rPr>
      </w:pPr>
      <w:r w:rsidRPr="00C81665">
        <w:rPr>
          <w:rFonts w:ascii="Arial" w:hAnsi="Arial" w:cs="Arial"/>
          <w:sz w:val="24"/>
          <w:szCs w:val="24"/>
        </w:rPr>
        <w:t xml:space="preserve">Cuando exista algún concurso de operatividad y económico del Gobierno del Estado, se designará de igual forma a los Titulares de los Órganos Internos de Control, los cuales estarán sujetos al ejercicio de la función de control prevista en esta fracción. </w:t>
      </w:r>
    </w:p>
    <w:p w14:paraId="7579D244" w14:textId="77777777" w:rsidR="005322E0" w:rsidRPr="00C81665" w:rsidRDefault="005322E0" w:rsidP="00EE4F90">
      <w:pPr>
        <w:pStyle w:val="Sinespaciado"/>
        <w:spacing w:line="360" w:lineRule="auto"/>
        <w:jc w:val="both"/>
        <w:rPr>
          <w:rFonts w:ascii="Arial" w:hAnsi="Arial" w:cs="Arial"/>
          <w:sz w:val="24"/>
          <w:szCs w:val="24"/>
        </w:rPr>
      </w:pPr>
    </w:p>
    <w:p w14:paraId="5D846DA4" w14:textId="140ECB5C" w:rsidR="005322E0" w:rsidRPr="00C81665" w:rsidRDefault="005322E0" w:rsidP="00EE4F90">
      <w:pPr>
        <w:pStyle w:val="Sinespaciado"/>
        <w:spacing w:line="360" w:lineRule="auto"/>
        <w:jc w:val="both"/>
        <w:rPr>
          <w:rFonts w:ascii="Arial" w:hAnsi="Arial" w:cs="Arial"/>
          <w:sz w:val="24"/>
          <w:szCs w:val="24"/>
        </w:rPr>
      </w:pPr>
      <w:r w:rsidRPr="00C81665">
        <w:rPr>
          <w:rFonts w:ascii="Arial" w:hAnsi="Arial" w:cs="Arial"/>
          <w:b/>
          <w:bCs/>
          <w:sz w:val="24"/>
          <w:szCs w:val="24"/>
        </w:rPr>
        <w:t xml:space="preserve">XLIII </w:t>
      </w:r>
      <w:r w:rsidRPr="00C81665">
        <w:rPr>
          <w:rFonts w:ascii="Arial" w:hAnsi="Arial" w:cs="Arial"/>
          <w:bCs/>
          <w:sz w:val="24"/>
          <w:szCs w:val="24"/>
        </w:rPr>
        <w:t xml:space="preserve">y </w:t>
      </w:r>
      <w:r w:rsidRPr="00C81665">
        <w:rPr>
          <w:rFonts w:ascii="Arial" w:hAnsi="Arial" w:cs="Arial"/>
          <w:b/>
          <w:bCs/>
          <w:sz w:val="24"/>
          <w:szCs w:val="24"/>
        </w:rPr>
        <w:t xml:space="preserve">XLIV. </w:t>
      </w:r>
      <w:r w:rsidRPr="00C81665">
        <w:rPr>
          <w:rFonts w:ascii="Arial" w:hAnsi="Arial" w:cs="Arial"/>
          <w:bCs/>
          <w:sz w:val="24"/>
          <w:szCs w:val="24"/>
        </w:rPr>
        <w:t xml:space="preserve">… </w:t>
      </w:r>
    </w:p>
    <w:p w14:paraId="056B15EA" w14:textId="77777777" w:rsidR="00DF0CFC" w:rsidRPr="00C81665" w:rsidRDefault="00DF0CFC" w:rsidP="00EE4F90">
      <w:pPr>
        <w:pStyle w:val="Sinespaciado"/>
        <w:spacing w:line="360" w:lineRule="auto"/>
        <w:jc w:val="both"/>
        <w:rPr>
          <w:rFonts w:ascii="Arial" w:hAnsi="Arial" w:cs="Arial"/>
          <w:sz w:val="24"/>
          <w:szCs w:val="24"/>
        </w:rPr>
      </w:pPr>
    </w:p>
    <w:p w14:paraId="783466D4" w14:textId="29F3C2B0" w:rsidR="00DF0CFC" w:rsidRDefault="00DF0CFC" w:rsidP="00EE4F90">
      <w:pPr>
        <w:pStyle w:val="Sinespaciado"/>
        <w:spacing w:line="360" w:lineRule="auto"/>
        <w:jc w:val="both"/>
        <w:rPr>
          <w:rFonts w:ascii="Arial" w:hAnsi="Arial" w:cs="Arial"/>
          <w:sz w:val="24"/>
          <w:szCs w:val="24"/>
        </w:rPr>
      </w:pPr>
    </w:p>
    <w:p w14:paraId="0D59D565" w14:textId="77777777" w:rsidR="00DF0CFC" w:rsidRPr="00C81665" w:rsidRDefault="00DF0CFC" w:rsidP="00EE4F90">
      <w:pPr>
        <w:pStyle w:val="Sinespaciado"/>
        <w:spacing w:line="360" w:lineRule="auto"/>
        <w:jc w:val="center"/>
        <w:rPr>
          <w:rFonts w:ascii="Arial" w:hAnsi="Arial" w:cs="Arial"/>
          <w:b/>
          <w:sz w:val="24"/>
          <w:szCs w:val="24"/>
        </w:rPr>
      </w:pPr>
      <w:r w:rsidRPr="00C81665">
        <w:rPr>
          <w:rFonts w:ascii="Arial" w:hAnsi="Arial" w:cs="Arial"/>
          <w:b/>
          <w:sz w:val="24"/>
          <w:szCs w:val="24"/>
        </w:rPr>
        <w:t>T R A N S I T O R I O S</w:t>
      </w:r>
    </w:p>
    <w:p w14:paraId="4F0DBAAC" w14:textId="37DB9496" w:rsidR="00DF0CFC" w:rsidRPr="00C81665" w:rsidRDefault="00DF0CFC" w:rsidP="00EE4F90">
      <w:pPr>
        <w:pStyle w:val="Sinespaciado"/>
        <w:spacing w:line="360" w:lineRule="auto"/>
        <w:jc w:val="both"/>
        <w:rPr>
          <w:rFonts w:ascii="Arial" w:hAnsi="Arial" w:cs="Arial"/>
          <w:sz w:val="24"/>
          <w:szCs w:val="24"/>
        </w:rPr>
      </w:pPr>
    </w:p>
    <w:p w14:paraId="7DE01302" w14:textId="77777777" w:rsidR="0065637B" w:rsidRPr="00C81665" w:rsidRDefault="0065637B" w:rsidP="00EE4F90">
      <w:pPr>
        <w:pStyle w:val="Sinespaciado"/>
        <w:spacing w:line="360" w:lineRule="auto"/>
        <w:jc w:val="both"/>
        <w:rPr>
          <w:rFonts w:ascii="Arial" w:hAnsi="Arial" w:cs="Arial"/>
          <w:sz w:val="24"/>
          <w:szCs w:val="24"/>
        </w:rPr>
      </w:pPr>
    </w:p>
    <w:p w14:paraId="5CBF3193" w14:textId="4FF990C7" w:rsidR="00DF0CFC" w:rsidRPr="00C81665" w:rsidRDefault="00FB531E" w:rsidP="00EE4F90">
      <w:pPr>
        <w:pStyle w:val="Sinespaciado"/>
        <w:spacing w:line="360" w:lineRule="auto"/>
        <w:jc w:val="both"/>
        <w:rPr>
          <w:rFonts w:ascii="Arial" w:hAnsi="Arial" w:cs="Arial"/>
          <w:sz w:val="24"/>
          <w:szCs w:val="24"/>
        </w:rPr>
      </w:pPr>
      <w:proofErr w:type="gramStart"/>
      <w:r w:rsidRPr="00C81665">
        <w:rPr>
          <w:rFonts w:ascii="Arial" w:hAnsi="Arial" w:cs="Arial"/>
          <w:b/>
          <w:sz w:val="24"/>
          <w:szCs w:val="24"/>
        </w:rPr>
        <w:t>PRIMERO</w:t>
      </w:r>
      <w:r w:rsidR="00DF0CFC" w:rsidRPr="00C81665">
        <w:rPr>
          <w:rFonts w:ascii="Arial" w:hAnsi="Arial" w:cs="Arial"/>
          <w:b/>
          <w:sz w:val="24"/>
          <w:szCs w:val="24"/>
        </w:rPr>
        <w:t>.</w:t>
      </w:r>
      <w:r w:rsidRPr="00C81665">
        <w:rPr>
          <w:rFonts w:ascii="Arial" w:hAnsi="Arial" w:cs="Arial"/>
          <w:b/>
          <w:sz w:val="24"/>
          <w:szCs w:val="24"/>
        </w:rPr>
        <w:t>-</w:t>
      </w:r>
      <w:proofErr w:type="gramEnd"/>
      <w:r w:rsidR="00DF0CFC" w:rsidRPr="00C81665">
        <w:rPr>
          <w:rFonts w:ascii="Arial" w:hAnsi="Arial" w:cs="Arial"/>
          <w:b/>
          <w:sz w:val="24"/>
          <w:szCs w:val="24"/>
        </w:rPr>
        <w:t xml:space="preserve"> </w:t>
      </w:r>
      <w:r w:rsidR="00DF0CFC" w:rsidRPr="00C81665">
        <w:rPr>
          <w:rFonts w:ascii="Arial" w:hAnsi="Arial" w:cs="Arial"/>
          <w:sz w:val="24"/>
          <w:szCs w:val="24"/>
        </w:rPr>
        <w:t xml:space="preserve">El presente Decreto </w:t>
      </w:r>
      <w:r w:rsidRPr="00C81665">
        <w:rPr>
          <w:rFonts w:ascii="Arial" w:hAnsi="Arial" w:cs="Arial"/>
          <w:sz w:val="24"/>
          <w:szCs w:val="24"/>
        </w:rPr>
        <w:t>entrará en vigor el día de su publicación</w:t>
      </w:r>
      <w:r w:rsidR="00DF0CFC" w:rsidRPr="00C81665">
        <w:rPr>
          <w:rFonts w:ascii="Arial" w:hAnsi="Arial" w:cs="Arial"/>
          <w:sz w:val="24"/>
          <w:szCs w:val="24"/>
        </w:rPr>
        <w:t xml:space="preserve"> en el Periódico Oficial del Estado.</w:t>
      </w:r>
    </w:p>
    <w:p w14:paraId="5340DB89" w14:textId="706AE6E2" w:rsidR="00FD3BC2" w:rsidRPr="00C81665" w:rsidRDefault="00FD3BC2" w:rsidP="00EE4F90">
      <w:pPr>
        <w:pStyle w:val="Sinespaciado"/>
        <w:spacing w:line="360" w:lineRule="auto"/>
        <w:jc w:val="both"/>
        <w:rPr>
          <w:rFonts w:ascii="Arial" w:hAnsi="Arial" w:cs="Arial"/>
          <w:sz w:val="24"/>
          <w:szCs w:val="24"/>
        </w:rPr>
      </w:pPr>
    </w:p>
    <w:p w14:paraId="50285F44" w14:textId="77777777" w:rsidR="0065637B" w:rsidRPr="00C81665" w:rsidRDefault="0065637B" w:rsidP="00EE4F90">
      <w:pPr>
        <w:pStyle w:val="Sinespaciado"/>
        <w:spacing w:line="360" w:lineRule="auto"/>
        <w:jc w:val="both"/>
        <w:rPr>
          <w:rFonts w:ascii="Arial" w:hAnsi="Arial" w:cs="Arial"/>
          <w:sz w:val="24"/>
          <w:szCs w:val="24"/>
        </w:rPr>
      </w:pPr>
    </w:p>
    <w:p w14:paraId="143F89B9" w14:textId="0FFA68DB" w:rsidR="00FB531E" w:rsidRPr="00C81665" w:rsidRDefault="00FB531E" w:rsidP="00EE4F90">
      <w:pPr>
        <w:pStyle w:val="Sinespaciado"/>
        <w:spacing w:line="360" w:lineRule="auto"/>
        <w:jc w:val="both"/>
        <w:rPr>
          <w:rFonts w:ascii="Arial" w:hAnsi="Arial" w:cs="Arial"/>
          <w:sz w:val="24"/>
          <w:szCs w:val="24"/>
        </w:rPr>
      </w:pPr>
      <w:proofErr w:type="gramStart"/>
      <w:r w:rsidRPr="00C81665">
        <w:rPr>
          <w:rFonts w:ascii="Arial" w:hAnsi="Arial" w:cs="Arial"/>
          <w:b/>
          <w:bCs/>
          <w:sz w:val="24"/>
          <w:szCs w:val="24"/>
        </w:rPr>
        <w:t>SEGUNDO.-</w:t>
      </w:r>
      <w:proofErr w:type="gramEnd"/>
      <w:r w:rsidRPr="00C81665">
        <w:rPr>
          <w:rFonts w:ascii="Arial" w:hAnsi="Arial" w:cs="Arial"/>
          <w:sz w:val="24"/>
          <w:szCs w:val="24"/>
        </w:rPr>
        <w:t xml:space="preserve"> Se derogan </w:t>
      </w:r>
      <w:r w:rsidR="00FD3BC2" w:rsidRPr="00C81665">
        <w:rPr>
          <w:rFonts w:ascii="Arial" w:hAnsi="Arial" w:cs="Arial"/>
          <w:sz w:val="24"/>
          <w:szCs w:val="24"/>
        </w:rPr>
        <w:t xml:space="preserve">todas </w:t>
      </w:r>
      <w:r w:rsidRPr="00C81665">
        <w:rPr>
          <w:rFonts w:ascii="Arial" w:hAnsi="Arial" w:cs="Arial"/>
          <w:sz w:val="24"/>
          <w:szCs w:val="24"/>
        </w:rPr>
        <w:t xml:space="preserve">las disposiciones </w:t>
      </w:r>
      <w:r w:rsidR="00FD3BC2" w:rsidRPr="00C81665">
        <w:rPr>
          <w:rFonts w:ascii="Arial" w:hAnsi="Arial" w:cs="Arial"/>
          <w:sz w:val="24"/>
          <w:szCs w:val="24"/>
        </w:rPr>
        <w:t>que se opongan al presente Decreto.</w:t>
      </w:r>
    </w:p>
    <w:p w14:paraId="2C473423" w14:textId="5D82E996" w:rsidR="00DF0CFC" w:rsidRPr="00C81665" w:rsidRDefault="00DF0CFC" w:rsidP="00EE4F90">
      <w:pPr>
        <w:pStyle w:val="Sinespaciado"/>
        <w:spacing w:line="360" w:lineRule="auto"/>
        <w:jc w:val="both"/>
        <w:rPr>
          <w:rFonts w:ascii="Arial" w:hAnsi="Arial" w:cs="Arial"/>
          <w:sz w:val="24"/>
          <w:szCs w:val="24"/>
        </w:rPr>
      </w:pPr>
      <w:r w:rsidRPr="00C81665">
        <w:rPr>
          <w:rFonts w:ascii="Arial" w:hAnsi="Arial" w:cs="Arial"/>
          <w:sz w:val="24"/>
          <w:szCs w:val="24"/>
        </w:rPr>
        <w:lastRenderedPageBreak/>
        <w:t xml:space="preserve">Dado en la sede del Poder </w:t>
      </w:r>
      <w:r w:rsidR="00FD3BC2" w:rsidRPr="00C81665">
        <w:rPr>
          <w:rFonts w:ascii="Arial" w:hAnsi="Arial" w:cs="Arial"/>
          <w:sz w:val="24"/>
          <w:szCs w:val="24"/>
        </w:rPr>
        <w:t>Ejecutivo</w:t>
      </w:r>
      <w:r w:rsidRPr="00C81665">
        <w:rPr>
          <w:rFonts w:ascii="Arial" w:hAnsi="Arial" w:cs="Arial"/>
          <w:sz w:val="24"/>
          <w:szCs w:val="24"/>
        </w:rPr>
        <w:t xml:space="preserve"> del Estado de Puebla, en la Cuatro </w:t>
      </w:r>
      <w:r w:rsidR="00FD3BC2" w:rsidRPr="00C81665">
        <w:rPr>
          <w:rFonts w:ascii="Arial" w:hAnsi="Arial" w:cs="Arial"/>
          <w:sz w:val="24"/>
          <w:szCs w:val="24"/>
        </w:rPr>
        <w:t>v</w:t>
      </w:r>
      <w:r w:rsidRPr="00C81665">
        <w:rPr>
          <w:rFonts w:ascii="Arial" w:hAnsi="Arial" w:cs="Arial"/>
          <w:sz w:val="24"/>
          <w:szCs w:val="24"/>
        </w:rPr>
        <w:t xml:space="preserve">eces Heroica Puebla de Zaragoza, a los </w:t>
      </w:r>
      <w:r w:rsidR="000F300B" w:rsidRPr="00C81665">
        <w:rPr>
          <w:rFonts w:ascii="Arial" w:hAnsi="Arial" w:cs="Arial"/>
          <w:sz w:val="24"/>
          <w:szCs w:val="24"/>
        </w:rPr>
        <w:t>cuatro</w:t>
      </w:r>
      <w:r w:rsidRPr="00C81665">
        <w:rPr>
          <w:rFonts w:ascii="Arial" w:hAnsi="Arial" w:cs="Arial"/>
          <w:sz w:val="24"/>
          <w:szCs w:val="24"/>
        </w:rPr>
        <w:t xml:space="preserve"> días del mes de </w:t>
      </w:r>
      <w:r w:rsidR="000F300B" w:rsidRPr="00C81665">
        <w:rPr>
          <w:rFonts w:ascii="Arial" w:hAnsi="Arial" w:cs="Arial"/>
          <w:sz w:val="24"/>
          <w:szCs w:val="24"/>
        </w:rPr>
        <w:t>agosto</w:t>
      </w:r>
      <w:r w:rsidRPr="00C81665">
        <w:rPr>
          <w:rFonts w:ascii="Arial" w:hAnsi="Arial" w:cs="Arial"/>
          <w:sz w:val="24"/>
          <w:szCs w:val="24"/>
        </w:rPr>
        <w:t xml:space="preserve"> del año dos mil veint</w:t>
      </w:r>
      <w:r w:rsidR="008B0059" w:rsidRPr="00C81665">
        <w:rPr>
          <w:rFonts w:ascii="Arial" w:hAnsi="Arial" w:cs="Arial"/>
          <w:sz w:val="24"/>
          <w:szCs w:val="24"/>
        </w:rPr>
        <w:t>iuno</w:t>
      </w:r>
      <w:r w:rsidRPr="00C81665">
        <w:rPr>
          <w:rFonts w:ascii="Arial" w:hAnsi="Arial" w:cs="Arial"/>
          <w:sz w:val="24"/>
          <w:szCs w:val="24"/>
        </w:rPr>
        <w:t>.</w:t>
      </w:r>
    </w:p>
    <w:p w14:paraId="6BBABA8B" w14:textId="77777777" w:rsidR="00FD3BC2" w:rsidRPr="000E21AC" w:rsidRDefault="00FD3BC2" w:rsidP="00FD3BC2">
      <w:pPr>
        <w:spacing w:after="0" w:line="288" w:lineRule="auto"/>
        <w:ind w:left="0" w:right="0" w:firstLine="0"/>
        <w:rPr>
          <w:rFonts w:ascii="Arial" w:eastAsia="Arial" w:hAnsi="Arial" w:cs="Arial"/>
          <w:sz w:val="24"/>
          <w:szCs w:val="24"/>
        </w:rPr>
      </w:pPr>
    </w:p>
    <w:p w14:paraId="42A7ED32" w14:textId="6C3C1078" w:rsidR="00DF0CFC" w:rsidRDefault="00DF0CFC" w:rsidP="00DF0CFC">
      <w:pPr>
        <w:pStyle w:val="Sinespaciado"/>
        <w:spacing w:line="276" w:lineRule="auto"/>
        <w:jc w:val="both"/>
        <w:rPr>
          <w:rFonts w:ascii="Arial" w:hAnsi="Arial" w:cs="Arial"/>
          <w:sz w:val="24"/>
          <w:szCs w:val="24"/>
        </w:rPr>
      </w:pPr>
    </w:p>
    <w:p w14:paraId="5750AAD4" w14:textId="77777777" w:rsidR="00C81665" w:rsidRPr="000E21AC" w:rsidRDefault="00C81665" w:rsidP="00DF0CFC">
      <w:pPr>
        <w:pStyle w:val="Sinespaciado"/>
        <w:spacing w:line="276" w:lineRule="auto"/>
        <w:jc w:val="both"/>
        <w:rPr>
          <w:rFonts w:ascii="Arial" w:hAnsi="Arial" w:cs="Arial"/>
          <w:sz w:val="24"/>
          <w:szCs w:val="24"/>
        </w:rPr>
      </w:pPr>
    </w:p>
    <w:p w14:paraId="3F435FC5" w14:textId="4FE3958E" w:rsidR="00DF0CFC" w:rsidRPr="000E21AC" w:rsidRDefault="00DF0CFC" w:rsidP="00DF0CFC">
      <w:pPr>
        <w:pStyle w:val="Sinespaciado"/>
        <w:spacing w:line="276" w:lineRule="auto"/>
        <w:jc w:val="center"/>
        <w:rPr>
          <w:rFonts w:ascii="Arial" w:hAnsi="Arial" w:cs="Arial"/>
          <w:b/>
          <w:sz w:val="24"/>
          <w:szCs w:val="24"/>
        </w:rPr>
      </w:pPr>
      <w:r w:rsidRPr="000E21AC">
        <w:rPr>
          <w:rFonts w:ascii="Arial" w:hAnsi="Arial" w:cs="Arial"/>
          <w:b/>
          <w:sz w:val="24"/>
          <w:szCs w:val="24"/>
        </w:rPr>
        <w:t xml:space="preserve">EL GOBERNADOR </w:t>
      </w:r>
      <w:r w:rsidR="00FD3BC2" w:rsidRPr="000E21AC">
        <w:rPr>
          <w:rFonts w:ascii="Arial" w:eastAsia="Arial" w:hAnsi="Arial" w:cs="Arial"/>
          <w:b/>
          <w:sz w:val="24"/>
          <w:szCs w:val="24"/>
        </w:rPr>
        <w:t xml:space="preserve">CONSTITUCIONAL </w:t>
      </w:r>
      <w:r w:rsidRPr="000E21AC">
        <w:rPr>
          <w:rFonts w:ascii="Arial" w:hAnsi="Arial" w:cs="Arial"/>
          <w:b/>
          <w:sz w:val="24"/>
          <w:szCs w:val="24"/>
        </w:rPr>
        <w:t>DEL</w:t>
      </w:r>
    </w:p>
    <w:p w14:paraId="16BDE2C8" w14:textId="77777777" w:rsidR="00DF0CFC" w:rsidRPr="000E21AC" w:rsidRDefault="00DF0CFC" w:rsidP="00DF0CFC">
      <w:pPr>
        <w:pStyle w:val="Sinespaciado"/>
        <w:spacing w:line="276" w:lineRule="auto"/>
        <w:jc w:val="center"/>
        <w:rPr>
          <w:rFonts w:ascii="Arial" w:hAnsi="Arial" w:cs="Arial"/>
          <w:b/>
          <w:sz w:val="24"/>
          <w:szCs w:val="24"/>
        </w:rPr>
      </w:pPr>
      <w:r w:rsidRPr="000E21AC">
        <w:rPr>
          <w:rFonts w:ascii="Arial" w:hAnsi="Arial" w:cs="Arial"/>
          <w:b/>
          <w:sz w:val="24"/>
          <w:szCs w:val="24"/>
        </w:rPr>
        <w:t>ESTADO LIBRE Y SOBERANO DE PUEBLA</w:t>
      </w:r>
    </w:p>
    <w:p w14:paraId="0DB1E0CF" w14:textId="77777777" w:rsidR="00DF0CFC" w:rsidRPr="000E21AC" w:rsidRDefault="00DF0CFC" w:rsidP="00FD3BC2">
      <w:pPr>
        <w:pStyle w:val="Sinespaciado"/>
        <w:spacing w:line="276" w:lineRule="auto"/>
        <w:jc w:val="both"/>
        <w:rPr>
          <w:rFonts w:ascii="Arial" w:hAnsi="Arial" w:cs="Arial"/>
          <w:b/>
          <w:sz w:val="24"/>
          <w:szCs w:val="24"/>
        </w:rPr>
      </w:pPr>
    </w:p>
    <w:p w14:paraId="7C0A29FB" w14:textId="77777777" w:rsidR="00DF0CFC" w:rsidRPr="000E21AC" w:rsidRDefault="00DF0CFC" w:rsidP="00FD3BC2">
      <w:pPr>
        <w:pStyle w:val="Sinespaciado"/>
        <w:spacing w:line="276" w:lineRule="auto"/>
        <w:jc w:val="both"/>
        <w:rPr>
          <w:rFonts w:ascii="Arial" w:hAnsi="Arial" w:cs="Arial"/>
          <w:b/>
          <w:sz w:val="24"/>
          <w:szCs w:val="24"/>
        </w:rPr>
      </w:pPr>
    </w:p>
    <w:p w14:paraId="2CF978A6" w14:textId="68ED553B" w:rsidR="00DF0CFC" w:rsidRPr="000E21AC" w:rsidRDefault="00DF0CFC" w:rsidP="00FD3BC2">
      <w:pPr>
        <w:pStyle w:val="Sinespaciado"/>
        <w:spacing w:line="276" w:lineRule="auto"/>
        <w:jc w:val="both"/>
        <w:rPr>
          <w:rFonts w:ascii="Arial" w:hAnsi="Arial" w:cs="Arial"/>
          <w:b/>
          <w:sz w:val="24"/>
          <w:szCs w:val="24"/>
        </w:rPr>
      </w:pPr>
    </w:p>
    <w:p w14:paraId="73EBA0CE" w14:textId="77777777" w:rsidR="00FD3BC2" w:rsidRPr="000E21AC" w:rsidRDefault="00FD3BC2" w:rsidP="00FD3BC2">
      <w:pPr>
        <w:pStyle w:val="Sinespaciado"/>
        <w:spacing w:line="276" w:lineRule="auto"/>
        <w:jc w:val="both"/>
        <w:rPr>
          <w:rFonts w:ascii="Arial" w:hAnsi="Arial" w:cs="Arial"/>
          <w:b/>
          <w:sz w:val="24"/>
          <w:szCs w:val="24"/>
        </w:rPr>
      </w:pPr>
    </w:p>
    <w:p w14:paraId="79963285" w14:textId="5368D0DF" w:rsidR="00DF0CFC" w:rsidRPr="000E21AC" w:rsidRDefault="0091004A" w:rsidP="00DF0CFC">
      <w:pPr>
        <w:pStyle w:val="Sinespaciado"/>
        <w:spacing w:line="276" w:lineRule="auto"/>
        <w:jc w:val="center"/>
        <w:rPr>
          <w:rFonts w:ascii="Arial" w:hAnsi="Arial" w:cs="Arial"/>
          <w:b/>
          <w:sz w:val="24"/>
          <w:szCs w:val="24"/>
        </w:rPr>
      </w:pPr>
      <w:r>
        <w:rPr>
          <w:rFonts w:ascii="Arial" w:hAnsi="Arial" w:cs="Arial"/>
          <w:b/>
          <w:sz w:val="24"/>
          <w:szCs w:val="24"/>
        </w:rPr>
        <w:t xml:space="preserve">LIC. </w:t>
      </w:r>
      <w:r w:rsidR="00DF0CFC" w:rsidRPr="000E21AC">
        <w:rPr>
          <w:rFonts w:ascii="Arial" w:hAnsi="Arial" w:cs="Arial"/>
          <w:b/>
          <w:sz w:val="24"/>
          <w:szCs w:val="24"/>
        </w:rPr>
        <w:t>LUIS MIGUEL GERÓNIMO BARBOSA HUERTA</w:t>
      </w:r>
    </w:p>
    <w:p w14:paraId="121D1DB1" w14:textId="77777777" w:rsidR="00DF0CFC" w:rsidRPr="000E21AC" w:rsidRDefault="00DF0CFC" w:rsidP="00FD3BC2">
      <w:pPr>
        <w:pStyle w:val="Sinespaciado"/>
        <w:spacing w:line="276" w:lineRule="auto"/>
        <w:jc w:val="both"/>
        <w:rPr>
          <w:rFonts w:ascii="Arial" w:hAnsi="Arial" w:cs="Arial"/>
          <w:b/>
          <w:sz w:val="24"/>
          <w:szCs w:val="24"/>
        </w:rPr>
      </w:pPr>
    </w:p>
    <w:p w14:paraId="0208CF12" w14:textId="77777777" w:rsidR="00DF0CFC" w:rsidRPr="000E21AC" w:rsidRDefault="00DF0CFC" w:rsidP="00FD3BC2">
      <w:pPr>
        <w:pStyle w:val="Sinespaciado"/>
        <w:spacing w:line="276" w:lineRule="auto"/>
        <w:jc w:val="both"/>
        <w:rPr>
          <w:rFonts w:ascii="Arial" w:hAnsi="Arial" w:cs="Arial"/>
          <w:b/>
          <w:sz w:val="24"/>
          <w:szCs w:val="24"/>
        </w:rPr>
      </w:pPr>
    </w:p>
    <w:p w14:paraId="565E529F" w14:textId="14BDDBC3" w:rsidR="00FD3BC2" w:rsidRDefault="00FD3BC2" w:rsidP="00FD3BC2">
      <w:pPr>
        <w:pStyle w:val="Sinespaciado"/>
        <w:spacing w:line="276" w:lineRule="auto"/>
        <w:jc w:val="both"/>
        <w:rPr>
          <w:rFonts w:ascii="Arial" w:hAnsi="Arial" w:cs="Arial"/>
          <w:b/>
          <w:sz w:val="24"/>
          <w:szCs w:val="24"/>
        </w:rPr>
      </w:pPr>
    </w:p>
    <w:p w14:paraId="52A49158" w14:textId="77777777" w:rsidR="00EE4F90" w:rsidRPr="000E21AC" w:rsidRDefault="00EE4F90" w:rsidP="00FD3BC2">
      <w:pPr>
        <w:pStyle w:val="Sinespaciado"/>
        <w:spacing w:line="276" w:lineRule="auto"/>
        <w:jc w:val="both"/>
        <w:rPr>
          <w:rFonts w:ascii="Arial" w:hAnsi="Arial" w:cs="Arial"/>
          <w:b/>
          <w:sz w:val="24"/>
          <w:szCs w:val="24"/>
        </w:rPr>
      </w:pPr>
    </w:p>
    <w:p w14:paraId="41173C31" w14:textId="77CA7A45" w:rsidR="00DF0CFC" w:rsidRPr="000E21AC" w:rsidRDefault="00DF0CFC" w:rsidP="00DF0CFC">
      <w:pPr>
        <w:pStyle w:val="Sinespaciado"/>
        <w:spacing w:line="276" w:lineRule="auto"/>
        <w:jc w:val="center"/>
        <w:rPr>
          <w:rFonts w:ascii="Arial" w:hAnsi="Arial" w:cs="Arial"/>
          <w:b/>
          <w:sz w:val="24"/>
          <w:szCs w:val="24"/>
        </w:rPr>
      </w:pPr>
      <w:r w:rsidRPr="000E21AC">
        <w:rPr>
          <w:rFonts w:ascii="Arial" w:hAnsi="Arial" w:cs="Arial"/>
          <w:b/>
          <w:sz w:val="24"/>
          <w:szCs w:val="24"/>
        </w:rPr>
        <w:t>L</w:t>
      </w:r>
      <w:r w:rsidR="00A55CED">
        <w:rPr>
          <w:rFonts w:ascii="Arial" w:hAnsi="Arial" w:cs="Arial"/>
          <w:b/>
          <w:sz w:val="24"/>
          <w:szCs w:val="24"/>
        </w:rPr>
        <w:t>A</w:t>
      </w:r>
      <w:r w:rsidRPr="000E21AC">
        <w:rPr>
          <w:rFonts w:ascii="Arial" w:hAnsi="Arial" w:cs="Arial"/>
          <w:b/>
          <w:sz w:val="24"/>
          <w:szCs w:val="24"/>
        </w:rPr>
        <w:t xml:space="preserve"> SECRETARI</w:t>
      </w:r>
      <w:r w:rsidR="00A55CED">
        <w:rPr>
          <w:rFonts w:ascii="Arial" w:hAnsi="Arial" w:cs="Arial"/>
          <w:b/>
          <w:sz w:val="24"/>
          <w:szCs w:val="24"/>
        </w:rPr>
        <w:t>A</w:t>
      </w:r>
      <w:r w:rsidRPr="000E21AC">
        <w:rPr>
          <w:rFonts w:ascii="Arial" w:hAnsi="Arial" w:cs="Arial"/>
          <w:b/>
          <w:sz w:val="24"/>
          <w:szCs w:val="24"/>
        </w:rPr>
        <w:t xml:space="preserve"> DE GOBERNACIÓN</w:t>
      </w:r>
    </w:p>
    <w:p w14:paraId="336CF9BF" w14:textId="77777777" w:rsidR="00DF0CFC" w:rsidRPr="000E21AC" w:rsidRDefault="00DF0CFC" w:rsidP="00FD3BC2">
      <w:pPr>
        <w:pStyle w:val="Sinespaciado"/>
        <w:spacing w:line="276" w:lineRule="auto"/>
        <w:jc w:val="both"/>
        <w:rPr>
          <w:rFonts w:ascii="Arial" w:hAnsi="Arial" w:cs="Arial"/>
          <w:b/>
          <w:sz w:val="24"/>
          <w:szCs w:val="24"/>
        </w:rPr>
      </w:pPr>
    </w:p>
    <w:p w14:paraId="0D24196F" w14:textId="77777777" w:rsidR="00FD3BC2" w:rsidRDefault="00FD3BC2" w:rsidP="00FD3BC2">
      <w:pPr>
        <w:pStyle w:val="Sinespaciado"/>
        <w:spacing w:line="276" w:lineRule="auto"/>
        <w:jc w:val="both"/>
        <w:rPr>
          <w:rFonts w:ascii="Arial" w:hAnsi="Arial" w:cs="Arial"/>
          <w:b/>
          <w:sz w:val="24"/>
          <w:szCs w:val="24"/>
        </w:rPr>
      </w:pPr>
    </w:p>
    <w:p w14:paraId="3B8F4370" w14:textId="77777777" w:rsidR="00AB1AAA" w:rsidRPr="000E21AC" w:rsidRDefault="00AB1AAA" w:rsidP="00FD3BC2">
      <w:pPr>
        <w:pStyle w:val="Sinespaciado"/>
        <w:spacing w:line="276" w:lineRule="auto"/>
        <w:jc w:val="both"/>
        <w:rPr>
          <w:rFonts w:ascii="Arial" w:hAnsi="Arial" w:cs="Arial"/>
          <w:b/>
          <w:sz w:val="24"/>
          <w:szCs w:val="24"/>
        </w:rPr>
      </w:pPr>
    </w:p>
    <w:p w14:paraId="38B84453" w14:textId="77777777" w:rsidR="00DF0CFC" w:rsidRPr="000E21AC" w:rsidRDefault="00DF0CFC" w:rsidP="00FD3BC2">
      <w:pPr>
        <w:pStyle w:val="Sinespaciado"/>
        <w:spacing w:line="276" w:lineRule="auto"/>
        <w:jc w:val="both"/>
        <w:rPr>
          <w:rFonts w:ascii="Arial" w:hAnsi="Arial" w:cs="Arial"/>
          <w:b/>
          <w:sz w:val="24"/>
          <w:szCs w:val="24"/>
        </w:rPr>
      </w:pPr>
    </w:p>
    <w:p w14:paraId="3927DCBF" w14:textId="02ACE3BF" w:rsidR="00D34696" w:rsidRPr="001C0344" w:rsidRDefault="00D34696" w:rsidP="00A96E68">
      <w:pPr>
        <w:ind w:left="0" w:right="49" w:firstLine="0"/>
        <w:jc w:val="center"/>
        <w:rPr>
          <w:rFonts w:ascii="Arial" w:eastAsia="Arial" w:hAnsi="Arial" w:cs="Arial"/>
          <w:b/>
          <w:color w:val="000000"/>
          <w:sz w:val="24"/>
          <w:szCs w:val="24"/>
        </w:rPr>
      </w:pPr>
      <w:r w:rsidRPr="001C0344">
        <w:rPr>
          <w:rFonts w:ascii="Arial" w:eastAsia="Arial" w:hAnsi="Arial" w:cs="Arial"/>
          <w:b/>
          <w:color w:val="000000"/>
          <w:sz w:val="24"/>
          <w:szCs w:val="24"/>
        </w:rPr>
        <w:t>ANA LUC</w:t>
      </w:r>
      <w:r>
        <w:rPr>
          <w:rFonts w:ascii="Arial" w:eastAsia="Arial" w:hAnsi="Arial" w:cs="Arial"/>
          <w:b/>
          <w:color w:val="000000"/>
          <w:sz w:val="24"/>
          <w:szCs w:val="24"/>
        </w:rPr>
        <w:t>I</w:t>
      </w:r>
      <w:r w:rsidRPr="001C0344">
        <w:rPr>
          <w:rFonts w:ascii="Arial" w:eastAsia="Arial" w:hAnsi="Arial" w:cs="Arial"/>
          <w:b/>
          <w:color w:val="000000"/>
          <w:sz w:val="24"/>
          <w:szCs w:val="24"/>
        </w:rPr>
        <w:t>A HILL MAYORAL</w:t>
      </w:r>
    </w:p>
    <w:p w14:paraId="04337E46" w14:textId="77777777" w:rsidR="00DF0CFC" w:rsidRPr="000E21AC" w:rsidRDefault="00DF0CFC" w:rsidP="00FD3BC2">
      <w:pPr>
        <w:pStyle w:val="Sinespaciado"/>
        <w:spacing w:line="276" w:lineRule="auto"/>
        <w:jc w:val="both"/>
        <w:rPr>
          <w:rFonts w:ascii="Arial" w:hAnsi="Arial" w:cs="Arial"/>
          <w:b/>
          <w:sz w:val="24"/>
          <w:szCs w:val="24"/>
        </w:rPr>
      </w:pPr>
    </w:p>
    <w:p w14:paraId="70C7AEEA" w14:textId="488DBD32" w:rsidR="00FD3BC2" w:rsidRDefault="00FD3BC2" w:rsidP="00FD3BC2">
      <w:pPr>
        <w:pStyle w:val="Sinespaciado"/>
        <w:spacing w:line="276" w:lineRule="auto"/>
        <w:jc w:val="both"/>
        <w:rPr>
          <w:rFonts w:ascii="Arial" w:hAnsi="Arial" w:cs="Arial"/>
          <w:b/>
          <w:sz w:val="24"/>
          <w:szCs w:val="24"/>
        </w:rPr>
      </w:pPr>
    </w:p>
    <w:p w14:paraId="009FFD1C" w14:textId="77777777" w:rsidR="00EE4F90" w:rsidRPr="000E21AC" w:rsidRDefault="00EE4F90" w:rsidP="00FD3BC2">
      <w:pPr>
        <w:pStyle w:val="Sinespaciado"/>
        <w:spacing w:line="276" w:lineRule="auto"/>
        <w:jc w:val="both"/>
        <w:rPr>
          <w:rFonts w:ascii="Arial" w:hAnsi="Arial" w:cs="Arial"/>
          <w:b/>
          <w:sz w:val="24"/>
          <w:szCs w:val="24"/>
        </w:rPr>
      </w:pPr>
    </w:p>
    <w:p w14:paraId="38D6556F" w14:textId="77777777" w:rsidR="00DF0CFC" w:rsidRPr="000E21AC" w:rsidRDefault="00DF0CFC" w:rsidP="00FD3BC2">
      <w:pPr>
        <w:pStyle w:val="Sinespaciado"/>
        <w:spacing w:line="276" w:lineRule="auto"/>
        <w:jc w:val="both"/>
        <w:rPr>
          <w:rFonts w:ascii="Arial" w:hAnsi="Arial" w:cs="Arial"/>
          <w:b/>
          <w:sz w:val="24"/>
          <w:szCs w:val="24"/>
        </w:rPr>
      </w:pPr>
    </w:p>
    <w:p w14:paraId="11984F3B" w14:textId="77777777" w:rsidR="00DF0CFC" w:rsidRPr="000E21AC" w:rsidRDefault="00DF0CFC" w:rsidP="00DF0CFC">
      <w:pPr>
        <w:pStyle w:val="Sinespaciado"/>
        <w:spacing w:line="276" w:lineRule="auto"/>
        <w:jc w:val="center"/>
        <w:rPr>
          <w:rFonts w:ascii="Arial" w:hAnsi="Arial" w:cs="Arial"/>
          <w:b/>
          <w:sz w:val="24"/>
          <w:szCs w:val="24"/>
        </w:rPr>
      </w:pPr>
      <w:r w:rsidRPr="000E21AC">
        <w:rPr>
          <w:rFonts w:ascii="Arial" w:hAnsi="Arial" w:cs="Arial"/>
          <w:b/>
          <w:sz w:val="24"/>
          <w:szCs w:val="24"/>
        </w:rPr>
        <w:t>LA SECRETARIA DE LA FUNCIÓN PÚBLICA</w:t>
      </w:r>
    </w:p>
    <w:p w14:paraId="1B243DFD" w14:textId="77777777" w:rsidR="00DF0CFC" w:rsidRPr="000E21AC" w:rsidRDefault="00DF0CFC" w:rsidP="00FD3BC2">
      <w:pPr>
        <w:pStyle w:val="Sinespaciado"/>
        <w:spacing w:line="276" w:lineRule="auto"/>
        <w:jc w:val="both"/>
        <w:rPr>
          <w:rFonts w:ascii="Arial" w:hAnsi="Arial" w:cs="Arial"/>
          <w:b/>
          <w:sz w:val="24"/>
          <w:szCs w:val="24"/>
        </w:rPr>
      </w:pPr>
    </w:p>
    <w:p w14:paraId="586AC530" w14:textId="77777777" w:rsidR="00DF0CFC" w:rsidRPr="000E21AC" w:rsidRDefault="00DF0CFC" w:rsidP="00FD3BC2">
      <w:pPr>
        <w:pStyle w:val="Sinespaciado"/>
        <w:spacing w:line="276" w:lineRule="auto"/>
        <w:jc w:val="both"/>
        <w:rPr>
          <w:rFonts w:ascii="Arial" w:hAnsi="Arial" w:cs="Arial"/>
          <w:b/>
          <w:sz w:val="24"/>
          <w:szCs w:val="24"/>
        </w:rPr>
      </w:pPr>
    </w:p>
    <w:p w14:paraId="131B97B5" w14:textId="378E3C1F" w:rsidR="00DF0CFC" w:rsidRPr="000E21AC" w:rsidRDefault="00DF0CFC" w:rsidP="00FD3BC2">
      <w:pPr>
        <w:pStyle w:val="Sinespaciado"/>
        <w:spacing w:line="276" w:lineRule="auto"/>
        <w:jc w:val="both"/>
        <w:rPr>
          <w:rFonts w:ascii="Arial" w:hAnsi="Arial" w:cs="Arial"/>
          <w:b/>
          <w:sz w:val="24"/>
          <w:szCs w:val="24"/>
        </w:rPr>
      </w:pPr>
    </w:p>
    <w:p w14:paraId="66A54781" w14:textId="77777777" w:rsidR="00FD3BC2" w:rsidRPr="000E21AC" w:rsidRDefault="00FD3BC2" w:rsidP="00FD3BC2">
      <w:pPr>
        <w:pStyle w:val="Sinespaciado"/>
        <w:spacing w:line="276" w:lineRule="auto"/>
        <w:jc w:val="both"/>
        <w:rPr>
          <w:rFonts w:ascii="Arial" w:hAnsi="Arial" w:cs="Arial"/>
          <w:b/>
          <w:sz w:val="24"/>
          <w:szCs w:val="24"/>
        </w:rPr>
      </w:pPr>
    </w:p>
    <w:p w14:paraId="194E060C" w14:textId="2662E8F2" w:rsidR="00AC14FD" w:rsidRDefault="00DF0CFC" w:rsidP="00AB1AAA">
      <w:pPr>
        <w:pStyle w:val="Sinespaciado"/>
        <w:spacing w:line="276" w:lineRule="auto"/>
        <w:jc w:val="center"/>
        <w:rPr>
          <w:rFonts w:ascii="Arial" w:hAnsi="Arial" w:cs="Arial"/>
          <w:b/>
          <w:sz w:val="24"/>
          <w:szCs w:val="24"/>
        </w:rPr>
      </w:pPr>
      <w:r w:rsidRPr="000E21AC">
        <w:rPr>
          <w:rFonts w:ascii="Arial" w:hAnsi="Arial" w:cs="Arial"/>
          <w:b/>
          <w:sz w:val="24"/>
          <w:szCs w:val="24"/>
        </w:rPr>
        <w:t>AMANDA GÓMEZ NAVA</w:t>
      </w:r>
    </w:p>
    <w:sectPr w:rsidR="00AC14FD" w:rsidSect="00C9461C">
      <w:headerReference w:type="default" r:id="rId7"/>
      <w:pgSz w:w="12240" w:h="15840"/>
      <w:pgMar w:top="226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6FBDB" w14:textId="77777777" w:rsidR="00A857F9" w:rsidRDefault="00A857F9" w:rsidP="00095DE0">
      <w:pPr>
        <w:spacing w:after="0" w:line="240" w:lineRule="auto"/>
      </w:pPr>
      <w:r>
        <w:separator/>
      </w:r>
    </w:p>
  </w:endnote>
  <w:endnote w:type="continuationSeparator" w:id="0">
    <w:p w14:paraId="11BCA8EC" w14:textId="77777777" w:rsidR="00A857F9" w:rsidRDefault="00A857F9" w:rsidP="00095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15EC" w14:textId="77777777" w:rsidR="00A857F9" w:rsidRDefault="00A857F9" w:rsidP="00095DE0">
      <w:pPr>
        <w:spacing w:after="0" w:line="240" w:lineRule="auto"/>
      </w:pPr>
      <w:r>
        <w:separator/>
      </w:r>
    </w:p>
  </w:footnote>
  <w:footnote w:type="continuationSeparator" w:id="0">
    <w:p w14:paraId="1174088B" w14:textId="77777777" w:rsidR="00A857F9" w:rsidRDefault="00A857F9" w:rsidP="00095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E5E0" w14:textId="04CDD410" w:rsidR="00FA1937" w:rsidRDefault="00FA1937" w:rsidP="00A76ACC">
    <w:pPr>
      <w:pStyle w:val="Encabezado"/>
      <w:jc w:val="center"/>
      <w:rPr>
        <w:rFonts w:ascii="Edwardian Script ITC" w:hAnsi="Edwardian Script ITC"/>
        <w:b/>
        <w:sz w:val="40"/>
        <w:szCs w:val="40"/>
      </w:rPr>
    </w:pPr>
  </w:p>
  <w:p w14:paraId="789095D8" w14:textId="77777777" w:rsidR="00FA1937" w:rsidRPr="002825D5" w:rsidRDefault="00FA1937" w:rsidP="00A76ACC">
    <w:pPr>
      <w:pStyle w:val="Encabezado"/>
      <w:jc w:val="center"/>
      <w:rPr>
        <w:rFonts w:ascii="Edwardian Script ITC" w:hAnsi="Edwardian Script ITC"/>
        <w:b/>
        <w:sz w:val="40"/>
        <w:szCs w:val="40"/>
      </w:rPr>
    </w:pPr>
    <w:r>
      <w:rPr>
        <w:rFonts w:ascii="Edwardian Script ITC" w:hAnsi="Edwardian Script ITC"/>
        <w:b/>
        <w:noProof/>
        <w:sz w:val="40"/>
        <w:szCs w:val="40"/>
        <w:lang w:eastAsia="es-MX"/>
      </w:rPr>
      <w:drawing>
        <wp:anchor distT="0" distB="0" distL="114300" distR="114300" simplePos="0" relativeHeight="251659264" behindDoc="0" locked="0" layoutInCell="1" allowOverlap="1" wp14:anchorId="427CE020" wp14:editId="4BAF1114">
          <wp:simplePos x="0" y="0"/>
          <wp:positionH relativeFrom="column">
            <wp:posOffset>1710055</wp:posOffset>
          </wp:positionH>
          <wp:positionV relativeFrom="paragraph">
            <wp:posOffset>2875915</wp:posOffset>
          </wp:positionV>
          <wp:extent cx="2556510" cy="3243580"/>
          <wp:effectExtent l="0" t="0" r="0" b="0"/>
          <wp:wrapNone/>
          <wp:docPr id="1" name="Imagen 1" descr="gobierno%20pue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20puebla"/>
                  <pic:cNvPicPr>
                    <a:picLocks noChangeAspect="1" noChangeArrowheads="1"/>
                  </pic:cNvPicPr>
                </pic:nvPicPr>
                <pic:blipFill>
                  <a:blip r:embed="rId1">
                    <a:lum bright="58000" contrast="-70000"/>
                    <a:grayscl/>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5651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D5">
      <w:rPr>
        <w:rFonts w:ascii="Edwardian Script ITC" w:hAnsi="Edwardian Script ITC"/>
        <w:b/>
        <w:sz w:val="40"/>
        <w:szCs w:val="40"/>
      </w:rPr>
      <w:t>Gobierno del Estado de Puebla</w:t>
    </w:r>
  </w:p>
  <w:p w14:paraId="5DD166A5" w14:textId="77777777" w:rsidR="00FA1937" w:rsidRDefault="00FA1937" w:rsidP="00A76AC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077"/>
    <w:rsid w:val="00000599"/>
    <w:rsid w:val="00002D65"/>
    <w:rsid w:val="0000575E"/>
    <w:rsid w:val="000074C4"/>
    <w:rsid w:val="00020CAE"/>
    <w:rsid w:val="000344C2"/>
    <w:rsid w:val="0005583B"/>
    <w:rsid w:val="00057506"/>
    <w:rsid w:val="0009464C"/>
    <w:rsid w:val="00095DE0"/>
    <w:rsid w:val="000A0902"/>
    <w:rsid w:val="000C7A15"/>
    <w:rsid w:val="000D1162"/>
    <w:rsid w:val="000D51AD"/>
    <w:rsid w:val="000E1090"/>
    <w:rsid w:val="000E21AC"/>
    <w:rsid w:val="000E6380"/>
    <w:rsid w:val="000F300B"/>
    <w:rsid w:val="000F560A"/>
    <w:rsid w:val="001103CA"/>
    <w:rsid w:val="00111E86"/>
    <w:rsid w:val="00117333"/>
    <w:rsid w:val="001200D9"/>
    <w:rsid w:val="00121F4A"/>
    <w:rsid w:val="0012371E"/>
    <w:rsid w:val="001436F6"/>
    <w:rsid w:val="00152DB9"/>
    <w:rsid w:val="00153C09"/>
    <w:rsid w:val="00153D78"/>
    <w:rsid w:val="001543DC"/>
    <w:rsid w:val="00156CE5"/>
    <w:rsid w:val="00167BC2"/>
    <w:rsid w:val="001728A2"/>
    <w:rsid w:val="00173CAE"/>
    <w:rsid w:val="00174D59"/>
    <w:rsid w:val="00181AFC"/>
    <w:rsid w:val="001847FB"/>
    <w:rsid w:val="00191A7F"/>
    <w:rsid w:val="001932BB"/>
    <w:rsid w:val="001A0D0E"/>
    <w:rsid w:val="001A28BF"/>
    <w:rsid w:val="001A57D8"/>
    <w:rsid w:val="001B16B9"/>
    <w:rsid w:val="001B1B66"/>
    <w:rsid w:val="001D1646"/>
    <w:rsid w:val="001E51E1"/>
    <w:rsid w:val="001E7961"/>
    <w:rsid w:val="00200452"/>
    <w:rsid w:val="00213A3C"/>
    <w:rsid w:val="00216E05"/>
    <w:rsid w:val="00226E4A"/>
    <w:rsid w:val="0024145B"/>
    <w:rsid w:val="0026487A"/>
    <w:rsid w:val="00270F38"/>
    <w:rsid w:val="00272D07"/>
    <w:rsid w:val="00277D16"/>
    <w:rsid w:val="0029701C"/>
    <w:rsid w:val="002A2E46"/>
    <w:rsid w:val="002D175E"/>
    <w:rsid w:val="002D44DA"/>
    <w:rsid w:val="002D7979"/>
    <w:rsid w:val="002E1A65"/>
    <w:rsid w:val="002E3B71"/>
    <w:rsid w:val="002E5C60"/>
    <w:rsid w:val="0030685C"/>
    <w:rsid w:val="00310AB2"/>
    <w:rsid w:val="00322077"/>
    <w:rsid w:val="003240F9"/>
    <w:rsid w:val="003248BC"/>
    <w:rsid w:val="003304FB"/>
    <w:rsid w:val="0033316C"/>
    <w:rsid w:val="003337DC"/>
    <w:rsid w:val="00363F40"/>
    <w:rsid w:val="00366FF8"/>
    <w:rsid w:val="00376074"/>
    <w:rsid w:val="00383C0F"/>
    <w:rsid w:val="003A11D3"/>
    <w:rsid w:val="003B556A"/>
    <w:rsid w:val="003B5816"/>
    <w:rsid w:val="003B58E1"/>
    <w:rsid w:val="003B61AB"/>
    <w:rsid w:val="003B7F9F"/>
    <w:rsid w:val="003D0670"/>
    <w:rsid w:val="003D7156"/>
    <w:rsid w:val="003D77BF"/>
    <w:rsid w:val="003E019F"/>
    <w:rsid w:val="003E2DD1"/>
    <w:rsid w:val="003E3409"/>
    <w:rsid w:val="003E458B"/>
    <w:rsid w:val="003E4DBF"/>
    <w:rsid w:val="004153BD"/>
    <w:rsid w:val="00430EC8"/>
    <w:rsid w:val="004322FD"/>
    <w:rsid w:val="00433B3B"/>
    <w:rsid w:val="004416B5"/>
    <w:rsid w:val="00443305"/>
    <w:rsid w:val="00455AC2"/>
    <w:rsid w:val="00460544"/>
    <w:rsid w:val="00466EA3"/>
    <w:rsid w:val="00466F46"/>
    <w:rsid w:val="004670CD"/>
    <w:rsid w:val="00481517"/>
    <w:rsid w:val="00486EEF"/>
    <w:rsid w:val="0049242C"/>
    <w:rsid w:val="00494A66"/>
    <w:rsid w:val="004A1430"/>
    <w:rsid w:val="004A2CB1"/>
    <w:rsid w:val="004A2DAC"/>
    <w:rsid w:val="004B2DD1"/>
    <w:rsid w:val="004C7224"/>
    <w:rsid w:val="004F08A8"/>
    <w:rsid w:val="004F4A67"/>
    <w:rsid w:val="004F4D27"/>
    <w:rsid w:val="005322E0"/>
    <w:rsid w:val="00533118"/>
    <w:rsid w:val="00536505"/>
    <w:rsid w:val="00543FA7"/>
    <w:rsid w:val="00547103"/>
    <w:rsid w:val="00553CF4"/>
    <w:rsid w:val="00560B7C"/>
    <w:rsid w:val="00563938"/>
    <w:rsid w:val="005A1173"/>
    <w:rsid w:val="005A450E"/>
    <w:rsid w:val="005B622A"/>
    <w:rsid w:val="005C06C1"/>
    <w:rsid w:val="005C572B"/>
    <w:rsid w:val="005C6609"/>
    <w:rsid w:val="005D27F0"/>
    <w:rsid w:val="005E7228"/>
    <w:rsid w:val="00600959"/>
    <w:rsid w:val="00605D82"/>
    <w:rsid w:val="00611D5A"/>
    <w:rsid w:val="006145A1"/>
    <w:rsid w:val="00621D22"/>
    <w:rsid w:val="006445C2"/>
    <w:rsid w:val="0064634E"/>
    <w:rsid w:val="00652E71"/>
    <w:rsid w:val="006557D6"/>
    <w:rsid w:val="0065637B"/>
    <w:rsid w:val="00663E07"/>
    <w:rsid w:val="006700F9"/>
    <w:rsid w:val="006C3844"/>
    <w:rsid w:val="006C55A4"/>
    <w:rsid w:val="006C73AD"/>
    <w:rsid w:val="006D504D"/>
    <w:rsid w:val="00710F62"/>
    <w:rsid w:val="007118B1"/>
    <w:rsid w:val="007163B3"/>
    <w:rsid w:val="00722362"/>
    <w:rsid w:val="00731CEF"/>
    <w:rsid w:val="007478C1"/>
    <w:rsid w:val="007558EF"/>
    <w:rsid w:val="007637C4"/>
    <w:rsid w:val="007659FB"/>
    <w:rsid w:val="00775410"/>
    <w:rsid w:val="00776969"/>
    <w:rsid w:val="0078007B"/>
    <w:rsid w:val="007A1F63"/>
    <w:rsid w:val="007A7375"/>
    <w:rsid w:val="007A7646"/>
    <w:rsid w:val="007B4DA8"/>
    <w:rsid w:val="007B5A33"/>
    <w:rsid w:val="007C5ADE"/>
    <w:rsid w:val="007D58F4"/>
    <w:rsid w:val="007E0F21"/>
    <w:rsid w:val="007E315F"/>
    <w:rsid w:val="007F727C"/>
    <w:rsid w:val="0081571D"/>
    <w:rsid w:val="00823E40"/>
    <w:rsid w:val="00826F66"/>
    <w:rsid w:val="0083262F"/>
    <w:rsid w:val="00845993"/>
    <w:rsid w:val="00864D7A"/>
    <w:rsid w:val="0087193C"/>
    <w:rsid w:val="008815E6"/>
    <w:rsid w:val="00882674"/>
    <w:rsid w:val="008A35DB"/>
    <w:rsid w:val="008B0059"/>
    <w:rsid w:val="008B53D5"/>
    <w:rsid w:val="008B6CDD"/>
    <w:rsid w:val="008C03AC"/>
    <w:rsid w:val="008C7BE6"/>
    <w:rsid w:val="008F239A"/>
    <w:rsid w:val="009013DA"/>
    <w:rsid w:val="00902A14"/>
    <w:rsid w:val="0091004A"/>
    <w:rsid w:val="0091367E"/>
    <w:rsid w:val="0093153B"/>
    <w:rsid w:val="00933541"/>
    <w:rsid w:val="0094768C"/>
    <w:rsid w:val="00956C27"/>
    <w:rsid w:val="00960499"/>
    <w:rsid w:val="00966E89"/>
    <w:rsid w:val="00986A2C"/>
    <w:rsid w:val="0099261D"/>
    <w:rsid w:val="00993F64"/>
    <w:rsid w:val="00996A74"/>
    <w:rsid w:val="009A0571"/>
    <w:rsid w:val="009A3D01"/>
    <w:rsid w:val="009B01D5"/>
    <w:rsid w:val="009D486C"/>
    <w:rsid w:val="009E0780"/>
    <w:rsid w:val="009E48F1"/>
    <w:rsid w:val="009F42ED"/>
    <w:rsid w:val="00A02DA9"/>
    <w:rsid w:val="00A164E7"/>
    <w:rsid w:val="00A3000E"/>
    <w:rsid w:val="00A33095"/>
    <w:rsid w:val="00A34BB0"/>
    <w:rsid w:val="00A358B3"/>
    <w:rsid w:val="00A55CED"/>
    <w:rsid w:val="00A62D4A"/>
    <w:rsid w:val="00A66BBC"/>
    <w:rsid w:val="00A76ACC"/>
    <w:rsid w:val="00A84A49"/>
    <w:rsid w:val="00A857F9"/>
    <w:rsid w:val="00A85C1E"/>
    <w:rsid w:val="00A86E3A"/>
    <w:rsid w:val="00A870F7"/>
    <w:rsid w:val="00A96E68"/>
    <w:rsid w:val="00AB1AAA"/>
    <w:rsid w:val="00AB1F15"/>
    <w:rsid w:val="00AC06F0"/>
    <w:rsid w:val="00AC14FD"/>
    <w:rsid w:val="00AC7373"/>
    <w:rsid w:val="00AD7FFA"/>
    <w:rsid w:val="00AE39C2"/>
    <w:rsid w:val="00AE3CD4"/>
    <w:rsid w:val="00AF075A"/>
    <w:rsid w:val="00AF0EAE"/>
    <w:rsid w:val="00AF266E"/>
    <w:rsid w:val="00B1038D"/>
    <w:rsid w:val="00B16044"/>
    <w:rsid w:val="00B66BAE"/>
    <w:rsid w:val="00B85826"/>
    <w:rsid w:val="00B85B37"/>
    <w:rsid w:val="00BB04BF"/>
    <w:rsid w:val="00BB3953"/>
    <w:rsid w:val="00BB3C73"/>
    <w:rsid w:val="00BC1C42"/>
    <w:rsid w:val="00BC3719"/>
    <w:rsid w:val="00BC62C9"/>
    <w:rsid w:val="00BD7666"/>
    <w:rsid w:val="00BE61FE"/>
    <w:rsid w:val="00C03D61"/>
    <w:rsid w:val="00C06205"/>
    <w:rsid w:val="00C27472"/>
    <w:rsid w:val="00C35652"/>
    <w:rsid w:val="00C36ADF"/>
    <w:rsid w:val="00C43955"/>
    <w:rsid w:val="00C44B7E"/>
    <w:rsid w:val="00C45441"/>
    <w:rsid w:val="00C47895"/>
    <w:rsid w:val="00C55364"/>
    <w:rsid w:val="00C55856"/>
    <w:rsid w:val="00C57BEF"/>
    <w:rsid w:val="00C6374B"/>
    <w:rsid w:val="00C81665"/>
    <w:rsid w:val="00C86107"/>
    <w:rsid w:val="00C9461C"/>
    <w:rsid w:val="00CA0265"/>
    <w:rsid w:val="00CA13FB"/>
    <w:rsid w:val="00CA2013"/>
    <w:rsid w:val="00CA4BEA"/>
    <w:rsid w:val="00CA71AA"/>
    <w:rsid w:val="00CB0273"/>
    <w:rsid w:val="00CC3BF4"/>
    <w:rsid w:val="00CC4387"/>
    <w:rsid w:val="00CC4FBA"/>
    <w:rsid w:val="00CD1258"/>
    <w:rsid w:val="00CD51DC"/>
    <w:rsid w:val="00CD7E80"/>
    <w:rsid w:val="00CE3F76"/>
    <w:rsid w:val="00D12681"/>
    <w:rsid w:val="00D14788"/>
    <w:rsid w:val="00D213F6"/>
    <w:rsid w:val="00D34696"/>
    <w:rsid w:val="00D46A3C"/>
    <w:rsid w:val="00D63526"/>
    <w:rsid w:val="00D647F0"/>
    <w:rsid w:val="00D76793"/>
    <w:rsid w:val="00DC07F3"/>
    <w:rsid w:val="00DC21DB"/>
    <w:rsid w:val="00DC2C97"/>
    <w:rsid w:val="00DC34E5"/>
    <w:rsid w:val="00DD5C1E"/>
    <w:rsid w:val="00DE5EB4"/>
    <w:rsid w:val="00DF09CC"/>
    <w:rsid w:val="00DF0CFC"/>
    <w:rsid w:val="00DF40FB"/>
    <w:rsid w:val="00E07372"/>
    <w:rsid w:val="00E07E21"/>
    <w:rsid w:val="00E11EEB"/>
    <w:rsid w:val="00E135C7"/>
    <w:rsid w:val="00E16D4C"/>
    <w:rsid w:val="00E24D92"/>
    <w:rsid w:val="00E3096F"/>
    <w:rsid w:val="00E372BA"/>
    <w:rsid w:val="00E37DD5"/>
    <w:rsid w:val="00E47CB2"/>
    <w:rsid w:val="00E52450"/>
    <w:rsid w:val="00E66844"/>
    <w:rsid w:val="00E70530"/>
    <w:rsid w:val="00E7192B"/>
    <w:rsid w:val="00E747FD"/>
    <w:rsid w:val="00E815BF"/>
    <w:rsid w:val="00E82A51"/>
    <w:rsid w:val="00E86887"/>
    <w:rsid w:val="00EE1BC4"/>
    <w:rsid w:val="00EE4F90"/>
    <w:rsid w:val="00F06337"/>
    <w:rsid w:val="00F130AE"/>
    <w:rsid w:val="00F24960"/>
    <w:rsid w:val="00F357D1"/>
    <w:rsid w:val="00F45099"/>
    <w:rsid w:val="00F4529A"/>
    <w:rsid w:val="00F62B6E"/>
    <w:rsid w:val="00F63468"/>
    <w:rsid w:val="00F648A8"/>
    <w:rsid w:val="00F66EF4"/>
    <w:rsid w:val="00F71D0D"/>
    <w:rsid w:val="00F776EB"/>
    <w:rsid w:val="00F83388"/>
    <w:rsid w:val="00F83D3E"/>
    <w:rsid w:val="00F90B05"/>
    <w:rsid w:val="00F97D1C"/>
    <w:rsid w:val="00F97E7A"/>
    <w:rsid w:val="00FA1937"/>
    <w:rsid w:val="00FB531E"/>
    <w:rsid w:val="00FB7602"/>
    <w:rsid w:val="00FC77BA"/>
    <w:rsid w:val="00FD0E4E"/>
    <w:rsid w:val="00FD1C92"/>
    <w:rsid w:val="00FD3BC2"/>
    <w:rsid w:val="00FF295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C6CD25"/>
  <w15:docId w15:val="{D60C70FF-F839-43E1-8641-00D02F52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8BC"/>
    <w:pPr>
      <w:spacing w:after="200" w:line="276" w:lineRule="auto"/>
      <w:ind w:left="284" w:right="-108" w:firstLine="284"/>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22077"/>
    <w:pPr>
      <w:spacing w:before="100" w:beforeAutospacing="1" w:after="100" w:afterAutospacing="1" w:line="240" w:lineRule="auto"/>
      <w:ind w:left="0" w:right="0" w:firstLine="0"/>
      <w:jc w:val="left"/>
    </w:pPr>
    <w:rPr>
      <w:rFonts w:ascii="Times New Roman" w:eastAsia="Times New Roman" w:hAnsi="Times New Roman"/>
      <w:sz w:val="24"/>
      <w:szCs w:val="24"/>
      <w:lang w:eastAsia="es-MX"/>
    </w:rPr>
  </w:style>
  <w:style w:type="paragraph" w:styleId="Encabezado">
    <w:name w:val="header"/>
    <w:basedOn w:val="Normal"/>
    <w:link w:val="EncabezadoCar"/>
    <w:uiPriority w:val="99"/>
    <w:unhideWhenUsed/>
    <w:rsid w:val="00095DE0"/>
    <w:pPr>
      <w:tabs>
        <w:tab w:val="center" w:pos="4419"/>
        <w:tab w:val="right" w:pos="8838"/>
      </w:tabs>
      <w:spacing w:after="0" w:line="240" w:lineRule="auto"/>
      <w:ind w:left="0" w:right="0" w:firstLine="0"/>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095DE0"/>
  </w:style>
  <w:style w:type="paragraph" w:styleId="Piedepgina">
    <w:name w:val="footer"/>
    <w:basedOn w:val="Normal"/>
    <w:link w:val="PiedepginaCar"/>
    <w:uiPriority w:val="99"/>
    <w:unhideWhenUsed/>
    <w:rsid w:val="00095DE0"/>
    <w:pPr>
      <w:tabs>
        <w:tab w:val="center" w:pos="4419"/>
        <w:tab w:val="right" w:pos="8838"/>
      </w:tabs>
      <w:spacing w:after="0" w:line="240" w:lineRule="auto"/>
      <w:ind w:left="0" w:right="0" w:firstLine="0"/>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095DE0"/>
  </w:style>
  <w:style w:type="character" w:styleId="Refdecomentario">
    <w:name w:val="annotation reference"/>
    <w:basedOn w:val="Fuentedeprrafopredeter"/>
    <w:uiPriority w:val="99"/>
    <w:semiHidden/>
    <w:unhideWhenUsed/>
    <w:rsid w:val="00CA4BEA"/>
    <w:rPr>
      <w:sz w:val="16"/>
      <w:szCs w:val="16"/>
    </w:rPr>
  </w:style>
  <w:style w:type="paragraph" w:styleId="Textocomentario">
    <w:name w:val="annotation text"/>
    <w:basedOn w:val="Normal"/>
    <w:link w:val="TextocomentarioCar"/>
    <w:uiPriority w:val="99"/>
    <w:semiHidden/>
    <w:unhideWhenUsed/>
    <w:rsid w:val="00CA4BEA"/>
    <w:pPr>
      <w:spacing w:after="160" w:line="240" w:lineRule="auto"/>
      <w:ind w:left="0" w:right="0" w:firstLine="0"/>
      <w:jc w:val="left"/>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CA4BEA"/>
    <w:rPr>
      <w:sz w:val="20"/>
      <w:szCs w:val="20"/>
    </w:rPr>
  </w:style>
  <w:style w:type="paragraph" w:styleId="Asuntodelcomentario">
    <w:name w:val="annotation subject"/>
    <w:basedOn w:val="Textocomentario"/>
    <w:next w:val="Textocomentario"/>
    <w:link w:val="AsuntodelcomentarioCar"/>
    <w:uiPriority w:val="99"/>
    <w:semiHidden/>
    <w:unhideWhenUsed/>
    <w:rsid w:val="00CA4BEA"/>
    <w:rPr>
      <w:b/>
      <w:bCs/>
    </w:rPr>
  </w:style>
  <w:style w:type="character" w:customStyle="1" w:styleId="AsuntodelcomentarioCar">
    <w:name w:val="Asunto del comentario Car"/>
    <w:basedOn w:val="TextocomentarioCar"/>
    <w:link w:val="Asuntodelcomentario"/>
    <w:uiPriority w:val="99"/>
    <w:semiHidden/>
    <w:rsid w:val="00CA4BEA"/>
    <w:rPr>
      <w:b/>
      <w:bCs/>
      <w:sz w:val="20"/>
      <w:szCs w:val="20"/>
    </w:rPr>
  </w:style>
  <w:style w:type="paragraph" w:styleId="Textodeglobo">
    <w:name w:val="Balloon Text"/>
    <w:basedOn w:val="Normal"/>
    <w:link w:val="TextodegloboCar"/>
    <w:uiPriority w:val="99"/>
    <w:semiHidden/>
    <w:unhideWhenUsed/>
    <w:rsid w:val="00CA4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BEA"/>
    <w:rPr>
      <w:rFonts w:ascii="Tahoma" w:hAnsi="Tahoma" w:cs="Tahoma"/>
      <w:sz w:val="16"/>
      <w:szCs w:val="16"/>
    </w:rPr>
  </w:style>
  <w:style w:type="paragraph" w:styleId="Prrafodelista">
    <w:name w:val="List Paragraph"/>
    <w:basedOn w:val="Normal"/>
    <w:uiPriority w:val="34"/>
    <w:qFormat/>
    <w:rsid w:val="00CA0265"/>
    <w:pPr>
      <w:spacing w:after="160" w:line="259" w:lineRule="auto"/>
      <w:ind w:left="720" w:right="0" w:firstLine="0"/>
      <w:contextualSpacing/>
      <w:jc w:val="left"/>
    </w:pPr>
    <w:rPr>
      <w:rFonts w:asciiTheme="minorHAnsi" w:eastAsiaTheme="minorHAnsi" w:hAnsiTheme="minorHAnsi" w:cstheme="minorBidi"/>
    </w:rPr>
  </w:style>
  <w:style w:type="paragraph" w:customStyle="1" w:styleId="Default">
    <w:name w:val="Default"/>
    <w:rsid w:val="003248B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Textoindependiente">
    <w:name w:val="Body Text"/>
    <w:basedOn w:val="Normal"/>
    <w:link w:val="TextoindependienteCar"/>
    <w:unhideWhenUsed/>
    <w:rsid w:val="003248BC"/>
    <w:pPr>
      <w:spacing w:after="0" w:line="240" w:lineRule="auto"/>
      <w:ind w:left="0" w:right="0" w:firstLine="0"/>
    </w:pPr>
    <w:rPr>
      <w:rFonts w:ascii="Arial" w:eastAsia="Times New Roman" w:hAnsi="Arial"/>
      <w:sz w:val="24"/>
      <w:szCs w:val="24"/>
      <w:lang w:val="es-ES" w:eastAsia="es-ES"/>
    </w:rPr>
  </w:style>
  <w:style w:type="character" w:customStyle="1" w:styleId="TextoindependienteCar">
    <w:name w:val="Texto independiente Car"/>
    <w:basedOn w:val="Fuentedeprrafopredeter"/>
    <w:link w:val="Textoindependiente"/>
    <w:rsid w:val="003248BC"/>
    <w:rPr>
      <w:rFonts w:ascii="Arial" w:eastAsia="Times New Roman" w:hAnsi="Arial" w:cs="Times New Roman"/>
      <w:sz w:val="24"/>
      <w:szCs w:val="24"/>
      <w:lang w:val="es-ES" w:eastAsia="es-ES"/>
    </w:rPr>
  </w:style>
  <w:style w:type="paragraph" w:styleId="Sinespaciado">
    <w:name w:val="No Spacing"/>
    <w:uiPriority w:val="1"/>
    <w:qFormat/>
    <w:rsid w:val="003248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73158">
      <w:bodyDiv w:val="1"/>
      <w:marLeft w:val="0"/>
      <w:marRight w:val="0"/>
      <w:marTop w:val="0"/>
      <w:marBottom w:val="0"/>
      <w:divBdr>
        <w:top w:val="none" w:sz="0" w:space="0" w:color="auto"/>
        <w:left w:val="none" w:sz="0" w:space="0" w:color="auto"/>
        <w:bottom w:val="none" w:sz="0" w:space="0" w:color="auto"/>
        <w:right w:val="none" w:sz="0" w:space="0" w:color="auto"/>
      </w:divBdr>
      <w:divsChild>
        <w:div w:id="801311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36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11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667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70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37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5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846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016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844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3693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258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5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33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882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243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61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705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71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35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571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830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93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35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575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0571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6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171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214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888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7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F7D43-A32C-44A3-B07D-214CB145C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937</Words>
  <Characters>5159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dc:creator>
  <cp:lastModifiedBy>HP</cp:lastModifiedBy>
  <cp:revision>12</cp:revision>
  <cp:lastPrinted>2021-09-17T15:16:00Z</cp:lastPrinted>
  <dcterms:created xsi:type="dcterms:W3CDTF">2021-08-23T22:19:00Z</dcterms:created>
  <dcterms:modified xsi:type="dcterms:W3CDTF">2021-09-17T15:34:00Z</dcterms:modified>
</cp:coreProperties>
</file>