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3055" w14:textId="0F848095"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B34829">
        <w:rPr>
          <w:rFonts w:ascii="Tahoma" w:hAnsi="Tahoma" w:cs="Tahoma"/>
          <w:sz w:val="20"/>
          <w:szCs w:val="20"/>
        </w:rPr>
        <w:t>3 de noviembre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w:t>
      </w:r>
      <w:r w:rsidR="00865E04">
        <w:rPr>
          <w:rFonts w:ascii="Tahoma" w:hAnsi="Tahoma" w:cs="Tahoma"/>
          <w:sz w:val="20"/>
          <w:szCs w:val="20"/>
          <w:lang w:val="es-MX"/>
        </w:rPr>
        <w:t>1</w:t>
      </w:r>
    </w:p>
    <w:p w14:paraId="638AFA47" w14:textId="2E1F1813"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387115">
        <w:rPr>
          <w:rFonts w:ascii="Tahoma" w:hAnsi="Tahoma" w:cs="Tahoma"/>
          <w:sz w:val="20"/>
          <w:szCs w:val="20"/>
        </w:rPr>
        <w:t xml:space="preserve">Sala “Legisladores de Puebla” </w:t>
      </w:r>
      <w:r w:rsidR="009C1873">
        <w:rPr>
          <w:rFonts w:ascii="Tahoma" w:hAnsi="Tahoma" w:cs="Tahoma"/>
          <w:sz w:val="20"/>
          <w:szCs w:val="20"/>
        </w:rPr>
        <w:t>1</w:t>
      </w:r>
      <w:r w:rsidR="00B34829">
        <w:rPr>
          <w:rFonts w:ascii="Tahoma" w:hAnsi="Tahoma" w:cs="Tahoma"/>
          <w:sz w:val="20"/>
          <w:szCs w:val="20"/>
        </w:rPr>
        <w:t>7</w:t>
      </w:r>
      <w:r w:rsidR="0041134E">
        <w:rPr>
          <w:rFonts w:ascii="Tahoma" w:hAnsi="Tahoma" w:cs="Tahoma"/>
          <w:sz w:val="20"/>
          <w:szCs w:val="20"/>
        </w:rPr>
        <w:t>:00 horas.</w:t>
      </w:r>
    </w:p>
    <w:p w14:paraId="3B92017E" w14:textId="03514689" w:rsidR="00834570" w:rsidRPr="00993122" w:rsidRDefault="00DC11C3" w:rsidP="00993122">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C23B11D" w14:textId="77777777" w:rsidR="00B0050A" w:rsidRDefault="001A560F" w:rsidP="00525337">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p>
    <w:p w14:paraId="36028722" w14:textId="51AE3873" w:rsidR="007E5335" w:rsidRPr="00D33AA6" w:rsidRDefault="001A560F" w:rsidP="009C1873">
      <w:pPr>
        <w:tabs>
          <w:tab w:val="center" w:pos="4672"/>
          <w:tab w:val="left" w:pos="8115"/>
        </w:tabs>
        <w:spacing w:line="360" w:lineRule="auto"/>
        <w:rPr>
          <w:rFonts w:ascii="Tahoma" w:hAnsi="Tahoma" w:cs="Tahoma"/>
          <w:b/>
          <w:i/>
        </w:rPr>
      </w:pPr>
      <w:r w:rsidRPr="00D33AA6">
        <w:rPr>
          <w:rFonts w:ascii="Tahoma" w:hAnsi="Tahoma" w:cs="Tahoma"/>
          <w:b/>
          <w:i/>
        </w:rPr>
        <w:tab/>
      </w:r>
      <w:r w:rsidR="00BD61B9" w:rsidRPr="00D33AA6">
        <w:rPr>
          <w:rFonts w:ascii="Tahoma" w:eastAsiaTheme="minorHAnsi" w:hAnsi="Tahoma" w:cs="Tahoma"/>
          <w:b/>
          <w:i/>
          <w:lang w:val="es-US" w:eastAsia="en-US"/>
        </w:rPr>
        <w:t xml:space="preserve">         </w:t>
      </w:r>
      <w:r w:rsidR="002524D7" w:rsidRPr="00D33AA6">
        <w:rPr>
          <w:rFonts w:ascii="Tahoma" w:eastAsiaTheme="minorHAnsi" w:hAnsi="Tahoma" w:cs="Tahoma"/>
          <w:b/>
          <w:i/>
          <w:lang w:val="es-US" w:eastAsia="en-US"/>
        </w:rPr>
        <w:t xml:space="preserve">      </w:t>
      </w:r>
    </w:p>
    <w:p w14:paraId="0189AB1B" w14:textId="2A694B54" w:rsidR="00834570" w:rsidRDefault="001A560F" w:rsidP="00F1199A">
      <w:pPr>
        <w:jc w:val="both"/>
        <w:rPr>
          <w:rFonts w:ascii="Tahoma" w:eastAsiaTheme="minorHAnsi" w:hAnsi="Tahoma" w:cs="Tahoma"/>
          <w:lang w:eastAsia="en-US"/>
        </w:rPr>
      </w:pPr>
      <w:r w:rsidRPr="00D33AA6">
        <w:rPr>
          <w:rFonts w:ascii="Tahoma" w:eastAsiaTheme="minorHAnsi" w:hAnsi="Tahoma" w:cs="Tahoma"/>
          <w:b/>
          <w:lang w:val="es-US" w:eastAsia="en-US"/>
        </w:rPr>
        <w:t>1.-</w:t>
      </w:r>
      <w:r w:rsidRPr="00D33AA6">
        <w:rPr>
          <w:rFonts w:ascii="Tahoma" w:eastAsiaTheme="minorHAnsi" w:hAnsi="Tahoma" w:cs="Tahoma"/>
          <w:lang w:val="es-US" w:eastAsia="en-US"/>
        </w:rPr>
        <w:t xml:space="preserve"> Pase de lista y declaración de quórum legal.</w:t>
      </w:r>
      <w:r w:rsidR="006E05FF" w:rsidRPr="00D33AA6">
        <w:rPr>
          <w:rFonts w:ascii="Tahoma" w:eastAsiaTheme="minorHAnsi" w:hAnsi="Tahoma" w:cs="Tahoma"/>
          <w:lang w:eastAsia="en-US"/>
        </w:rPr>
        <w:tab/>
      </w:r>
    </w:p>
    <w:p w14:paraId="247BA6E4" w14:textId="77777777" w:rsidR="00D33AA6" w:rsidRPr="00D33AA6" w:rsidRDefault="00D33AA6" w:rsidP="00F1199A">
      <w:pPr>
        <w:jc w:val="both"/>
        <w:rPr>
          <w:rFonts w:ascii="Tahoma" w:eastAsiaTheme="minorHAnsi" w:hAnsi="Tahoma" w:cs="Tahoma"/>
          <w:lang w:eastAsia="en-US"/>
        </w:rPr>
      </w:pPr>
    </w:p>
    <w:p w14:paraId="5FDF33DF" w14:textId="73A2D764" w:rsidR="00025DB7" w:rsidRPr="00D33AA6" w:rsidRDefault="00354EA7" w:rsidP="00EC29DA">
      <w:pPr>
        <w:tabs>
          <w:tab w:val="left" w:pos="6150"/>
        </w:tabs>
        <w:jc w:val="both"/>
        <w:rPr>
          <w:rFonts w:ascii="Tahoma" w:eastAsiaTheme="minorHAnsi" w:hAnsi="Tahoma" w:cs="Tahoma"/>
          <w:lang w:val="es-US" w:eastAsia="en-US"/>
        </w:rPr>
      </w:pPr>
      <w:r w:rsidRPr="00D33AA6">
        <w:rPr>
          <w:rFonts w:ascii="Tahoma" w:eastAsiaTheme="minorHAnsi" w:hAnsi="Tahoma" w:cs="Tahoma"/>
          <w:lang w:val="es-US" w:eastAsia="en-US"/>
        </w:rPr>
        <w:tab/>
      </w:r>
    </w:p>
    <w:p w14:paraId="46AB9711" w14:textId="3D9AD8A0" w:rsidR="005A5C46" w:rsidRPr="00D33AA6" w:rsidRDefault="001A560F" w:rsidP="00F1199A">
      <w:pPr>
        <w:jc w:val="both"/>
        <w:rPr>
          <w:rFonts w:ascii="Tahoma" w:eastAsiaTheme="minorHAnsi" w:hAnsi="Tahoma" w:cs="Tahoma"/>
          <w:lang w:val="es-US" w:eastAsia="en-US"/>
        </w:rPr>
      </w:pPr>
      <w:r w:rsidRPr="00D33AA6">
        <w:rPr>
          <w:rFonts w:ascii="Tahoma" w:eastAsiaTheme="minorHAnsi" w:hAnsi="Tahoma" w:cs="Tahoma"/>
          <w:b/>
          <w:lang w:val="es-US" w:eastAsia="en-US"/>
        </w:rPr>
        <w:t>2.-</w:t>
      </w:r>
      <w:r w:rsidRPr="00D33AA6">
        <w:rPr>
          <w:rFonts w:ascii="Tahoma" w:eastAsiaTheme="minorHAnsi" w:hAnsi="Tahoma" w:cs="Tahoma"/>
          <w:lang w:val="es-US" w:eastAsia="en-US"/>
        </w:rPr>
        <w:t xml:space="preserve"> Lectura del Orden del Día, y en su caso, aprobación.</w:t>
      </w:r>
    </w:p>
    <w:p w14:paraId="16A27102" w14:textId="36BE3658" w:rsidR="005A5C46" w:rsidRDefault="005A5C46" w:rsidP="00F1199A">
      <w:pPr>
        <w:jc w:val="both"/>
        <w:rPr>
          <w:rFonts w:ascii="Tahoma" w:eastAsiaTheme="minorHAnsi" w:hAnsi="Tahoma" w:cs="Tahoma"/>
          <w:lang w:eastAsia="en-US"/>
        </w:rPr>
      </w:pPr>
    </w:p>
    <w:p w14:paraId="3A37ACAE" w14:textId="77777777" w:rsidR="00D33AA6" w:rsidRPr="00D33AA6" w:rsidRDefault="00D33AA6" w:rsidP="00F1199A">
      <w:pPr>
        <w:jc w:val="both"/>
        <w:rPr>
          <w:rFonts w:ascii="Tahoma" w:eastAsiaTheme="minorHAnsi" w:hAnsi="Tahoma" w:cs="Tahoma"/>
          <w:lang w:eastAsia="en-US"/>
        </w:rPr>
      </w:pPr>
    </w:p>
    <w:p w14:paraId="7F88863B" w14:textId="0025AA04" w:rsidR="009C1873" w:rsidRPr="00D33AA6" w:rsidRDefault="001A560F" w:rsidP="009C1873">
      <w:pPr>
        <w:jc w:val="both"/>
        <w:rPr>
          <w:rFonts w:ascii="Tahoma" w:eastAsiaTheme="minorHAnsi" w:hAnsi="Tahoma" w:cs="Tahoma"/>
          <w:lang w:val="es-US" w:eastAsia="en-US"/>
        </w:rPr>
      </w:pPr>
      <w:r w:rsidRPr="00D33AA6">
        <w:rPr>
          <w:rFonts w:ascii="Tahoma" w:eastAsiaTheme="minorHAnsi" w:hAnsi="Tahoma" w:cs="Tahoma"/>
          <w:b/>
          <w:lang w:val="es-US" w:eastAsia="en-US"/>
        </w:rPr>
        <w:t>3.-</w:t>
      </w:r>
      <w:r w:rsidR="00147D9A" w:rsidRPr="00D33AA6">
        <w:rPr>
          <w:rFonts w:ascii="Tahoma" w:eastAsiaTheme="minorHAnsi" w:hAnsi="Tahoma" w:cs="Tahoma"/>
          <w:lang w:val="es-US" w:eastAsia="en-US"/>
        </w:rPr>
        <w:t xml:space="preserve"> </w:t>
      </w:r>
      <w:r w:rsidR="009C1873" w:rsidRPr="00D33AA6">
        <w:rPr>
          <w:rFonts w:ascii="Tahoma" w:eastAsiaTheme="minorHAnsi" w:hAnsi="Tahoma" w:cs="Tahoma"/>
          <w:lang w:val="es-US" w:eastAsia="en-US"/>
        </w:rPr>
        <w:t xml:space="preserve">Lectura del Acta de la sesión de fecha </w:t>
      </w:r>
      <w:r w:rsidR="00B34829" w:rsidRPr="00D33AA6">
        <w:rPr>
          <w:rFonts w:ascii="Tahoma" w:eastAsiaTheme="minorHAnsi" w:hAnsi="Tahoma" w:cs="Tahoma"/>
          <w:lang w:val="es-US" w:eastAsia="en-US"/>
        </w:rPr>
        <w:t>20</w:t>
      </w:r>
      <w:r w:rsidR="009C1873" w:rsidRPr="00D33AA6">
        <w:rPr>
          <w:rFonts w:ascii="Tahoma" w:eastAsiaTheme="minorHAnsi" w:hAnsi="Tahoma" w:cs="Tahoma"/>
          <w:lang w:val="es-US" w:eastAsia="en-US"/>
        </w:rPr>
        <w:t xml:space="preserve"> de octubre de 2021 y, en su caso, aprobación.</w:t>
      </w:r>
    </w:p>
    <w:p w14:paraId="12BFE1AA" w14:textId="04E85978" w:rsidR="009C1873" w:rsidRDefault="009C1873" w:rsidP="009C1873">
      <w:pPr>
        <w:jc w:val="both"/>
        <w:rPr>
          <w:rFonts w:ascii="Tahoma" w:eastAsiaTheme="minorHAnsi" w:hAnsi="Tahoma" w:cs="Tahoma"/>
          <w:lang w:val="es-US" w:eastAsia="en-US"/>
        </w:rPr>
      </w:pPr>
    </w:p>
    <w:p w14:paraId="60BD044B" w14:textId="77777777" w:rsidR="00D33AA6" w:rsidRPr="00D33AA6" w:rsidRDefault="00D33AA6" w:rsidP="009C1873">
      <w:pPr>
        <w:jc w:val="both"/>
        <w:rPr>
          <w:rFonts w:ascii="Tahoma" w:eastAsiaTheme="minorHAnsi" w:hAnsi="Tahoma" w:cs="Tahoma"/>
          <w:lang w:val="es-US" w:eastAsia="en-US"/>
        </w:rPr>
      </w:pPr>
    </w:p>
    <w:p w14:paraId="44050354" w14:textId="77777777" w:rsidR="002D158A" w:rsidRPr="00D33AA6" w:rsidRDefault="009C1873" w:rsidP="00225853">
      <w:pPr>
        <w:jc w:val="both"/>
        <w:rPr>
          <w:rFonts w:ascii="Tahoma" w:eastAsia="Calibri" w:hAnsi="Tahoma" w:cs="Tahoma"/>
          <w:bCs/>
          <w:lang w:val="es-MX" w:eastAsia="en-US"/>
        </w:rPr>
      </w:pPr>
      <w:r w:rsidRPr="00D33AA6">
        <w:rPr>
          <w:rFonts w:ascii="Tahoma" w:eastAsiaTheme="minorHAnsi" w:hAnsi="Tahoma" w:cs="Tahoma"/>
          <w:b/>
          <w:bCs/>
          <w:lang w:val="es-US" w:eastAsia="en-US"/>
        </w:rPr>
        <w:t>4.-</w:t>
      </w:r>
      <w:r w:rsidRPr="00D33AA6">
        <w:rPr>
          <w:rFonts w:ascii="Tahoma" w:eastAsiaTheme="minorHAnsi" w:hAnsi="Tahoma" w:cs="Tahoma"/>
          <w:lang w:val="es-US" w:eastAsia="en-US"/>
        </w:rPr>
        <w:t xml:space="preserve"> </w:t>
      </w:r>
      <w:r w:rsidR="002D158A" w:rsidRPr="00D33AA6">
        <w:rPr>
          <w:rFonts w:ascii="Tahoma" w:eastAsia="Calibri" w:hAnsi="Tahoma" w:cs="Tahoma"/>
          <w:bCs/>
          <w:lang w:val="es-MX" w:eastAsia="en-US"/>
        </w:rPr>
        <w:t>Exposición del Tramite Legislativo una vez presentadas y turnadas la Iniciativa de la Ley de Ingresos del Estado para el Ejercicio Fiscal 2022, y las Iniciativas de las Leyes de Ingresos de los Ayuntamientos para el mismo ejercicio, así como las iniciativas de las zonificaciones catastrales y las tablas de valores unitarios de suelos urbanos y rústicos; y de los valores catastrales de construcción por metro cuadrado, de los Municipios.</w:t>
      </w:r>
    </w:p>
    <w:p w14:paraId="0F5D82F0" w14:textId="4E5A97D3" w:rsidR="002D158A" w:rsidRDefault="002D158A" w:rsidP="002D158A">
      <w:pPr>
        <w:jc w:val="both"/>
        <w:rPr>
          <w:rFonts w:ascii="Tahoma" w:eastAsia="Calibri" w:hAnsi="Tahoma" w:cs="Tahoma"/>
          <w:b/>
          <w:lang w:val="es-MX" w:eastAsia="en-US"/>
        </w:rPr>
      </w:pPr>
    </w:p>
    <w:p w14:paraId="047F46AF" w14:textId="77777777" w:rsidR="00D33AA6" w:rsidRPr="002D158A" w:rsidRDefault="00D33AA6" w:rsidP="002D158A">
      <w:pPr>
        <w:jc w:val="both"/>
        <w:rPr>
          <w:rFonts w:ascii="Tahoma" w:eastAsia="Calibri" w:hAnsi="Tahoma" w:cs="Tahoma"/>
          <w:b/>
          <w:lang w:val="es-MX" w:eastAsia="en-US"/>
        </w:rPr>
      </w:pPr>
    </w:p>
    <w:p w14:paraId="1174E75D" w14:textId="77777777" w:rsidR="002D158A" w:rsidRPr="002D158A" w:rsidRDefault="002D158A" w:rsidP="002D158A">
      <w:pPr>
        <w:jc w:val="both"/>
        <w:rPr>
          <w:rFonts w:ascii="Tahoma" w:eastAsia="Calibri" w:hAnsi="Tahoma" w:cs="Tahoma"/>
          <w:bCs/>
          <w:lang w:val="es-MX" w:eastAsia="en-US"/>
        </w:rPr>
      </w:pPr>
      <w:bookmarkStart w:id="0" w:name="_Hlk85548585"/>
      <w:r w:rsidRPr="002D158A">
        <w:rPr>
          <w:rFonts w:ascii="Tahoma" w:eastAsia="Calibri" w:hAnsi="Tahoma" w:cs="Tahoma"/>
          <w:b/>
          <w:lang w:val="es-MX" w:eastAsia="en-US"/>
        </w:rPr>
        <w:t>5.-</w:t>
      </w:r>
      <w:r w:rsidRPr="002D158A">
        <w:rPr>
          <w:rFonts w:ascii="Tahoma" w:eastAsia="Calibri" w:hAnsi="Tahoma" w:cs="Tahoma"/>
          <w:bCs/>
          <w:lang w:val="es-MX" w:eastAsia="en-US"/>
        </w:rPr>
        <w:t xml:space="preserve"> Lectura </w:t>
      </w:r>
      <w:bookmarkEnd w:id="0"/>
      <w:r w:rsidRPr="002D158A">
        <w:rPr>
          <w:rFonts w:ascii="Tahoma" w:eastAsia="Calibri" w:hAnsi="Tahoma" w:cs="Tahoma"/>
          <w:bCs/>
          <w:lang w:val="es-MX" w:eastAsia="en-US"/>
        </w:rPr>
        <w:t xml:space="preserve">de los asuntos turnados por la Mesa Directiva de la LXI Legislatura a esta Comisión: </w:t>
      </w:r>
    </w:p>
    <w:p w14:paraId="4CDC9AC6" w14:textId="77777777" w:rsidR="002D158A" w:rsidRPr="002D158A" w:rsidRDefault="002D158A" w:rsidP="002D158A">
      <w:pPr>
        <w:jc w:val="both"/>
        <w:rPr>
          <w:rFonts w:ascii="Tahoma" w:eastAsia="Calibri" w:hAnsi="Tahoma" w:cs="Tahoma"/>
          <w:bCs/>
          <w:lang w:val="es-MX" w:eastAsia="en-US"/>
        </w:rPr>
      </w:pPr>
    </w:p>
    <w:p w14:paraId="462A7C6A" w14:textId="77777777" w:rsidR="002D158A" w:rsidRPr="002D158A" w:rsidRDefault="002D158A" w:rsidP="002D158A">
      <w:pPr>
        <w:numPr>
          <w:ilvl w:val="0"/>
          <w:numId w:val="9"/>
        </w:numPr>
        <w:spacing w:after="160" w:line="259" w:lineRule="auto"/>
        <w:contextualSpacing/>
        <w:jc w:val="both"/>
        <w:rPr>
          <w:rFonts w:ascii="Tahoma" w:eastAsia="Calibri" w:hAnsi="Tahoma" w:cs="Tahoma"/>
          <w:bCs/>
          <w:lang w:val="es-MX" w:eastAsia="en-US"/>
        </w:rPr>
      </w:pPr>
      <w:r w:rsidRPr="002D158A">
        <w:rPr>
          <w:rFonts w:ascii="Tahoma" w:eastAsia="Calibri" w:hAnsi="Tahoma" w:cs="Tahoma"/>
          <w:bCs/>
          <w:lang w:val="es-MX" w:eastAsia="en-US"/>
        </w:rPr>
        <w:t>Iniciativa de Decreto por virtud del cual se reforma artículo 95 de la Ley para la Administración, Enajenación y Destino de Bienes Asegurados, Abandonados, Decomisados y Extintos.</w:t>
      </w:r>
    </w:p>
    <w:p w14:paraId="66F3CA38" w14:textId="77777777" w:rsidR="002D158A" w:rsidRPr="002D158A" w:rsidRDefault="002D158A" w:rsidP="002D158A">
      <w:pPr>
        <w:jc w:val="both"/>
        <w:rPr>
          <w:rFonts w:ascii="Tahoma" w:eastAsia="Calibri" w:hAnsi="Tahoma" w:cs="Tahoma"/>
          <w:bCs/>
          <w:lang w:val="es-MX" w:eastAsia="en-US"/>
        </w:rPr>
      </w:pPr>
    </w:p>
    <w:p w14:paraId="31A1ACC6" w14:textId="69E4F798" w:rsidR="002D158A" w:rsidRDefault="002D158A" w:rsidP="002D158A">
      <w:pPr>
        <w:numPr>
          <w:ilvl w:val="0"/>
          <w:numId w:val="9"/>
        </w:numPr>
        <w:spacing w:after="160" w:line="259" w:lineRule="auto"/>
        <w:contextualSpacing/>
        <w:jc w:val="both"/>
        <w:rPr>
          <w:rFonts w:ascii="Tahoma" w:eastAsia="Calibri" w:hAnsi="Tahoma" w:cs="Tahoma"/>
          <w:bCs/>
          <w:lang w:val="es-MX" w:eastAsia="en-US"/>
        </w:rPr>
      </w:pPr>
      <w:r w:rsidRPr="002D158A">
        <w:rPr>
          <w:rFonts w:ascii="Tahoma" w:eastAsia="Calibri" w:hAnsi="Tahoma" w:cs="Tahoma"/>
          <w:bCs/>
          <w:lang w:val="es-MX" w:eastAsia="en-US"/>
        </w:rPr>
        <w:t>Exhorto al Poder Legislativo Federal, para que en las sesiones de Pleno en que se discuta la miscelánea fiscal 2022, particularmente la reforma sobre la adición al artículo 151 de la Ley de Impuestos Sobre la Renta, dicho artículo se mantenga tal como está actualmente, como una categoría separada de las deducciones topadas para que continúe su operación con el objetivo de no afectar a las organizaciones de la Sociedad Civil.</w:t>
      </w:r>
    </w:p>
    <w:p w14:paraId="0FFB7EE7" w14:textId="77777777" w:rsidR="00D33AA6" w:rsidRPr="002D158A" w:rsidRDefault="00D33AA6" w:rsidP="00D33AA6">
      <w:pPr>
        <w:spacing w:after="160" w:line="259" w:lineRule="auto"/>
        <w:contextualSpacing/>
        <w:jc w:val="both"/>
        <w:rPr>
          <w:rFonts w:ascii="Tahoma" w:eastAsia="Calibri" w:hAnsi="Tahoma" w:cs="Tahoma"/>
          <w:bCs/>
          <w:lang w:val="es-MX" w:eastAsia="en-US"/>
        </w:rPr>
      </w:pPr>
    </w:p>
    <w:p w14:paraId="226DE705" w14:textId="77777777" w:rsidR="002D158A" w:rsidRPr="002D158A" w:rsidRDefault="002D158A" w:rsidP="002D158A">
      <w:pPr>
        <w:jc w:val="both"/>
        <w:rPr>
          <w:rFonts w:ascii="Tahoma" w:eastAsia="Calibri" w:hAnsi="Tahoma" w:cs="Tahoma"/>
          <w:lang w:val="es-MX" w:eastAsia="en-US"/>
        </w:rPr>
      </w:pPr>
      <w:bookmarkStart w:id="1" w:name="_Hlk85548752"/>
    </w:p>
    <w:p w14:paraId="6D448268" w14:textId="77777777" w:rsidR="002D158A" w:rsidRPr="002D158A" w:rsidRDefault="002D158A" w:rsidP="002D158A">
      <w:pPr>
        <w:jc w:val="both"/>
        <w:rPr>
          <w:rFonts w:ascii="Tahoma" w:eastAsia="Calibri" w:hAnsi="Tahoma" w:cs="Tahoma"/>
          <w:lang w:val="es-MX" w:eastAsia="en-US"/>
        </w:rPr>
      </w:pPr>
      <w:r w:rsidRPr="002D158A">
        <w:rPr>
          <w:rFonts w:ascii="Tahoma" w:eastAsia="Calibri" w:hAnsi="Tahoma" w:cs="Tahoma"/>
          <w:b/>
          <w:bCs/>
          <w:lang w:val="es-MX" w:eastAsia="en-US"/>
        </w:rPr>
        <w:t>6.-</w:t>
      </w:r>
      <w:r w:rsidRPr="002D158A">
        <w:rPr>
          <w:rFonts w:ascii="Tahoma" w:eastAsia="Calibri" w:hAnsi="Tahoma" w:cs="Tahoma"/>
          <w:lang w:val="es-MX" w:eastAsia="en-US"/>
        </w:rPr>
        <w:t xml:space="preserve"> Comentarios y opiniones de los integrantes de esta Comisión, respecto de las Iniciativas y Puntos de Acuerdo, que se encuentran en trámite y que fueron turnados a este Órgano Legislativo en la LX Legislatura del Honorable Congreso del Estado de Puebla.</w:t>
      </w:r>
    </w:p>
    <w:p w14:paraId="784BB694" w14:textId="21C75090" w:rsidR="002D158A" w:rsidRDefault="002D158A" w:rsidP="002D158A">
      <w:pPr>
        <w:jc w:val="both"/>
        <w:rPr>
          <w:rFonts w:ascii="Tahoma" w:eastAsia="Calibri" w:hAnsi="Tahoma" w:cs="Tahoma"/>
          <w:lang w:val="es-MX" w:eastAsia="en-US"/>
        </w:rPr>
      </w:pPr>
    </w:p>
    <w:p w14:paraId="766A657F" w14:textId="77777777" w:rsidR="00D33AA6" w:rsidRPr="002D158A" w:rsidRDefault="00D33AA6" w:rsidP="002D158A">
      <w:pPr>
        <w:jc w:val="both"/>
        <w:rPr>
          <w:rFonts w:ascii="Tahoma" w:eastAsia="Calibri" w:hAnsi="Tahoma" w:cs="Tahoma"/>
          <w:lang w:val="es-MX" w:eastAsia="en-US"/>
        </w:rPr>
      </w:pPr>
    </w:p>
    <w:p w14:paraId="0BA85410" w14:textId="77777777" w:rsidR="002D158A" w:rsidRPr="002D158A" w:rsidRDefault="002D158A" w:rsidP="002D158A">
      <w:pPr>
        <w:jc w:val="both"/>
        <w:rPr>
          <w:rFonts w:ascii="Tahoma" w:eastAsia="Calibri" w:hAnsi="Tahoma" w:cs="Tahoma"/>
          <w:lang w:val="es-MX" w:eastAsia="en-US"/>
        </w:rPr>
      </w:pPr>
      <w:r w:rsidRPr="002D158A">
        <w:rPr>
          <w:rFonts w:ascii="Tahoma" w:eastAsia="Calibri" w:hAnsi="Tahoma" w:cs="Tahoma"/>
          <w:b/>
          <w:bCs/>
          <w:lang w:val="es-MX" w:eastAsia="en-US"/>
        </w:rPr>
        <w:t>7.-</w:t>
      </w:r>
      <w:r w:rsidRPr="002D158A">
        <w:rPr>
          <w:rFonts w:ascii="Tahoma" w:eastAsia="Calibri" w:hAnsi="Tahoma" w:cs="Tahoma"/>
          <w:lang w:val="es-MX" w:eastAsia="en-US"/>
        </w:rPr>
        <w:t xml:space="preserve"> Asuntos Generales.</w:t>
      </w:r>
    </w:p>
    <w:bookmarkEnd w:id="1"/>
    <w:p w14:paraId="10A118BE" w14:textId="53ADACDF" w:rsidR="003F04DC" w:rsidRPr="00D33AA6" w:rsidRDefault="003F04DC" w:rsidP="00B34829">
      <w:pPr>
        <w:jc w:val="both"/>
        <w:rPr>
          <w:rFonts w:ascii="Tahoma" w:hAnsi="Tahoma" w:cs="Tahoma"/>
          <w:bCs/>
          <w:color w:val="000000"/>
        </w:rPr>
      </w:pPr>
    </w:p>
    <w:p w14:paraId="47CF162E" w14:textId="77777777" w:rsidR="00501A7D" w:rsidRPr="00D33AA6" w:rsidRDefault="00501A7D" w:rsidP="00F1199A">
      <w:pPr>
        <w:spacing w:line="360" w:lineRule="auto"/>
        <w:jc w:val="both"/>
        <w:rPr>
          <w:rFonts w:ascii="Tahoma" w:eastAsia="Calibri" w:hAnsi="Tahoma" w:cs="Tahoma"/>
          <w:bCs/>
          <w:lang w:val="es-MX" w:eastAsia="en-US"/>
        </w:rPr>
      </w:pPr>
    </w:p>
    <w:sectPr w:rsidR="00501A7D" w:rsidRPr="00D33AA6">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8AC6" w14:textId="77777777" w:rsidR="00A600F0" w:rsidRDefault="00A600F0">
      <w:r>
        <w:separator/>
      </w:r>
    </w:p>
  </w:endnote>
  <w:endnote w:type="continuationSeparator" w:id="0">
    <w:p w14:paraId="64225F94" w14:textId="77777777" w:rsidR="00A600F0" w:rsidRDefault="00A6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charset w:val="00"/>
    <w:family w:val="roman"/>
    <w:pitch w:val="default"/>
  </w:font>
  <w:font w:name=".SFUI-Regular">
    <w:altName w:val="Cambria"/>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B9DA" w14:textId="77777777" w:rsidR="00A600F0" w:rsidRDefault="00A600F0">
      <w:r>
        <w:separator/>
      </w:r>
    </w:p>
  </w:footnote>
  <w:footnote w:type="continuationSeparator" w:id="0">
    <w:p w14:paraId="194B0159" w14:textId="77777777" w:rsidR="00A600F0" w:rsidRDefault="00A6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C189" w14:textId="35E3F3E8" w:rsidR="00021812" w:rsidRDefault="00021812" w:rsidP="00CB12F4">
    <w:pPr>
      <w:pStyle w:val="Encabezado"/>
      <w:spacing w:line="140" w:lineRule="atLeast"/>
      <w:ind w:left="1560" w:right="-316" w:hanging="851"/>
      <w:jc w:val="center"/>
      <w:rPr>
        <w:rFonts w:ascii="Lucida Handwriting" w:hAnsi="Lucida Handwriting"/>
        <w:sz w:val="16"/>
        <w:szCs w:val="16"/>
        <w:lang w:val="es-MX"/>
      </w:rPr>
    </w:pPr>
  </w:p>
  <w:p w14:paraId="298D795D" w14:textId="45097C85" w:rsidR="00C66D09" w:rsidRPr="00DB2FC2" w:rsidRDefault="00141FE5" w:rsidP="00CB12F4">
    <w:pPr>
      <w:pStyle w:val="Encabezado"/>
      <w:spacing w:line="140" w:lineRule="atLeast"/>
      <w:ind w:left="1560" w:right="-316" w:hanging="851"/>
      <w:jc w:val="center"/>
      <w:rPr>
        <w:rFonts w:ascii="Lucida Handwriting" w:hAnsi="Lucida Handwriting"/>
        <w:sz w:val="16"/>
        <w:szCs w:val="16"/>
        <w:lang w:val="es-MX"/>
      </w:rPr>
    </w:pPr>
    <w:r>
      <w:rPr>
        <w:rFonts w:ascii="Tahoma" w:hAnsi="Tahoma" w:cs="Tahoma"/>
        <w:b/>
        <w:bCs/>
        <w:noProof/>
        <w:sz w:val="34"/>
        <w:szCs w:val="34"/>
      </w:rPr>
      <w:drawing>
        <wp:anchor distT="0" distB="0" distL="114300" distR="114300" simplePos="0" relativeHeight="251658240" behindDoc="1" locked="0" layoutInCell="1" allowOverlap="1" wp14:anchorId="5A7C0CBD" wp14:editId="17FADF66">
          <wp:simplePos x="0" y="0"/>
          <wp:positionH relativeFrom="margin">
            <wp:posOffset>-635</wp:posOffset>
          </wp:positionH>
          <wp:positionV relativeFrom="paragraph">
            <wp:posOffset>8255</wp:posOffset>
          </wp:positionV>
          <wp:extent cx="1304925" cy="13779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77950"/>
                  </a:xfrm>
                  <a:prstGeom prst="rect">
                    <a:avLst/>
                  </a:prstGeom>
                  <a:noFill/>
                </pic:spPr>
              </pic:pic>
            </a:graphicData>
          </a:graphic>
          <wp14:sizeRelH relativeFrom="page">
            <wp14:pctWidth>0</wp14:pctWidth>
          </wp14:sizeRelH>
          <wp14:sizeRelV relativeFrom="page">
            <wp14:pctHeight>0</wp14:pctHeight>
          </wp14:sizeRelV>
        </wp:anchor>
      </w:drawing>
    </w:r>
    <w:r w:rsidR="00DB2FC2" w:rsidRPr="00DB2FC2">
      <w:rPr>
        <w:rFonts w:ascii="Lucida Handwriting" w:hAnsi="Lucida Handwriting"/>
        <w:sz w:val="16"/>
        <w:szCs w:val="16"/>
        <w:lang w:val="es-MX"/>
      </w:rPr>
      <w:t xml:space="preserve">“2021, 375 años de la fundación de la Biblioteca </w:t>
    </w:r>
    <w:proofErr w:type="spellStart"/>
    <w:r w:rsidR="00DB2FC2" w:rsidRPr="00DB2FC2">
      <w:rPr>
        <w:rFonts w:ascii="Lucida Handwriting" w:hAnsi="Lucida Handwriting"/>
        <w:sz w:val="16"/>
        <w:szCs w:val="16"/>
        <w:lang w:val="es-MX"/>
      </w:rPr>
      <w:t>Palafoxiana</w:t>
    </w:r>
    <w:proofErr w:type="spellEnd"/>
    <w:r w:rsidR="00DB2FC2" w:rsidRPr="00DB2FC2">
      <w:rPr>
        <w:rFonts w:ascii="Lucida Handwriting" w:hAnsi="Lucida Handwriting"/>
        <w:sz w:val="16"/>
        <w:szCs w:val="16"/>
        <w:lang w:val="es-MX"/>
      </w:rPr>
      <w:t xml:space="preserve">”   </w:t>
    </w:r>
    <w:r w:rsidR="001A560F" w:rsidRPr="00DB2FC2">
      <w:rPr>
        <w:rFonts w:ascii="Lucida Handwriting" w:hAnsi="Lucida Handwriting"/>
        <w:sz w:val="16"/>
        <w:szCs w:val="16"/>
        <w:lang w:val="es-MX"/>
      </w:rPr>
      <w:t xml:space="preserve">  </w:t>
    </w:r>
    <w:r w:rsidR="00225E7C" w:rsidRPr="00DB2FC2">
      <w:rPr>
        <w:rFonts w:ascii="Lucida Handwriting" w:hAnsi="Lucida Handwriting"/>
        <w:sz w:val="16"/>
        <w:szCs w:val="16"/>
      </w:rPr>
      <w:t xml:space="preserve">            </w:t>
    </w:r>
  </w:p>
  <w:p w14:paraId="56A22F59" w14:textId="3F94A84E" w:rsidR="00380D92" w:rsidRDefault="00225E7C" w:rsidP="00380D92">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1D0E3A">
      <w:rPr>
        <w:rFonts w:ascii="Tahoma" w:hAnsi="Tahoma" w:cs="Tahoma"/>
        <w:b/>
        <w:bCs/>
        <w:sz w:val="34"/>
        <w:szCs w:val="34"/>
      </w:rPr>
      <w:t>COMISIÓN DE</w:t>
    </w:r>
    <w:r w:rsidR="006F3811">
      <w:rPr>
        <w:rFonts w:ascii="Tahoma" w:hAnsi="Tahoma" w:cs="Tahoma"/>
        <w:b/>
        <w:bCs/>
        <w:sz w:val="34"/>
        <w:szCs w:val="34"/>
      </w:rPr>
      <w:t xml:space="preserve"> </w:t>
    </w:r>
    <w:r w:rsidR="00380D92">
      <w:rPr>
        <w:rFonts w:ascii="Tahoma" w:hAnsi="Tahoma" w:cs="Tahoma"/>
        <w:b/>
        <w:bCs/>
        <w:sz w:val="34"/>
        <w:szCs w:val="34"/>
      </w:rPr>
      <w:t>HACIENDA Y</w:t>
    </w:r>
  </w:p>
  <w:p w14:paraId="3E791F28" w14:textId="717E1E8C" w:rsidR="002253E6" w:rsidRPr="00C30853" w:rsidRDefault="00380D92" w:rsidP="00380D92">
    <w:pPr>
      <w:pStyle w:val="Encabezado"/>
      <w:spacing w:line="360" w:lineRule="auto"/>
      <w:jc w:val="center"/>
      <w:rPr>
        <w:rFonts w:ascii="Tahoma" w:hAnsi="Tahoma" w:cs="Tahoma"/>
        <w:b/>
        <w:bCs/>
        <w:sz w:val="34"/>
        <w:szCs w:val="34"/>
      </w:rPr>
    </w:pPr>
    <w:r>
      <w:rPr>
        <w:rFonts w:ascii="Tahoma" w:hAnsi="Tahoma" w:cs="Tahoma"/>
        <w:b/>
        <w:bCs/>
        <w:sz w:val="34"/>
        <w:szCs w:val="34"/>
      </w:rPr>
      <w:t xml:space="preserve">         PATRIMONIO MUNICIPAL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087A56AA"/>
    <w:multiLevelType w:val="hybridMultilevel"/>
    <w:tmpl w:val="24901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4"/>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00E4A"/>
    <w:rsid w:val="0000433B"/>
    <w:rsid w:val="00010155"/>
    <w:rsid w:val="00011324"/>
    <w:rsid w:val="00014E89"/>
    <w:rsid w:val="00021812"/>
    <w:rsid w:val="00025DB7"/>
    <w:rsid w:val="000307B5"/>
    <w:rsid w:val="000320D7"/>
    <w:rsid w:val="00032D4C"/>
    <w:rsid w:val="00033343"/>
    <w:rsid w:val="00052731"/>
    <w:rsid w:val="00062B29"/>
    <w:rsid w:val="000647AB"/>
    <w:rsid w:val="000761D2"/>
    <w:rsid w:val="00086927"/>
    <w:rsid w:val="000931BC"/>
    <w:rsid w:val="000944C3"/>
    <w:rsid w:val="000A0D20"/>
    <w:rsid w:val="000A12C8"/>
    <w:rsid w:val="000A7E06"/>
    <w:rsid w:val="000B04AD"/>
    <w:rsid w:val="000D2685"/>
    <w:rsid w:val="000E1BA6"/>
    <w:rsid w:val="000E76A8"/>
    <w:rsid w:val="000F1978"/>
    <w:rsid w:val="000F1D92"/>
    <w:rsid w:val="001109AC"/>
    <w:rsid w:val="00115789"/>
    <w:rsid w:val="001160F1"/>
    <w:rsid w:val="00120D2C"/>
    <w:rsid w:val="00127D21"/>
    <w:rsid w:val="001348C1"/>
    <w:rsid w:val="00141FE5"/>
    <w:rsid w:val="00147D9A"/>
    <w:rsid w:val="001502FA"/>
    <w:rsid w:val="00150CD8"/>
    <w:rsid w:val="001714D9"/>
    <w:rsid w:val="001877A0"/>
    <w:rsid w:val="00197717"/>
    <w:rsid w:val="001A52CB"/>
    <w:rsid w:val="001A560F"/>
    <w:rsid w:val="001A6402"/>
    <w:rsid w:val="001B2A59"/>
    <w:rsid w:val="001C3E77"/>
    <w:rsid w:val="001C5850"/>
    <w:rsid w:val="001D0E3A"/>
    <w:rsid w:val="001D2993"/>
    <w:rsid w:val="001D3F97"/>
    <w:rsid w:val="001E5F6E"/>
    <w:rsid w:val="001E7A5F"/>
    <w:rsid w:val="00200553"/>
    <w:rsid w:val="00210B58"/>
    <w:rsid w:val="00216515"/>
    <w:rsid w:val="002239FB"/>
    <w:rsid w:val="002253E6"/>
    <w:rsid w:val="00225E7C"/>
    <w:rsid w:val="002346E2"/>
    <w:rsid w:val="00240CFA"/>
    <w:rsid w:val="002524D7"/>
    <w:rsid w:val="00260D47"/>
    <w:rsid w:val="00273E08"/>
    <w:rsid w:val="00281575"/>
    <w:rsid w:val="00287D89"/>
    <w:rsid w:val="00297BF5"/>
    <w:rsid w:val="002A2954"/>
    <w:rsid w:val="002A547D"/>
    <w:rsid w:val="002B6A4A"/>
    <w:rsid w:val="002D158A"/>
    <w:rsid w:val="002E7E04"/>
    <w:rsid w:val="002F2CB5"/>
    <w:rsid w:val="00335B2E"/>
    <w:rsid w:val="00354EA7"/>
    <w:rsid w:val="003577A9"/>
    <w:rsid w:val="00361FFE"/>
    <w:rsid w:val="00364974"/>
    <w:rsid w:val="0036572E"/>
    <w:rsid w:val="00370DCD"/>
    <w:rsid w:val="00375251"/>
    <w:rsid w:val="00377E9C"/>
    <w:rsid w:val="00380D92"/>
    <w:rsid w:val="003835B8"/>
    <w:rsid w:val="00387115"/>
    <w:rsid w:val="0039463A"/>
    <w:rsid w:val="00395462"/>
    <w:rsid w:val="003A7AA5"/>
    <w:rsid w:val="003B3242"/>
    <w:rsid w:val="003D2E1C"/>
    <w:rsid w:val="003F04DC"/>
    <w:rsid w:val="004104ED"/>
    <w:rsid w:val="0041134E"/>
    <w:rsid w:val="00411A3A"/>
    <w:rsid w:val="00421A53"/>
    <w:rsid w:val="004237BC"/>
    <w:rsid w:val="00435231"/>
    <w:rsid w:val="00437E20"/>
    <w:rsid w:val="0045074C"/>
    <w:rsid w:val="0045604D"/>
    <w:rsid w:val="004615D0"/>
    <w:rsid w:val="004622AE"/>
    <w:rsid w:val="00481CD7"/>
    <w:rsid w:val="004A152E"/>
    <w:rsid w:val="004B7023"/>
    <w:rsid w:val="004D2ACD"/>
    <w:rsid w:val="004F29A2"/>
    <w:rsid w:val="004F7BC9"/>
    <w:rsid w:val="00501A7D"/>
    <w:rsid w:val="00504B62"/>
    <w:rsid w:val="0051254C"/>
    <w:rsid w:val="00515026"/>
    <w:rsid w:val="00515B0D"/>
    <w:rsid w:val="00524A14"/>
    <w:rsid w:val="00525337"/>
    <w:rsid w:val="00533B2E"/>
    <w:rsid w:val="00534EA6"/>
    <w:rsid w:val="005358F3"/>
    <w:rsid w:val="00536F91"/>
    <w:rsid w:val="0054169E"/>
    <w:rsid w:val="0054373D"/>
    <w:rsid w:val="00557ADF"/>
    <w:rsid w:val="00562983"/>
    <w:rsid w:val="00577730"/>
    <w:rsid w:val="00591C26"/>
    <w:rsid w:val="005A5C46"/>
    <w:rsid w:val="005C0E04"/>
    <w:rsid w:val="005C1232"/>
    <w:rsid w:val="005C5F32"/>
    <w:rsid w:val="005E3150"/>
    <w:rsid w:val="005F5D6D"/>
    <w:rsid w:val="005F6CAC"/>
    <w:rsid w:val="0060173E"/>
    <w:rsid w:val="006123A7"/>
    <w:rsid w:val="0061593F"/>
    <w:rsid w:val="0062135F"/>
    <w:rsid w:val="006268C1"/>
    <w:rsid w:val="00641D0A"/>
    <w:rsid w:val="0065365E"/>
    <w:rsid w:val="006644E3"/>
    <w:rsid w:val="00670605"/>
    <w:rsid w:val="00674A9D"/>
    <w:rsid w:val="006801D2"/>
    <w:rsid w:val="006877AE"/>
    <w:rsid w:val="00691135"/>
    <w:rsid w:val="006A06E9"/>
    <w:rsid w:val="006A5C8D"/>
    <w:rsid w:val="006B6C7E"/>
    <w:rsid w:val="006C5E35"/>
    <w:rsid w:val="006D393C"/>
    <w:rsid w:val="006E05FF"/>
    <w:rsid w:val="006F2FB2"/>
    <w:rsid w:val="006F3811"/>
    <w:rsid w:val="006F759F"/>
    <w:rsid w:val="007013CC"/>
    <w:rsid w:val="00701819"/>
    <w:rsid w:val="00711CA1"/>
    <w:rsid w:val="00714A73"/>
    <w:rsid w:val="007242CE"/>
    <w:rsid w:val="007313C4"/>
    <w:rsid w:val="00731846"/>
    <w:rsid w:val="0073435E"/>
    <w:rsid w:val="00755F5F"/>
    <w:rsid w:val="00755F8D"/>
    <w:rsid w:val="00766C63"/>
    <w:rsid w:val="00767460"/>
    <w:rsid w:val="00783E48"/>
    <w:rsid w:val="007919BE"/>
    <w:rsid w:val="00795B75"/>
    <w:rsid w:val="007A08F4"/>
    <w:rsid w:val="007A63D2"/>
    <w:rsid w:val="007A7990"/>
    <w:rsid w:val="007B058A"/>
    <w:rsid w:val="007B3E49"/>
    <w:rsid w:val="007C0B07"/>
    <w:rsid w:val="007C4BEE"/>
    <w:rsid w:val="007E0CE7"/>
    <w:rsid w:val="007E3F93"/>
    <w:rsid w:val="007E5335"/>
    <w:rsid w:val="007F280F"/>
    <w:rsid w:val="008052A8"/>
    <w:rsid w:val="00830EEF"/>
    <w:rsid w:val="00834570"/>
    <w:rsid w:val="00834D31"/>
    <w:rsid w:val="008512B7"/>
    <w:rsid w:val="00865E04"/>
    <w:rsid w:val="00867722"/>
    <w:rsid w:val="00884093"/>
    <w:rsid w:val="00885B78"/>
    <w:rsid w:val="00887C41"/>
    <w:rsid w:val="008916F2"/>
    <w:rsid w:val="008956A4"/>
    <w:rsid w:val="00895863"/>
    <w:rsid w:val="008A0527"/>
    <w:rsid w:val="008B5A9F"/>
    <w:rsid w:val="008D1922"/>
    <w:rsid w:val="008E629A"/>
    <w:rsid w:val="008F4187"/>
    <w:rsid w:val="00900D21"/>
    <w:rsid w:val="00903DAA"/>
    <w:rsid w:val="009152A9"/>
    <w:rsid w:val="0091615D"/>
    <w:rsid w:val="00920F1A"/>
    <w:rsid w:val="00923BF0"/>
    <w:rsid w:val="00930ECC"/>
    <w:rsid w:val="009379E3"/>
    <w:rsid w:val="009418E7"/>
    <w:rsid w:val="00951B80"/>
    <w:rsid w:val="009565D6"/>
    <w:rsid w:val="00967A29"/>
    <w:rsid w:val="0097600D"/>
    <w:rsid w:val="00986692"/>
    <w:rsid w:val="00987846"/>
    <w:rsid w:val="00987CF2"/>
    <w:rsid w:val="00993122"/>
    <w:rsid w:val="009C1873"/>
    <w:rsid w:val="009C61E6"/>
    <w:rsid w:val="009D269B"/>
    <w:rsid w:val="009D315D"/>
    <w:rsid w:val="009E542C"/>
    <w:rsid w:val="009F6FD3"/>
    <w:rsid w:val="00A033E6"/>
    <w:rsid w:val="00A0539B"/>
    <w:rsid w:val="00A600F0"/>
    <w:rsid w:val="00A664A5"/>
    <w:rsid w:val="00A71522"/>
    <w:rsid w:val="00A80DF1"/>
    <w:rsid w:val="00A81236"/>
    <w:rsid w:val="00A97D58"/>
    <w:rsid w:val="00AB492F"/>
    <w:rsid w:val="00AB5939"/>
    <w:rsid w:val="00AC1AAB"/>
    <w:rsid w:val="00AC6C32"/>
    <w:rsid w:val="00AD13F0"/>
    <w:rsid w:val="00AD34F9"/>
    <w:rsid w:val="00AE4DF5"/>
    <w:rsid w:val="00AE7BBD"/>
    <w:rsid w:val="00AF0B10"/>
    <w:rsid w:val="00AF0FFB"/>
    <w:rsid w:val="00AF13F3"/>
    <w:rsid w:val="00AF2064"/>
    <w:rsid w:val="00AF3B14"/>
    <w:rsid w:val="00B0050A"/>
    <w:rsid w:val="00B06E3E"/>
    <w:rsid w:val="00B25F31"/>
    <w:rsid w:val="00B34829"/>
    <w:rsid w:val="00B37E0E"/>
    <w:rsid w:val="00B5278D"/>
    <w:rsid w:val="00B53C29"/>
    <w:rsid w:val="00B6511F"/>
    <w:rsid w:val="00B737EC"/>
    <w:rsid w:val="00B7697F"/>
    <w:rsid w:val="00B7751C"/>
    <w:rsid w:val="00B85000"/>
    <w:rsid w:val="00B85795"/>
    <w:rsid w:val="00B87099"/>
    <w:rsid w:val="00BA0D81"/>
    <w:rsid w:val="00BA2B06"/>
    <w:rsid w:val="00BB1954"/>
    <w:rsid w:val="00BB7962"/>
    <w:rsid w:val="00BC0A10"/>
    <w:rsid w:val="00BC2AF6"/>
    <w:rsid w:val="00BC2F56"/>
    <w:rsid w:val="00BD4C01"/>
    <w:rsid w:val="00BD5D47"/>
    <w:rsid w:val="00BD61B9"/>
    <w:rsid w:val="00BE0DA4"/>
    <w:rsid w:val="00BE5EAA"/>
    <w:rsid w:val="00C10F95"/>
    <w:rsid w:val="00C14137"/>
    <w:rsid w:val="00C30853"/>
    <w:rsid w:val="00C3201D"/>
    <w:rsid w:val="00C338E6"/>
    <w:rsid w:val="00C34DE0"/>
    <w:rsid w:val="00C66D09"/>
    <w:rsid w:val="00C770F7"/>
    <w:rsid w:val="00CA13F3"/>
    <w:rsid w:val="00CA3EA1"/>
    <w:rsid w:val="00CA49C3"/>
    <w:rsid w:val="00CA7488"/>
    <w:rsid w:val="00CB12F4"/>
    <w:rsid w:val="00CB51B9"/>
    <w:rsid w:val="00CB5C98"/>
    <w:rsid w:val="00CD0131"/>
    <w:rsid w:val="00CD6E3E"/>
    <w:rsid w:val="00CE1CEA"/>
    <w:rsid w:val="00CF42D9"/>
    <w:rsid w:val="00D05985"/>
    <w:rsid w:val="00D17F96"/>
    <w:rsid w:val="00D25909"/>
    <w:rsid w:val="00D27C23"/>
    <w:rsid w:val="00D30B3B"/>
    <w:rsid w:val="00D328A0"/>
    <w:rsid w:val="00D33AA6"/>
    <w:rsid w:val="00D35391"/>
    <w:rsid w:val="00D41B4E"/>
    <w:rsid w:val="00D422BA"/>
    <w:rsid w:val="00D44D0F"/>
    <w:rsid w:val="00D51B9A"/>
    <w:rsid w:val="00D52E1C"/>
    <w:rsid w:val="00D613D8"/>
    <w:rsid w:val="00D62BAE"/>
    <w:rsid w:val="00D9436E"/>
    <w:rsid w:val="00D948E0"/>
    <w:rsid w:val="00DA22DE"/>
    <w:rsid w:val="00DB0A08"/>
    <w:rsid w:val="00DB2FC2"/>
    <w:rsid w:val="00DB3AB9"/>
    <w:rsid w:val="00DB3D80"/>
    <w:rsid w:val="00DB4EEB"/>
    <w:rsid w:val="00DC11C3"/>
    <w:rsid w:val="00DD5A9F"/>
    <w:rsid w:val="00DD5C8D"/>
    <w:rsid w:val="00DD5F82"/>
    <w:rsid w:val="00DE00E1"/>
    <w:rsid w:val="00DE0915"/>
    <w:rsid w:val="00DE1E19"/>
    <w:rsid w:val="00DE238D"/>
    <w:rsid w:val="00E0058E"/>
    <w:rsid w:val="00E076ED"/>
    <w:rsid w:val="00E147A5"/>
    <w:rsid w:val="00E17429"/>
    <w:rsid w:val="00E233CD"/>
    <w:rsid w:val="00E252C1"/>
    <w:rsid w:val="00E35DDB"/>
    <w:rsid w:val="00E432C9"/>
    <w:rsid w:val="00E45435"/>
    <w:rsid w:val="00E56D5C"/>
    <w:rsid w:val="00E60CA0"/>
    <w:rsid w:val="00E75BB2"/>
    <w:rsid w:val="00EA6705"/>
    <w:rsid w:val="00EB4BEF"/>
    <w:rsid w:val="00EB5C18"/>
    <w:rsid w:val="00EC29DA"/>
    <w:rsid w:val="00ED6457"/>
    <w:rsid w:val="00EE253D"/>
    <w:rsid w:val="00EF5152"/>
    <w:rsid w:val="00F1199A"/>
    <w:rsid w:val="00F12823"/>
    <w:rsid w:val="00F20AAC"/>
    <w:rsid w:val="00F23E7C"/>
    <w:rsid w:val="00F372E3"/>
    <w:rsid w:val="00F649C2"/>
    <w:rsid w:val="00F87840"/>
    <w:rsid w:val="00FB0A3D"/>
    <w:rsid w:val="00FB2975"/>
    <w:rsid w:val="00FB3D55"/>
    <w:rsid w:val="00FB4F74"/>
    <w:rsid w:val="00FC1CF3"/>
    <w:rsid w:val="00FD26CF"/>
    <w:rsid w:val="00FD513A"/>
    <w:rsid w:val="00FD7350"/>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6">
    <w:name w:val="s16"/>
    <w:basedOn w:val="Normal"/>
    <w:rsid w:val="003F04DC"/>
    <w:pPr>
      <w:spacing w:before="100" w:beforeAutospacing="1" w:after="100" w:afterAutospacing="1"/>
    </w:pPr>
    <w:rPr>
      <w:rFonts w:eastAsiaTheme="minorEastAsia"/>
      <w:lang w:val="es-MX" w:eastAsia="es-MX"/>
    </w:rPr>
  </w:style>
  <w:style w:type="character" w:customStyle="1" w:styleId="bumpedfont15">
    <w:name w:val="bumpedfont15"/>
    <w:basedOn w:val="Fuentedeprrafopredeter"/>
    <w:rsid w:val="003F04DC"/>
  </w:style>
  <w:style w:type="character" w:customStyle="1" w:styleId="apple-converted-space">
    <w:name w:val="apple-converted-space"/>
    <w:basedOn w:val="Fuentedeprrafopredeter"/>
    <w:rsid w:val="003F04DC"/>
  </w:style>
  <w:style w:type="paragraph" w:customStyle="1" w:styleId="s17">
    <w:name w:val="s17"/>
    <w:basedOn w:val="Normal"/>
    <w:rsid w:val="003F04DC"/>
    <w:pPr>
      <w:spacing w:before="100" w:beforeAutospacing="1" w:after="100" w:afterAutospacing="1"/>
    </w:pPr>
    <w:rPr>
      <w:rFonts w:eastAsiaTheme="minorEastAsia"/>
      <w:lang w:val="es-MX" w:eastAsia="es-MX"/>
    </w:rPr>
  </w:style>
  <w:style w:type="paragraph" w:customStyle="1" w:styleId="p1">
    <w:name w:val="p1"/>
    <w:basedOn w:val="Normal"/>
    <w:rsid w:val="002A547D"/>
    <w:rPr>
      <w:rFonts w:ascii=".AppleSystemUIFont" w:eastAsiaTheme="minorEastAsia" w:hAnsi=".AppleSystemUIFont"/>
      <w:lang w:val="es-MX" w:eastAsia="es-MX"/>
    </w:rPr>
  </w:style>
  <w:style w:type="character" w:customStyle="1" w:styleId="s1">
    <w:name w:val="s1"/>
    <w:basedOn w:val="Fuentedeprrafopredeter"/>
    <w:rsid w:val="002A547D"/>
    <w:rPr>
      <w:rFonts w:ascii=".SFUI-Regular" w:hAnsi=".SFUI-Regular" w:hint="default"/>
      <w:b w:val="0"/>
      <w:bCs w:val="0"/>
      <w:i w:val="0"/>
      <w:iCs w:val="0"/>
      <w:sz w:val="24"/>
      <w:szCs w:val="24"/>
    </w:rPr>
  </w:style>
  <w:style w:type="paragraph" w:customStyle="1" w:styleId="s19">
    <w:name w:val="s19"/>
    <w:basedOn w:val="Normal"/>
    <w:rsid w:val="00923BF0"/>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827670172">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 w:id="1196232268">
          <w:marLeft w:val="0"/>
          <w:marRight w:val="0"/>
          <w:marTop w:val="0"/>
          <w:marBottom w:val="0"/>
          <w:divBdr>
            <w:top w:val="none" w:sz="0" w:space="0" w:color="auto"/>
            <w:left w:val="none" w:sz="0" w:space="0" w:color="auto"/>
            <w:bottom w:val="none" w:sz="0" w:space="0" w:color="auto"/>
            <w:right w:val="none" w:sz="0" w:space="0" w:color="auto"/>
          </w:divBdr>
        </w:div>
        <w:div w:id="1777486212">
          <w:marLeft w:val="0"/>
          <w:marRight w:val="0"/>
          <w:marTop w:val="0"/>
          <w:marBottom w:val="0"/>
          <w:divBdr>
            <w:top w:val="none" w:sz="0" w:space="0" w:color="auto"/>
            <w:left w:val="none" w:sz="0" w:space="0" w:color="auto"/>
            <w:bottom w:val="none" w:sz="0" w:space="0" w:color="auto"/>
            <w:right w:val="none" w:sz="0" w:space="0" w:color="auto"/>
          </w:divBdr>
          <w:divsChild>
            <w:div w:id="219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5</cp:revision>
  <cp:lastPrinted>2021-08-17T22:05:00Z</cp:lastPrinted>
  <dcterms:created xsi:type="dcterms:W3CDTF">2021-10-29T18:19:00Z</dcterms:created>
  <dcterms:modified xsi:type="dcterms:W3CDTF">2021-10-30T03:54:00Z</dcterms:modified>
</cp:coreProperties>
</file>